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54A766">
      <w:pPr>
        <w:bidi w:val="0"/>
        <w:jc w:val="center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莫比乌斯环吊灯设计报告：从几何隐喻到动态美学的演化</w:t>
      </w:r>
    </w:p>
    <w:p w14:paraId="037910CA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姓名：江若依 学号：2024314331</w:t>
      </w:r>
    </w:p>
    <w:p w14:paraId="68E1D5A7">
      <w:pPr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在后工业设计语境中，灯具不再只是光源载体，更是空间叙事的媒介。本文围绕两款基于莫比乌斯环的吊灯展开分析——其一为静态陶瓷堆叠灯，其二为动态旋转玻璃片吊灯。两者体现了从理性几何到感性体验的演进，反映出现代主义到后现代主义的美学转向。</w:t>
      </w:r>
    </w:p>
    <w:p w14:paraId="0EF0732C">
      <w:pPr>
        <w:pStyle w:val="5"/>
        <w:keepNext w:val="0"/>
        <w:keepLines w:val="0"/>
        <w:widowControl/>
        <w:suppressLineNumbers w:val="0"/>
        <w:ind w:firstLine="480" w:firstLineChars="200"/>
      </w:pPr>
      <w:r>
        <w:t>第一款吊灯以层层堆叠的白色陶瓷莫比乌斯环构成，展现出形式上的极简秩序与哲学理性。其美学根基可追溯至阿道夫·洛斯的“装饰即罪”，强调材质本真与结构纯粹。陶瓷的冷峻感强化了几何形态的抽象意味，唤起观者对“无限”“循环”的静默沉思。</w:t>
      </w:r>
      <w:r>
        <w:rPr>
          <w:rFonts w:hint="eastAsia"/>
          <w:lang w:val="en-US" w:eastAsia="zh-CN"/>
        </w:rPr>
        <w:t>这一</w:t>
      </w:r>
      <w:r>
        <w:t>设计体现勒·柯布西耶式的“形式追随功能”原则，但也存在与空间关系脱节、感官参与性不足的局限。</w:t>
      </w:r>
      <w:bookmarkStart w:id="0" w:name="_GoBack"/>
      <w:bookmarkEnd w:id="0"/>
    </w:p>
    <w:p w14:paraId="7DEDA3B6">
      <w:pPr>
        <w:pStyle w:val="5"/>
        <w:keepNext w:val="0"/>
        <w:keepLines w:val="0"/>
        <w:widowControl/>
        <w:suppressLineNumbers w:val="0"/>
        <w:ind w:firstLine="480" w:firstLineChars="200"/>
      </w:pPr>
      <w:r>
        <w:t>第二款设计对前者进行结构解构与再创造，将莫比乌斯环分解为串联玻璃片，且具自动旋转功能。玻璃的透明性与光线互动形成流动影像，使吊灯从雕塑转化为感知装置。旋转运动打破了“静态中心”的现代主义美学，转而强调“生成中的美”，即德勒兹所言的“差异与重复”。该设计体现后现代主义美学特征——反权威、反单一、重感官。它通过非线性运动制造意义的流动性，也回应了布尔迪厄关于“观看即权力配置”的理论：灯具不再是被动物，而成为主动调度空间氛围的媒介。</w:t>
      </w:r>
    </w:p>
    <w:p w14:paraId="565D7391">
      <w:pPr>
        <w:pStyle w:val="5"/>
        <w:keepNext w:val="0"/>
        <w:keepLines w:val="0"/>
        <w:widowControl/>
        <w:suppressLineNumbers w:val="0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设计起点源自莫比乌斯环作为统一与无限的几何隐喻。陶瓷版本强调“意义的实体化”，而后续设计则将其转向“过程的可视化”。玻璃片代替陶瓷单元，既减轻视觉重量，也使光成为构成的一部分。驱动结构引入动态，借助磁悬浮与轴承系统，达到安静而持续的旋转效果。这一“运动中的几何”转向体现出乔纳森·查普曼的“情感耐久性”理论：灯具因不断变化而持续激发情感联系。灯光设计不再仅服务照明功能，而成为视觉生成机制。玻璃片旋转所产生的折射与阴影，形成一种“非重复性图景”，实现空间的情绪渲染。</w:t>
      </w:r>
    </w:p>
    <w:p w14:paraId="67CCCE82">
      <w:pPr>
        <w:pStyle w:val="5"/>
        <w:keepNext w:val="0"/>
        <w:keepLines w:val="0"/>
        <w:widowControl/>
        <w:suppressLineNumbers w:val="0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陶瓷版本虽具哲理之美，却缺乏交互性；动态玻璃吊灯强化感官与意象，但是否牺牲了功能性？是否容易沦为“炫技的装饰”？感性刺激若不嵌入深层语义，设计便易流于表演化、装饰化。这是波德里亚所批判的“模拟物时代”的风险——当形式脱离本真，设计可能沦为符号的游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此外，</w:t>
      </w:r>
      <w:r>
        <w:rPr>
          <w:rFonts w:ascii="宋体" w:hAnsi="宋体" w:eastAsia="宋体" w:cs="宋体"/>
          <w:sz w:val="24"/>
          <w:szCs w:val="24"/>
        </w:rPr>
        <w:t>动态机制与玻璃材质虽具观赏性，但其维护、能耗与回收问题亦不容忽视。在持续性设计伦理中，形式创新应与生态责任并重。</w:t>
      </w:r>
    </w:p>
    <w:p w14:paraId="7F2AC859">
      <w:pPr>
        <w:pStyle w:val="5"/>
        <w:keepNext w:val="0"/>
        <w:keepLines w:val="0"/>
        <w:widowControl/>
        <w:suppressLineNumbers w:val="0"/>
        <w:ind w:firstLine="480" w:firstLineChars="200"/>
      </w:pPr>
      <w:r>
        <w:t>莫比乌斯环吊灯设计体现出从静态秩序到动态生成的转变，不仅是造型演进，更是美学观念的更新。静态版本蕴含理性结构美，强调“物的秩序”；而动态版本则引入感知与互动，体现“关系美学”的精神。设计不仅是形式的演练，更是对空间、感知与意义的深层回应。莫比乌斯环作为象征，在此不仅是几何形态的借用，更成为一种设计语言的隐喻——无限延展、内外一体、动静相生。这也正是当代设计应具备的深度与张力所在。</w:t>
      </w:r>
    </w:p>
    <w:p w14:paraId="2322DDD7">
      <w:pPr>
        <w:pStyle w:val="5"/>
        <w:keepNext w:val="0"/>
        <w:keepLines w:val="0"/>
        <w:widowControl/>
        <w:suppressLineNumbers w:val="0"/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7EF7410">
      <w:pPr>
        <w:pStyle w:val="5"/>
        <w:keepNext w:val="0"/>
        <w:keepLines w:val="0"/>
        <w:widowControl/>
        <w:suppressLineNumbers w:val="0"/>
        <w:ind w:firstLine="480" w:firstLineChars="200"/>
      </w:pPr>
    </w:p>
    <w:p w14:paraId="42A44CD4">
      <w:pPr>
        <w:ind w:firstLine="480" w:firstLineChars="200"/>
        <w:rPr>
          <w:rFonts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QyZGVhZTYxNmM5MWI0NjJiMjJmYTJkNTQyYWQxNTIifQ=="/>
  </w:docVars>
  <w:rsids>
    <w:rsidRoot w:val="3C1A3107"/>
    <w:rsid w:val="05667C36"/>
    <w:rsid w:val="3C1A3107"/>
    <w:rsid w:val="556B1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1121</Words>
  <Characters>1124</Characters>
  <Lines>0</Lines>
  <Paragraphs>0</Paragraphs>
  <TotalTime>386</TotalTime>
  <ScaleCrop>false</ScaleCrop>
  <LinksUpToDate>false</LinksUpToDate>
  <CharactersWithSpaces>1124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2025-06-11T07:28:00Z</dcterms:created>
  <dc:creator>23576</dc:creator>
  <cp:lastModifiedBy>23576</cp:lastModifiedBy>
  <dcterms:modified xsi:type="dcterms:W3CDTF">2025-06-12T02:15:53Z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BF03D70769E64269A21381EEFDFDB797_11</vt:lpwstr>
  </property>
</Properties>
</file>