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Gene and mRNA </w:t>
      </w:r>
      <w:r>
        <w:rPr>
          <w:sz w:val="40"/>
          <w:szCs w:val="40"/>
        </w:rPr>
        <w:t>M</w:t>
      </w:r>
      <w:r>
        <w:rPr>
          <w:sz w:val="40"/>
          <w:szCs w:val="40"/>
        </w:rPr>
        <w:t xml:space="preserve">odel </w:t>
      </w:r>
      <w:r>
        <w:rPr>
          <w:sz w:val="40"/>
          <w:szCs w:val="40"/>
        </w:rPr>
        <w:t>V</w:t>
      </w:r>
      <w:r>
        <w:rPr>
          <w:sz w:val="40"/>
          <w:szCs w:val="40"/>
        </w:rPr>
        <w:t>iewer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Capstone Project Proposal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Melissa Mayberry – Spring 2016</w:t>
      </w:r>
    </w:p>
    <w:p>
      <w:pPr>
        <w:pStyle w:val="Normal"/>
        <w:rPr/>
      </w:pPr>
      <w:r>
        <w:rPr/>
      </w:r>
    </w:p>
    <w:p>
      <w:pPr>
        <w:pStyle w:val="HorizontalLine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>pecifications</w:t>
      </w:r>
    </w:p>
    <w:p>
      <w:pPr>
        <w:pStyle w:val="Normal"/>
        <w:spacing w:lineRule="auto" w:line="276"/>
        <w:rPr/>
      </w:pPr>
      <w:r>
        <w:rPr/>
        <w:tab/>
      </w:r>
      <w:r>
        <w:rPr/>
        <w:t>The Gene and mRNA Model Viewer will be a program written in C# used for exploring the features of genes and mRNA. The sequence and feature data will first be pulled from the NCBI's Entreaz databases (</w:t>
      </w:r>
      <w:hyperlink r:id="rId2">
        <w:r>
          <w:rPr>
            <w:rStyle w:val="InternetLink"/>
          </w:rPr>
          <w:t>http://www.ncbi.nlm.nih.gov/</w:t>
        </w:r>
      </w:hyperlink>
      <w:r>
        <w:rPr/>
        <w:t>) from user input into the application. The functions will be made to mimic the Entreaz search and parse functionality of Biopython. The viewer itself will include a visual representation of the sequence with accurately located and sized labeled sections (likely displayed with color) identifying the features. The visual representation will have some sort of navigation (drag and/or zoom) to accommodate long sequences. The features will also be listed as text beside the image; when this text is clicked, the feature will be pointed to on the image with the name of the feature and its location. It may potentially also include either a description or link to an external source which explains what the feature is.</w:t>
      </w:r>
    </w:p>
    <w:p>
      <w:pPr>
        <w:pStyle w:val="Normal"/>
        <w:spacing w:lineRule="auto" w:line="276"/>
        <w:rPr/>
      </w:pPr>
      <w:r>
        <w:rPr/>
        <w:tab/>
      </w:r>
      <w:r>
        <w:rPr/>
        <w:t>The viewer will be able to search for a new mRNA or gene after the first results have been displayed. Additionally, the results will include links which will trigger a new search for either the mRNA made from the gene currently being examined, or the gene which made the mRNA currently being examined.</w:t>
      </w:r>
    </w:p>
    <w:p>
      <w:pPr>
        <w:pStyle w:val="Normal"/>
        <w:rPr/>
      </w:pPr>
      <w:r>
        <w:rPr/>
      </w:r>
    </w:p>
    <w:p>
      <w:pPr>
        <w:pStyle w:val="HorizontalLine"/>
        <w:rPr>
          <w:sz w:val="32"/>
          <w:szCs w:val="32"/>
        </w:rPr>
      </w:pPr>
      <w:r>
        <w:rPr>
          <w:sz w:val="32"/>
          <w:szCs w:val="32"/>
        </w:rPr>
        <w:t>Rough Mockup &amp; Timeline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105"/>
        <w:gridCol w:w="2867"/>
      </w:tblGrid>
      <w:tr>
        <w:trPr>
          <w:trHeight w:val="1440" w:hRule="atLeast"/>
        </w:trPr>
        <w:tc>
          <w:tcPr>
            <w:tcW w:w="71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/>
              <w:jc w:val="center"/>
              <w:rPr/>
            </w:pPr>
            <w:r>
              <w:rPr/>
              <w:drawing>
                <wp:inline distT="0" distB="0" distL="0" distR="0">
                  <wp:extent cx="4441825" cy="2959100"/>
                  <wp:effectExtent l="0" t="0" r="0" b="0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1825" cy="295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First stage:</w:t>
            </w:r>
          </w:p>
          <w:p>
            <w:pPr>
              <w:pStyle w:val="TableContents"/>
              <w:jc w:val="left"/>
              <w:rPr/>
            </w:pPr>
            <w:r>
              <w:rPr/>
              <w:t>Create a general forum and search functions</w:t>
            </w:r>
          </w:p>
        </w:tc>
      </w:tr>
      <w:tr>
        <w:trPr>
          <w:trHeight w:val="1798" w:hRule="atLeast"/>
        </w:trPr>
        <w:tc>
          <w:tcPr>
            <w:tcW w:w="710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Second stage:</w:t>
            </w:r>
          </w:p>
          <w:p>
            <w:pPr>
              <w:pStyle w:val="TableContents"/>
              <w:jc w:val="left"/>
              <w:rPr/>
            </w:pPr>
            <w:r>
              <w:rPr/>
              <w:t>Create parse functions and display data in viewer. Error checking.</w:t>
            </w:r>
          </w:p>
        </w:tc>
      </w:tr>
      <w:tr>
        <w:trPr>
          <w:trHeight w:val="1534" w:hRule="atLeast"/>
        </w:trPr>
        <w:tc>
          <w:tcPr>
            <w:tcW w:w="710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Third stage:</w:t>
            </w:r>
          </w:p>
          <w:p>
            <w:pPr>
              <w:pStyle w:val="TableContents"/>
              <w:jc w:val="left"/>
              <w:rPr/>
            </w:pPr>
            <w:r>
              <w:rPr/>
              <w:t>Clickable interactions. Testing. Refining.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cbi.nlm.nih.gov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259960</TotalTime>
  <Application>LibreOffice/4.4.0.3$MacOSX_X86_64 LibreOffice_project/de093506bcdc5fafd9023ee680b8c60e3e0645d7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2016-02-07T23:17:49Z</dcterms:created>
  <dc:language>en-US</dc:language>
  <dcterms:modified xsi:type="dcterms:W3CDTF">2016-02-11T11:36:08Z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