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用户注册后角色功能需求分析</w:t>
      </w:r>
    </w:p>
    <w:p>
      <w:pPr>
        <w:pStyle w:val="Subtitle"/>
      </w:pPr>
      <w:r>
        <w:t xml:space="preserve">适用范围：用户注册并通过身份审核后的登录、角色工作视角和业务功能</w:t>
      </w:r>
    </w:p>
    <w:p>
      <w:pPr>
        <w:pStyle w:val="Normal"/>
      </w:pPr>
      <w:r>
        <w:t xml:space="preserve">说明：本文承接用户注册需求，不重复描述注册信息校验。身份选择仅代表提交申请，正式权限以系统管理员审核结果为准。</w:t>
      </w:r>
    </w:p>
    <w:p>
      <w:pPr>
        <w:pStyle w:val="Heading1"/>
      </w:pPr>
      <w:r>
        <w:t xml:space="preserve">一、功能概述</w:t>
      </w:r>
    </w:p>
    <w:p>
      <w:pPr>
        <w:pStyle w:val="Normal"/>
      </w:pPr>
      <w:r>
        <w:t xml:space="preserve">用户注册并通过系统管理员审核后，使用账号和密码登录系统。系统根据账号已审核通过的角色和数据权限，自动加载对应工作界面和菜单。一个账号可以同时拥有多个角色，并在系统内切换当前工作视角。</w:t>
      </w:r>
    </w:p>
    <w:p>
      <w:pPr>
        <w:pStyle w:val="Heading2"/>
      </w:pPr>
      <w:r>
        <w:t xml:space="preserve">1. 登录与角色加载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系统处理</w:t>
            </w:r>
          </w:p>
        </w:tc>
      </w:tr>
      <w:tr>
        <w:tc>
          <w:tcPr>
            <w:shd w:fill="FFFFFF"/>
          </w:tcPr>
          <w:p>
            <w:r>
              <w:rPr/>
              <w:t xml:space="preserve">账号或密码错误</w:t>
            </w:r>
          </w:p>
        </w:tc>
        <w:tc>
          <w:tcPr>
            <w:shd w:fill="FFFFFF"/>
          </w:tcPr>
          <w:p>
            <w:r>
              <w:rPr/>
              <w:t xml:space="preserve">提示登录失败，不加载业务页面。</w:t>
            </w:r>
          </w:p>
        </w:tc>
      </w:tr>
      <w:tr>
        <w:tc>
          <w:tcPr>
            <w:shd w:fill="F1F6E8"/>
          </w:tcPr>
          <w:p>
            <w:r>
              <w:rPr/>
              <w:t xml:space="preserve">账号已被禁用</w:t>
            </w:r>
          </w:p>
        </w:tc>
        <w:tc>
          <w:tcPr>
            <w:shd w:fill="F1F6E8"/>
          </w:tcPr>
          <w:p>
            <w:r>
              <w:rPr/>
              <w:t xml:space="preserve">禁止登录，并提示联系系统管理员。</w:t>
            </w:r>
          </w:p>
        </w:tc>
      </w:tr>
      <w:tr>
        <w:tc>
          <w:tcPr>
            <w:shd w:fill="FFFFFF"/>
          </w:tcPr>
          <w:p>
            <w:r>
              <w:rPr/>
              <w:t xml:space="preserve">没有审核通过的业务角色</w:t>
            </w:r>
          </w:p>
        </w:tc>
        <w:tc>
          <w:tcPr>
            <w:shd w:fill="FFFFFF"/>
          </w:tcPr>
          <w:p>
            <w:r>
              <w:rPr/>
              <w:t xml:space="preserve">进入身份申请状态页面，只显示申请状态，不开放农场数据和设备操作。</w:t>
            </w:r>
          </w:p>
        </w:tc>
      </w:tr>
      <w:tr>
        <w:tc>
          <w:tcPr>
            <w:shd w:fill="F1F6E8"/>
          </w:tcPr>
          <w:p>
            <w:r>
              <w:rPr/>
              <w:t xml:space="preserve">只有一个角色</w:t>
            </w:r>
          </w:p>
        </w:tc>
        <w:tc>
          <w:tcPr>
            <w:shd w:fill="F1F6E8"/>
          </w:tcPr>
          <w:p>
            <w:r>
              <w:rPr/>
              <w:t xml:space="preserve">直接进入该角色对应的首页。</w:t>
            </w:r>
          </w:p>
        </w:tc>
      </w:tr>
      <w:tr>
        <w:tc>
          <w:tcPr>
            <w:shd w:fill="FFFFFF"/>
          </w:tcPr>
          <w:p>
            <w:r>
              <w:rPr/>
              <w:t xml:space="preserve">拥有多个角色</w:t>
            </w:r>
          </w:p>
        </w:tc>
        <w:tc>
          <w:tcPr>
            <w:shd w:fill="FFFFFF"/>
          </w:tcPr>
          <w:p>
            <w:r>
              <w:rPr/>
              <w:t xml:space="preserve">进入默认工作视角，并允许在系统内切换角色视角。</w:t>
            </w:r>
          </w:p>
        </w:tc>
      </w:tr>
    </w:tbl>
    <w:p/>
    <w:p>
      <w:pPr>
        <w:pStyle w:val="Heading2"/>
      </w:pPr>
      <w:r>
        <w:t xml:space="preserve">2. 农户功能</w:t>
      </w:r>
    </w:p>
    <w:p>
      <w:pPr>
        <w:pStyle w:val="Normal"/>
      </w:pPr>
      <w:r>
        <w:t xml:space="preserve">农户登录后显示菜单： 首页｜地块管理｜告警中心｜灌溉记录｜智能问答。农户只能访问已审核授权的地块及其关联设备。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菜单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页面功能</w:t>
            </w:r>
          </w:p>
        </w:tc>
      </w:tr>
      <w:tr>
        <w:tc>
          <w:tcPr>
            <w:shd w:fill="FFFFFF"/>
          </w:tcPr>
          <w:p>
            <w:r>
              <w:rPr/>
              <w:t xml:space="preserve">首页</w:t>
            </w:r>
          </w:p>
        </w:tc>
        <w:tc>
          <w:tcPr>
            <w:shd w:fill="FFFFFF"/>
          </w:tcPr>
          <w:p>
            <w:r>
              <w:rPr/>
              <w:t xml:space="preserve">显示地块总数、在线设备、当前告警、今日灌溉次数，以及各地块温度、湿度、灌溉状态、设备状态和数据更新时间。</w:t>
            </w:r>
          </w:p>
        </w:tc>
      </w:tr>
      <w:tr>
        <w:tc>
          <w:tcPr>
            <w:shd w:fill="F1F6E8"/>
          </w:tcPr>
          <w:p>
            <w:r>
              <w:rPr/>
              <w:t xml:space="preserve">地块管理</w:t>
            </w:r>
          </w:p>
        </w:tc>
        <w:tc>
          <w:tcPr>
            <w:shd w:fill="F1F6E8"/>
          </w:tcPr>
          <w:p>
            <w:r>
              <w:rPr/>
              <w:t xml:space="preserve">选择地块查看基本信息、实时温湿度、设备状态、历史趋势、湿度阈值、告警冷却时间和最大灌溉时长。趋势图可展示湿度曲线、温度曲线、阈值线和灌溉事件。</w:t>
            </w:r>
          </w:p>
        </w:tc>
      </w:tr>
      <w:tr>
        <w:tc>
          <w:tcPr>
            <w:shd w:fill="FFFFFF"/>
          </w:tcPr>
          <w:p>
            <w:r>
              <w:rPr/>
              <w:t xml:space="preserve">告警中心</w:t>
            </w:r>
          </w:p>
        </w:tc>
        <w:tc>
          <w:tcPr>
            <w:shd w:fill="FFFFFF"/>
          </w:tcPr>
          <w:p>
            <w:r>
              <w:rPr/>
              <w:t xml:space="preserve">按地块、告警类型、处理状态和时间范围查询告警，查看告警详情并确认或标记为已处理。</w:t>
            </w:r>
          </w:p>
        </w:tc>
      </w:tr>
      <w:tr>
        <w:tc>
          <w:tcPr>
            <w:shd w:fill="F1F6E8"/>
          </w:tcPr>
          <w:p>
            <w:r>
              <w:rPr/>
              <w:t xml:space="preserve">灌溉记录</w:t>
            </w:r>
          </w:p>
        </w:tc>
        <w:tc>
          <w:tcPr>
            <w:shd w:fill="F1F6E8"/>
          </w:tcPr>
          <w:p>
            <w:r>
              <w:rPr/>
              <w:t xml:space="preserve">选择地块查看设备状态，发起开启或关闭灌溉指令，并查看下发中、执行成功、执行失败、执行超时等状态和历史记录。</w:t>
            </w:r>
          </w:p>
        </w:tc>
      </w:tr>
      <w:tr>
        <w:tc>
          <w:tcPr>
            <w:shd w:fill="FFFFFF"/>
          </w:tcPr>
          <w:p>
            <w:r>
              <w:rPr/>
              <w:t xml:space="preserve">智能问答</w:t>
            </w:r>
          </w:p>
        </w:tc>
        <w:tc>
          <w:tcPr>
            <w:shd w:fill="FFFFFF"/>
          </w:tcPr>
          <w:p>
            <w:r>
              <w:rPr/>
              <w:t xml:space="preserve">选择地块并咨询灌溉、天气和农事问题，系统结合实时数据、历史趋势、灌溉记录和天气信息生成可解释的建议。智能体只能提供建议，不能自动执行灌溉。</w:t>
            </w:r>
          </w:p>
        </w:tc>
      </w:tr>
    </w:tbl>
    <w:p/>
    <w:p>
      <w:pPr>
        <w:pStyle w:val="Heading2"/>
      </w:pPr>
      <w:r>
        <w:t xml:space="preserve">3. 农场管理员功能</w:t>
      </w:r>
    </w:p>
    <w:p>
      <w:pPr>
        <w:pStyle w:val="Normal"/>
      </w:pPr>
      <w:r>
        <w:t xml:space="preserve">农场管理员登录后显示菜单： 系统概览｜地块与设备管理｜告警管理。农场管理员只能访问被授权农场及其下属地块和设备。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菜单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页面功能</w:t>
            </w:r>
          </w:p>
        </w:tc>
      </w:tr>
      <w:tr>
        <w:tc>
          <w:tcPr>
            <w:shd w:fill="FFFFFF"/>
          </w:tcPr>
          <w:p>
            <w:r>
              <w:rPr/>
              <w:t xml:space="preserve">系统概览</w:t>
            </w:r>
          </w:p>
        </w:tc>
        <w:tc>
          <w:tcPr>
            <w:shd w:fill="FFFFFF"/>
          </w:tcPr>
          <w:p>
            <w:r>
              <w:rPr/>
              <w:t xml:space="preserve">显示本农场地块总数、在线设备、离线设备、告警数量，以及各地块温度、湿度和灌溉状态。</w:t>
            </w:r>
          </w:p>
        </w:tc>
      </w:tr>
      <w:tr>
        <w:tc>
          <w:tcPr>
            <w:shd w:fill="F1F6E8"/>
          </w:tcPr>
          <w:p>
            <w:r>
              <w:rPr/>
              <w:t xml:space="preserve">地块与设备管理</w:t>
            </w:r>
          </w:p>
        </w:tc>
        <w:tc>
          <w:tcPr>
            <w:shd w:fill="F1F6E8"/>
          </w:tcPr>
          <w:p>
            <w:r>
              <w:rPr/>
              <w:t xml:space="preserve">查看地块和设备列表，添加、编辑、绑定、重新绑定或解绑设备，维护设备编号、类型、通信标识和所属地块。解绑有历史数据的设备前必须确认，并保留历史记录。</w:t>
            </w:r>
          </w:p>
        </w:tc>
      </w:tr>
      <w:tr>
        <w:tc>
          <w:tcPr>
            <w:shd w:fill="FFFFFF"/>
          </w:tcPr>
          <w:p>
            <w:r>
              <w:rPr/>
              <w:t xml:space="preserve">告警管理</w:t>
            </w:r>
          </w:p>
        </w:tc>
        <w:tc>
          <w:tcPr>
            <w:shd w:fill="FFFFFF"/>
          </w:tcPr>
          <w:p>
            <w:r>
              <w:rPr/>
              <w:t xml:space="preserve">查看本农场范围内的告警，按地块、告警类型、处理状态和时间范围筛选，查看告警详情及设备异常信息。</w:t>
            </w:r>
          </w:p>
        </w:tc>
      </w:tr>
    </w:tbl>
    <w:p/>
    <w:p>
      <w:pPr>
        <w:pStyle w:val="Heading2"/>
      </w:pPr>
      <w:r>
        <w:t xml:space="preserve">4. 系统管理员功能</w:t>
      </w:r>
    </w:p>
    <w:p>
      <w:pPr>
        <w:pStyle w:val="Normal"/>
      </w:pPr>
      <w:r>
        <w:t xml:space="preserve">系统管理员登录后显示菜单： 系统概览｜告警管理｜账号管理｜身份申请审核｜系统参数。系统管理员具有全系统管理权限，但不直接替代农户执行日常灌溉。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菜单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页面功能</w:t>
            </w:r>
          </w:p>
        </w:tc>
      </w:tr>
      <w:tr>
        <w:tc>
          <w:tcPr>
            <w:shd w:fill="FFFFFF"/>
          </w:tcPr>
          <w:p>
            <w:r>
              <w:rPr/>
              <w:t xml:space="preserve">系统概览</w:t>
            </w:r>
          </w:p>
        </w:tc>
        <w:tc>
          <w:tcPr>
            <w:shd w:fill="FFFFFF"/>
          </w:tcPr>
          <w:p>
            <w:r>
              <w:rPr/>
              <w:t xml:space="preserve">查看全系统在线设备数、离线设备数、数据接收量、未处理告警数和控制指令成功率。</w:t>
            </w:r>
          </w:p>
        </w:tc>
      </w:tr>
      <w:tr>
        <w:tc>
          <w:tcPr>
            <w:shd w:fill="F1F6E8"/>
          </w:tcPr>
          <w:p>
            <w:r>
              <w:rPr/>
              <w:t xml:space="preserve">告警管理</w:t>
            </w:r>
          </w:p>
        </w:tc>
        <w:tc>
          <w:tcPr>
            <w:shd w:fill="F1F6E8"/>
          </w:tcPr>
          <w:p>
            <w:r>
              <w:rPr/>
              <w:t xml:space="preserve">按农场、地块、告警类型、处理状态和时间范围查询全系统告警，查看关联设备和处理过程。</w:t>
            </w:r>
          </w:p>
        </w:tc>
      </w:tr>
      <w:tr>
        <w:tc>
          <w:tcPr>
            <w:shd w:fill="FFFFFF"/>
          </w:tcPr>
          <w:p>
            <w:r>
              <w:rPr/>
              <w:t xml:space="preserve">账号管理</w:t>
            </w:r>
          </w:p>
        </w:tc>
        <w:tc>
          <w:tcPr>
            <w:shd w:fill="FFFFFF"/>
          </w:tcPr>
          <w:p>
            <w:r>
              <w:rPr/>
              <w:t xml:space="preserve">查看账号、角色、状态和最近登录时间，执行禁用、恢复、密码重置，并查看关键操作日志。</w:t>
            </w:r>
          </w:p>
        </w:tc>
      </w:tr>
      <w:tr>
        <w:tc>
          <w:tcPr>
            <w:shd w:fill="F1F6E8"/>
          </w:tcPr>
          <w:p>
            <w:r>
              <w:rPr/>
              <w:t xml:space="preserve">身份申请审核</w:t>
            </w:r>
          </w:p>
        </w:tc>
        <w:tc>
          <w:tcPr>
            <w:shd w:fill="F1F6E8"/>
          </w:tcPr>
          <w:p>
            <w:r>
              <w:rPr/>
              <w:t xml:space="preserve">查看农户和农场管理员申请，核对申请人及申请范围，执行通过或拒绝操作并填写审核意见。</w:t>
            </w:r>
          </w:p>
        </w:tc>
      </w:tr>
      <w:tr>
        <w:tc>
          <w:tcPr>
            <w:shd w:fill="FFFFFF"/>
          </w:tcPr>
          <w:p>
            <w:r>
              <w:rPr/>
              <w:t xml:space="preserve">系统参数</w:t>
            </w:r>
          </w:p>
        </w:tc>
        <w:tc>
          <w:tcPr>
            <w:shd w:fill="FFFFFF"/>
          </w:tcPr>
          <w:p>
            <w:r>
              <w:rPr/>
              <w:t xml:space="preserve">维护告警类型、默认湿度阈值、设备离线判定时间、最大灌溉时长和告警冷却时间等参数。</w:t>
            </w:r>
          </w:p>
        </w:tc>
      </w:tr>
    </w:tbl>
    <w:p/>
    <w:p>
      <w:pPr>
        <w:pStyle w:val="Heading1"/>
      </w:pPr>
      <w:r>
        <w:t xml:space="preserve">二、业务流程</w:t>
      </w:r>
    </w:p>
    <w:p>
      <w:pPr>
        <w:pStyle w:val="Heading2"/>
      </w:pPr>
      <w:r>
        <w:t xml:space="preserve">1. 登录与角色加载流程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</w:tr>
      <w:tr>
        <w:tc>
          <w:tcPr>
            <w:shd w:fill="FFFFFF"/>
          </w:tcPr>
          <w:p>
            <w:r>
              <w:rPr/>
              <w:t xml:space="preserve">1. 输入账号密码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校验账号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检查账号状态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查询已审核角色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加载对应首页或申请状态页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多角色时切换工作视角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2. 农户查看地块数据流程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7</w:t>
            </w:r>
          </w:p>
        </w:tc>
      </w:tr>
      <w:tr>
        <w:tc>
          <w:tcPr>
            <w:shd w:fill="FFFFFF"/>
          </w:tcPr>
          <w:p>
            <w:r>
              <w:rPr/>
              <w:t xml:space="preserve">1. 农户登录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进入首页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选择地块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校验访问权限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查询最新数据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展示温湿度和设备状态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7. 选择时间范围并查看趋势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3. 农户处理告警流程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7</w:t>
            </w:r>
          </w:p>
        </w:tc>
      </w:tr>
      <w:tr>
        <w:tc>
          <w:tcPr>
            <w:shd w:fill="FFFFFF"/>
          </w:tcPr>
          <w:p>
            <w:r>
              <w:rPr/>
              <w:t xml:space="preserve">1. 传感器上报数据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系统判断告警规则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生成告警记录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首页和告警中心提示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农户查看详情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确认或标记已处理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7. 保存处理人和时间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4. 农户远程灌溉流程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7</w:t>
            </w:r>
          </w:p>
        </w:tc>
      </w:tr>
      <w:tr>
        <w:tc>
          <w:tcPr>
            <w:shd w:fill="FFFFFF"/>
          </w:tcPr>
          <w:p>
            <w:r>
              <w:rPr/>
              <w:t xml:space="preserve">1. 选择地块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查看湿度和设备状态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判断设备是否在线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确认控制目标和时长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创建并发送指令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显示执行状态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7. 保存灌溉记录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5. 农户智能问答流程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7</w:t>
            </w:r>
          </w:p>
        </w:tc>
      </w:tr>
      <w:tr>
        <w:tc>
          <w:tcPr>
            <w:shd w:fill="FFFFFF"/>
          </w:tcPr>
          <w:p>
            <w:r>
              <w:rPr/>
              <w:t xml:space="preserve">1. 选择地块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输入问题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校验地块权限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获取实时和历史数据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查询天气信息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生成建议及依据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7. 农户决定是否执行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6. 农场管理员设备管理流程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7</w:t>
            </w:r>
          </w:p>
        </w:tc>
      </w:tr>
      <w:tr>
        <w:tc>
          <w:tcPr>
            <w:shd w:fill="FFFFFF"/>
          </w:tcPr>
          <w:p>
            <w:r>
              <w:rPr/>
              <w:t xml:space="preserve">1. 进入设备管理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选择地块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查看设备列表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添加、编辑、绑定或解绑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校验设备信息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保存设备关系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7. 刷新地块概览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</w:tbl>
    <w:p/>
    <w:p>
      <w:pPr>
        <w:pStyle w:val="Heading2"/>
      </w:pPr>
      <w:r>
        <w:t xml:space="preserve">7. 系统管理员审核身份申请流程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4F6228"/>
          </w:tcPr>
          <w:p>
            <w:r>
              <w:rPr>
                <w:b/>
              </w:rPr>
              <w:t xml:space="preserve">步骤 1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2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3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4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5</w:t>
            </w:r>
          </w:p>
        </w:tc>
        <w:tc>
          <w:tcPr>
            <w:shd w:fill="4F6228"/>
          </w:tcPr>
          <w:p>
            <w:r>
              <w:rPr>
                <w:b/>
              </w:rPr>
              <w:t xml:space="preserve">步骤 6</w:t>
            </w:r>
          </w:p>
        </w:tc>
      </w:tr>
      <w:tr>
        <w:tc>
          <w:tcPr>
            <w:shd w:fill="FFFFFF"/>
          </w:tcPr>
          <w:p>
            <w:r>
              <w:rPr/>
              <w:t xml:space="preserve">1. 进入申请审核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2. 查看待审核申请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3. 核对申请范围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4. 通过或拒绝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  <w:tr>
        <w:tc>
          <w:tcPr>
            <w:shd w:fill="FFFFFF"/>
          </w:tcPr>
          <w:p>
            <w:r>
              <w:rPr/>
              <w:t xml:space="preserve">5. 写入正式角色关系或拒绝原因</w:t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  <w:tc>
          <w:tcPr>
            <w:shd w:fill="FFFFFF"/>
          </w:tcPr>
          <w:p>
            <w:r>
              <w:rPr/>
              <w:t xml:space="preserve"/>
            </w:r>
          </w:p>
        </w:tc>
      </w:tr>
      <w:tr>
        <w:tc>
          <w:tcPr>
            <w:shd w:fill="F1F6E8"/>
          </w:tcPr>
          <w:p>
            <w:r>
              <w:rPr/>
              <w:t xml:space="preserve">6. 通知申请人</w:t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  <w:tc>
          <w:tcPr>
            <w:shd w:fill="F1F6E8"/>
          </w:tcPr>
          <w:p>
            <w:r>
              <w:rPr/>
              <w:t xml:space="preserve"/>
            </w:r>
          </w:p>
        </w:tc>
      </w:tr>
    </w:tbl>
    <w:p/>
    <w:p>
      <w:pPr>
        <w:pStyle w:val="Heading1"/>
      </w:pPr>
      <w:r>
        <w:t xml:space="preserve">三、权限与异常处理要求</w:t>
      </w:r>
    </w:p>
    <w:p>
      <w:pPr>
        <w:pStyle w:val="ListBullet"/>
      </w:pPr>
      <w:r>
        <w:t xml:space="preserve">• 用户只能访问当前角色和授权范围内的菜单、地块、设备及告警数据。</w:t>
      </w:r>
    </w:p>
    <w:p>
      <w:pPr>
        <w:pStyle w:val="ListBullet"/>
      </w:pPr>
      <w:r>
        <w:t xml:space="preserve">• 设备离线时禁止远程控制，并向用户说明无法控制的原因。</w:t>
      </w:r>
    </w:p>
    <w:p>
      <w:pPr>
        <w:pStyle w:val="ListBullet"/>
      </w:pPr>
      <w:r>
        <w:t xml:space="preserve">• 控制指令发送后只能显示真实执行状态，不能在指令发送成功后直接认定设备执行成功。</w:t>
      </w:r>
    </w:p>
    <w:p>
      <w:pPr>
        <w:pStyle w:val="ListBullet"/>
      </w:pPr>
      <w:r>
        <w:t xml:space="preserve">• 实时数据缺失、天气接口失败或设备离线时，智能问答必须提示数据不足，不生成依据不完整的精确结论。</w:t>
      </w:r>
    </w:p>
    <w:p>
      <w:pPr>
        <w:pStyle w:val="ListBullet"/>
      </w:pPr>
      <w:r>
        <w:t xml:space="preserve">• 任何角色切换、设备绑定解绑、灌溉控制、告警处理和身份审核操作均应记录操作人和操作时间。</w:t>
      </w:r>
    </w:p>
    <w:p>
      <w:pPr>
        <w:pStyle w:val="ListBullet"/>
      </w:pPr>
      <w:r>
        <w:t xml:space="preserve">• 申请状态与正式角色关系分开保存；只有审核通过后才建立农户或农场管理员授权关系。</w:t>
      </w:r>
    </w:p>
    <w:p>
      <w:pPr>
        <w:pStyle w:val="Heading1"/>
      </w:pPr>
      <w:r>
        <w:t xml:space="preserve">四、页面原型校对事项</w:t>
      </w:r>
    </w:p>
    <w:p>
      <w:pPr>
        <w:pStyle w:val="ListBullet"/>
      </w:pPr>
      <w:r>
        <w:t xml:space="preserve">• 身份选择页面的说明建议使用“请选择希望申请的平台身份，提交后由系统管理员审核”。</w:t>
      </w:r>
    </w:p>
    <w:p>
      <w:pPr>
        <w:pStyle w:val="ListBullet"/>
      </w:pPr>
      <w:r>
        <w:t xml:space="preserve">• 农户页面应明确显示当前地块和设备范围，避免用户误以为可以查看全系统数据。</w:t>
      </w:r>
    </w:p>
    <w:p>
      <w:pPr>
        <w:pStyle w:val="ListBullet"/>
      </w:pPr>
      <w:r>
        <w:t xml:space="preserve">• 地块列表原型中存在重复编号示例，正式数据中地块编号必须唯一。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</w:rPr>
  </w:style>
  <w:style w:type="paragraph" w:styleId="Title">
    <w:name w:val="Title"/>
    <w:basedOn w:val="Normal"/>
    <w:next w:val="Normal"/>
    <w:pPr>
      <w:jc w:val="center"/>
    </w:pPr>
    <w:rPr>
      <w:b/>
      <w:color w:val="4F6228"/>
      <w:sz w:val="40"/>
    </w:rPr>
  </w:style>
  <w:style w:type="paragraph" w:styleId="Subtitle">
    <w:name w:val="Subtitle"/>
    <w:basedOn w:val="Normal"/>
    <w:pPr>
      <w:jc w:val="center"/>
    </w:pPr>
    <w:rPr>
      <w:color w:val="666666"/>
      <w:sz w:val="20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4F6228"/>
      <w:sz w:val="28"/>
    </w:rPr>
  </w:style>
  <w:style w:type="paragraph" w:styleId="Heading2">
    <w:name w:val="heading 2"/>
    <w:basedOn w:val="Normal"/>
    <w:pPr>
      <w:keepNext/>
      <w:spacing w:before="160" w:after="80"/>
    </w:pPr>
    <w:rPr>
      <w:b/>
      <w:color w:val="806000"/>
      <w:sz w:val="23"/>
    </w:r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