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56"/>
          <w:szCs w:val="56"/>
          <w:rtl w:val="0"/>
        </w:rPr>
        <w:t xml:space="preserve">The Regina Field Hypothesis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36"/>
          <w:szCs w:val="36"/>
          <w:rtl w:val="0"/>
        </w:rPr>
        <w:t xml:space="preserve">A Harmonic Framework for the Emergent Structure of Prime Numbers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sz w:val="24"/>
          <w:szCs w:val="24"/>
          <w:rtl w:val="0"/>
        </w:rPr>
        <w:t xml:space="preserve">Author: Michael X. Middlebrooks III</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sz w:val="24"/>
          <w:szCs w:val="24"/>
          <w:rtl w:val="0"/>
        </w:rPr>
        <w:t xml:space="preserve">Date: July 11, 2025</w:t>
      </w: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References</w:t>
      </w:r>
    </w:p>
    <w:p w:rsidR="00000000" w:rsidDel="00000000" w:rsidP="00000000" w:rsidRDefault="00000000" w:rsidRPr="00000000" w14:paraId="00000009">
      <w:pPr>
        <w:rPr/>
      </w:pPr>
      <w:r w:rsidDel="00000000" w:rsidR="00000000" w:rsidRPr="00000000">
        <w:rPr>
          <w:rtl w:val="0"/>
        </w:rPr>
        <w:t xml:space="preserve">Riemann, B. (1859). *On the number of primes less than a given magnitude*. Monatsberichte der Berliner Akademie.</w:t>
      </w:r>
    </w:p>
    <w:p w:rsidR="00000000" w:rsidDel="00000000" w:rsidP="00000000" w:rsidRDefault="00000000" w:rsidRPr="00000000" w14:paraId="0000000A">
      <w:pPr>
        <w:rPr/>
      </w:pPr>
      <w:r w:rsidDel="00000000" w:rsidR="00000000" w:rsidRPr="00000000">
        <w:rPr>
          <w:rtl w:val="0"/>
        </w:rPr>
        <w:t xml:space="preserve">Titchmarsh, E. C. (1986). *The theory of the Riemann zeta-function* (2nd ed.). Oxford University Press.</w:t>
      </w:r>
    </w:p>
    <w:p w:rsidR="00000000" w:rsidDel="00000000" w:rsidP="00000000" w:rsidRDefault="00000000" w:rsidRPr="00000000" w14:paraId="0000000B">
      <w:pPr>
        <w:rPr/>
      </w:pPr>
      <w:r w:rsidDel="00000000" w:rsidR="00000000" w:rsidRPr="00000000">
        <w:rPr>
          <w:rtl w:val="0"/>
        </w:rPr>
        <w:t xml:space="preserve">Granville, A. (1995). Harald Cramér and the distribution of prime numbers. *Scandinavian Actuarial Journal*, 1, 12, 28.</w:t>
      </w:r>
    </w:p>
    <w:p w:rsidR="00000000" w:rsidDel="00000000" w:rsidP="00000000" w:rsidRDefault="00000000" w:rsidRPr="00000000" w14:paraId="0000000C">
      <w:pPr>
        <w:rPr/>
      </w:pPr>
      <w:r w:rsidDel="00000000" w:rsidR="00000000" w:rsidRPr="00000000">
        <w:rPr>
          <w:rtl w:val="0"/>
        </w:rPr>
        <w:t xml:space="preserve">Tao, T. (2006). Structure and randomness in the prime numbers. *International Congress of Mathematicians* (Vol. 1, pp. 121, 144). EMS Publishing House.</w:t>
      </w:r>
    </w:p>
    <w:p w:rsidR="00000000" w:rsidDel="00000000" w:rsidP="00000000" w:rsidRDefault="00000000" w:rsidRPr="00000000" w14:paraId="0000000D">
      <w:pPr>
        <w:rPr/>
      </w:pPr>
      <w:r w:rsidDel="00000000" w:rsidR="00000000" w:rsidRPr="00000000">
        <w:rPr>
          <w:rtl w:val="0"/>
        </w:rPr>
        <w:t xml:space="preserve">McInnes, L., Healy, J., &amp; Melville, J. (2018). *UMAP: Uniform Manifold Approximation and Projection for Dimension Reduction*. arXiv:1802.03426.</w:t>
      </w:r>
    </w:p>
    <w:p w:rsidR="00000000" w:rsidDel="00000000" w:rsidP="00000000" w:rsidRDefault="00000000" w:rsidRPr="00000000" w14:paraId="0000000E">
      <w:pPr>
        <w:rPr/>
      </w:pPr>
      <w:r w:rsidDel="00000000" w:rsidR="00000000" w:rsidRPr="00000000">
        <w:rPr>
          <w:rtl w:val="0"/>
        </w:rPr>
        <w:t xml:space="preserve">Pedregosa, F., et al. (2011). Scikit-learn: Machine learning in Python. *Journal of Machine Learning Research*, 12, 2825, 2830.</w:t>
      </w:r>
    </w:p>
    <w:p w:rsidR="00000000" w:rsidDel="00000000" w:rsidP="00000000" w:rsidRDefault="00000000" w:rsidRPr="00000000" w14:paraId="0000000F">
      <w:pPr>
        <w:rPr/>
      </w:pPr>
      <w:r w:rsidDel="00000000" w:rsidR="00000000" w:rsidRPr="00000000">
        <w:rPr>
          <w:rtl w:val="0"/>
        </w:rPr>
        <w:t xml:space="preserve">Oppenheim, A. V., &amp; Schafer, R. W. (1999). *Discrete-time signal processing* (2nd ed.). Prentice Hall.</w:t>
      </w:r>
    </w:p>
    <w:p w:rsidR="00000000" w:rsidDel="00000000" w:rsidP="00000000" w:rsidRDefault="00000000" w:rsidRPr="00000000" w14:paraId="00000010">
      <w:pPr>
        <w:pStyle w:val="Heading1"/>
        <w:rPr/>
      </w:pPr>
      <w:r w:rsidDel="00000000" w:rsidR="00000000" w:rsidRPr="00000000">
        <w:rPr>
          <w:rtl w:val="0"/>
        </w:rPr>
        <w:t xml:space="preserve">Acknowledgments</w:t>
      </w:r>
    </w:p>
    <w:p w:rsidR="00000000" w:rsidDel="00000000" w:rsidP="00000000" w:rsidRDefault="00000000" w:rsidRPr="00000000" w14:paraId="00000011">
      <w:pPr>
        <w:rPr/>
      </w:pPr>
      <w:r w:rsidDel="00000000" w:rsidR="00000000" w:rsidRPr="00000000">
        <w:rPr>
          <w:rtl w:val="0"/>
        </w:rPr>
        <w:t xml:space="preserve">This research represents the independent theoretical and analytical work of the author. The hypothesis regarding harmonic structures underlying prime number distribution, as well as the broader conceptual framework, tentatively termed the Regina Field, was developed, refined, and directed solely by the author.</w:t>
        <w:br w:type="textWrapping"/>
        <w:br w:type="textWrapping"/>
        <w:t xml:space="preserve">The author acknowledges the use of OpenAI's ChatGPT as a computational tool for data exploration, modeling, and manuscript support. ChatGPT was employed to:</w:t>
        <w:br w:type="textWrapping"/>
        <w:br w:type="textWrapping"/>
        <w:t xml:space="preserve">• Generate, merge, and analyze numerical datasets,  </w:t>
        <w:br w:type="textWrapping"/>
        <w:t xml:space="preserve">• Visualize multi-dimensional projections and harmonic signal behaviors,  </w:t>
        <w:br w:type="textWrapping"/>
        <w:t xml:space="preserve">• Test variations of candidate filtering strategies, and  </w:t>
        <w:br w:type="textWrapping"/>
        <w:t xml:space="preserve">• Assist in drafting and refining sections of text and figures.</w:t>
        <w:br w:type="textWrapping"/>
        <w:br w:type="textWrapping"/>
        <w:t xml:space="preserve">At no point did the tool originate the core hypothesis, initiate novel theoretical directions, or independently generate scientific conclusions. Its function is comparable to advanced numerical software: capable of executing analytical routines and aiding interpretation, but not of contributing original intellectual content.</w:t>
        <w:br w:type="textWrapping"/>
        <w:br w:type="textWrapping"/>
        <w:t xml:space="preserve">All scientific interpretations, methodological decisions, and conclusions are entirely the responsibility of the author.</w:t>
      </w:r>
    </w:p>
    <w:p w:rsidR="00000000" w:rsidDel="00000000" w:rsidP="00000000" w:rsidRDefault="00000000" w:rsidRPr="00000000" w14:paraId="00000012">
      <w:pPr>
        <w:pStyle w:val="Heading1"/>
        <w:rPr/>
      </w:pPr>
      <w:r w:rsidDel="00000000" w:rsidR="00000000" w:rsidRPr="00000000">
        <w:rPr>
          <w:rtl w:val="0"/>
        </w:rPr>
        <w:t xml:space="preserve">Abstract</w:t>
      </w:r>
    </w:p>
    <w:p w:rsidR="00000000" w:rsidDel="00000000" w:rsidP="00000000" w:rsidRDefault="00000000" w:rsidRPr="00000000" w14:paraId="00000013">
      <w:pPr>
        <w:rPr/>
      </w:pPr>
      <w:r w:rsidDel="00000000" w:rsidR="00000000" w:rsidRPr="00000000">
        <w:rPr>
          <w:rtl w:val="0"/>
        </w:rPr>
        <w:t xml:space="preserve">Prime numbers remain among the most foundational yet enigmatic constructs in mathematics, with their distribution continuing to defy deterministic representation. This work explores the hypothesis that primes exhibit structure when analyzed within a specially constructed, signal-oriented feature space, suggesting the presence of a latent harmonic framework influencing their emergence.</w:t>
        <w:br w:type="textWrapping"/>
        <w:br w:type="textWrapping"/>
        <w:t xml:space="preserve">By encoding natural numbers using modular residues, motif densities, entropy fields, and harmonic projections, distinct patterns of convergence emerge, particularly in clusters that mirror behaviors seen in physical systems such as wave harmonics and energy band gaps. These patterns support the possibility that primes may form along structured "resonance bands" rather than emerging randomly.</w:t>
        <w:br w:type="textWrapping"/>
        <w:br w:type="textWrapping"/>
        <w:t xml:space="preserve">A subset of particularly coherent clusters, identified through combined structural scoring and motif analysis, served as anchors for extrapolation. This led to the synthesis of candidate numbers showing strong alignment with known prime characteristics, both in signal coherence and structural features.</w:t>
        <w:br w:type="textWrapping"/>
        <w:br w:type="textWrapping"/>
        <w:t xml:space="preserve">While this study does not claim to resolve the full mystery of primes, it contributes a new lens grounded in harmonic theory and computational modeling. The framework proposed here, referred to as the Regina Field, opens the door to further exploration into signal-based representations of prime behavior and their potential implications in number theory and complexity science.</w:t>
      </w:r>
    </w:p>
    <w:p w:rsidR="00000000" w:rsidDel="00000000" w:rsidP="00000000" w:rsidRDefault="00000000" w:rsidRPr="00000000" w14:paraId="00000014">
      <w:pPr>
        <w:pStyle w:val="Heading1"/>
        <w:rPr/>
      </w:pPr>
      <w:r w:rsidDel="00000000" w:rsidR="00000000" w:rsidRPr="00000000">
        <w:rPr>
          <w:rtl w:val="0"/>
        </w:rPr>
        <w:t xml:space="preserve">Introduction</w:t>
      </w:r>
    </w:p>
    <w:p w:rsidR="00000000" w:rsidDel="00000000" w:rsidP="00000000" w:rsidRDefault="00000000" w:rsidRPr="00000000" w14:paraId="00000015">
      <w:pPr>
        <w:rPr/>
      </w:pPr>
      <w:r w:rsidDel="00000000" w:rsidR="00000000" w:rsidRPr="00000000">
        <w:rPr>
          <w:rtl w:val="0"/>
        </w:rPr>
        <w:t xml:space="preserve">Introduction</w:t>
      </w:r>
    </w:p>
    <w:p w:rsidR="00000000" w:rsidDel="00000000" w:rsidP="00000000" w:rsidRDefault="00000000" w:rsidRPr="00000000" w14:paraId="00000016">
      <w:pPr>
        <w:rPr/>
      </w:pPr>
      <w:r w:rsidDel="00000000" w:rsidR="00000000" w:rsidRPr="00000000">
        <w:rPr>
          <w:rtl w:val="0"/>
        </w:rPr>
        <w:t xml:space="preserve">Prime numbers have long fascinated mathematicians, not only for their fundamental role in number theory but also for their apparent irregularity and resistance to prediction. Despite powerful results in analytic number theory and probabilistic models such as the Prime Number Theorem, no closed-form or deterministic generator for primes has yet emerged. The unpredictability of prime locations on the number line has led many to view them as a natural form of numerical randomness.</w:t>
      </w:r>
    </w:p>
    <w:p w:rsidR="00000000" w:rsidDel="00000000" w:rsidP="00000000" w:rsidRDefault="00000000" w:rsidRPr="00000000" w14:paraId="00000017">
      <w:pPr>
        <w:rPr/>
      </w:pPr>
      <w:r w:rsidDel="00000000" w:rsidR="00000000" w:rsidRPr="00000000">
        <w:rPr>
          <w:rtl w:val="0"/>
        </w:rPr>
        <w:t xml:space="preserve">This paper approaches the problem from a different perspective: treating the prime number distribution as a product of latent harmonic structures embedded in a transformed numerical space. Inspired by the principles of signal processing and physical resonance, this work constructs a feature-rich space where prime and non-prime integers can be encoded with respect to their structural, modular, and harmonic properties.</w:t>
      </w:r>
    </w:p>
    <w:p w:rsidR="00000000" w:rsidDel="00000000" w:rsidP="00000000" w:rsidRDefault="00000000" w:rsidRPr="00000000" w14:paraId="00000018">
      <w:pPr>
        <w:rPr/>
      </w:pPr>
      <w:r w:rsidDel="00000000" w:rsidR="00000000" w:rsidRPr="00000000">
        <w:rPr>
          <w:rtl w:val="0"/>
        </w:rPr>
        <w:t xml:space="preserve">Within this space, distinct patterns begin to emerge, clusters and convergence bands that suggest a structured scaffold guiding the distribution of primes. These patterns bear a striking resemblance to known physical systems, such as standing wave formations and quantized energy states. Motivated by these parallels, we introduce the Regina Field hypothesis: that primes are the result of resonant alignments within an underlying harmonic substrate.</w:t>
      </w:r>
    </w:p>
    <w:p w:rsidR="00000000" w:rsidDel="00000000" w:rsidP="00000000" w:rsidRDefault="00000000" w:rsidRPr="00000000" w14:paraId="00000019">
      <w:pPr>
        <w:rPr/>
      </w:pPr>
      <w:r w:rsidDel="00000000" w:rsidR="00000000" w:rsidRPr="00000000">
        <w:rPr>
          <w:rtl w:val="0"/>
        </w:rPr>
        <w:t xml:space="preserve">This introduction lays the groundwork for a computational exploration of this hypothesis, detailing the construction of the feature space, the extraction of motifs and clusters, and the use of elite prime profiles to synthesize new candidates. The findings point toward a surprising degree of coherence in prime structures, challenging the notion that primes are wholly patternless and opening the door to new theoretical and computational investigations.</w:t>
      </w:r>
    </w:p>
    <w:p w:rsidR="00000000" w:rsidDel="00000000" w:rsidP="00000000" w:rsidRDefault="00000000" w:rsidRPr="00000000" w14:paraId="0000001A">
      <w:pPr>
        <w:pStyle w:val="Heading1"/>
        <w:rPr/>
      </w:pPr>
      <w:r w:rsidDel="00000000" w:rsidR="00000000" w:rsidRPr="00000000">
        <w:rPr>
          <w:rtl w:val="0"/>
        </w:rPr>
        <w:t xml:space="preserve">Theoretical Framework (Expanded)</w:t>
      </w:r>
    </w:p>
    <w:p w:rsidR="00000000" w:rsidDel="00000000" w:rsidP="00000000" w:rsidRDefault="00000000" w:rsidRPr="00000000" w14:paraId="0000001B">
      <w:pPr>
        <w:rPr/>
      </w:pPr>
      <w:r w:rsidDel="00000000" w:rsidR="00000000" w:rsidRPr="00000000">
        <w:rPr>
          <w:rtl w:val="0"/>
        </w:rPr>
        <w:t xml:space="preserve">The distribution of prime numbers has long appeared unpredictable, despite rigorous analysis through number theory, probability, and algorithmic methods. This section introduces the theoretical lens through which this research reinterprets prime behavior, not as random, but as emergent phenomena rooted in harmonic structure.</w:t>
        <w:br w:type="textWrapping"/>
        <w:br w:type="textWrapping"/>
        <w:t xml:space="preserve">3.1 Motivating Analogy: Primes as Resonance Phenomena</w:t>
        <w:br w:type="textWrapping"/>
        <w:br w:type="textWrapping"/>
        <w:t xml:space="preserve">In many physical systems, order arises from constraints: electrons occupy discrete orbitals due to wave mechanics; standing waves appear in stringed instruments because of boundary conditions. These are not coincidences, but results of deeper laws that govern energy, interference, and resonance.</w:t>
        <w:br w:type="textWrapping"/>
        <w:br w:type="textWrapping"/>
        <w:t xml:space="preserve">By analogy, the prime number line may be subject to unseen constraints, “resonance filters” that permit only specific configurations (primes) to exist at stable positions. These constraints are not physical laws, but mathematical topologies revealed only after encoding the number line in a space sensitive to its hidden structure.</w:t>
        <w:br w:type="textWrapping"/>
        <w:br w:type="textWrapping"/>
        <w:t xml:space="preserve">3.2 The Regina Field Hypothesis</w:t>
        <w:br w:type="textWrapping"/>
        <w:br w:type="textWrapping"/>
        <w:t xml:space="preserve">The Regina Field is proposed as a latent harmonic field that governs the emergence of primes. It manifests not in physical space, but in a computational feature space constructed from modular patterns, entropy gradients, motif interactions, and harmonic encodings.</w:t>
        <w:br w:type="textWrapping"/>
        <w:br w:type="textWrapping"/>
        <w:t xml:space="preserve">In this field, prime numbers correspond to zones of maximum structural stability, points where multiple signals converge, amplify, or align. The field is populated with resonance bands, within which both known primes and synthesized candidates show shared structural traits. This moves the interpretation of primes from stochastic noise to structural alignment.</w:t>
        <w:br w:type="textWrapping"/>
        <w:br w:type="textWrapping"/>
        <w:t xml:space="preserve">3.3 Principles Underlying the Framework</w:t>
        <w:br w:type="textWrapping"/>
        <w:br w:type="textWrapping"/>
        <w:t xml:space="preserve">Three interrelated principles support the Regina Field hypothesis:</w:t>
        <w:br w:type="textWrapping"/>
        <w:br w:type="textWrapping"/>
        <w:t xml:space="preserve">- Harmonic Emergence  </w:t>
        <w:br w:type="textWrapping"/>
        <w:t xml:space="preserve">  Prime numbers arise at points of maximal constructive interference among latent signals derived from numerical features. These are not imposed from outside but arise from the inner geometry of number theory itself.</w:t>
        <w:br w:type="textWrapping"/>
        <w:br w:type="textWrapping"/>
        <w:t xml:space="preserve">- Latent Numerical Topology  </w:t>
        <w:br w:type="textWrapping"/>
        <w:t xml:space="preserve">  When the number line is projected into a higher-dimensional feature space, its structure reveals curvatures and folds, regions of density, sparsity, and alignment. These regions suggest an intrinsic geometry that underlies apparent prime irregularity.</w:t>
        <w:br w:type="textWrapping"/>
        <w:br w:type="textWrapping"/>
        <w:t xml:space="preserve">- Motif Coupling and Signal Stability  </w:t>
        <w:br w:type="textWrapping"/>
        <w:t xml:space="preserve">  Certain behaviors, such as modular residues, boundary transitions, or symmetry motifs, act as attractors or repulsors in this space. When these motifs couple constructively, a candidate number becomes more likely to exhibit prime-like behavior.</w:t>
      </w:r>
    </w:p>
    <w:p w:rsidR="00000000" w:rsidDel="00000000" w:rsidP="00000000" w:rsidRDefault="00000000" w:rsidRPr="00000000" w14:paraId="0000001C">
      <w:pPr>
        <w:pStyle w:val="Heading1"/>
        <w:rPr/>
      </w:pPr>
      <w:r w:rsidDel="00000000" w:rsidR="00000000" w:rsidRPr="00000000">
        <w:rPr>
          <w:rtl w:val="0"/>
        </w:rPr>
        <w:t xml:space="preserve">4. Methodology</w:t>
      </w:r>
    </w:p>
    <w:p w:rsidR="00000000" w:rsidDel="00000000" w:rsidP="00000000" w:rsidRDefault="00000000" w:rsidRPr="00000000" w14:paraId="0000001D">
      <w:pPr>
        <w:rPr/>
      </w:pPr>
      <w:r w:rsidDel="00000000" w:rsidR="00000000" w:rsidRPr="00000000">
        <w:rPr>
          <w:rtl w:val="0"/>
        </w:rPr>
        <w:t xml:space="preserve">This section details the full procedural pipeline used to test and explore the Regina Field hypothesis. The process transforms the natural numbers into a structured feature space, analyzes clustering behaviors, identifies elite patterns, and synthesizes candidates, all while validating through multiple iterative feedback loops. Each subsection covers a core component of the analysis.</w:t>
        <w:br w:type="textWrapping"/>
        <w:br w:type="textWrapping"/>
        <w:t xml:space="preserve">---</w:t>
        <w:br w:type="textWrapping"/>
        <w:br w:type="textWrapping"/>
        <w:t xml:space="preserve">4.1 Data Collection and Preprocessing</w:t>
        <w:br w:type="textWrapping"/>
        <w:br w:type="textWrapping"/>
        <w:t xml:space="preserve">Natural numbers up to a configurable limit (typically 1,000,000+) were evaluated. All known prime values in this range were labeled using deterministic tests or public prime databases. Three datasets were used:</w:t>
        <w:br w:type="textWrapping"/>
        <w:br w:type="textWrapping"/>
        <w:t xml:space="preserve">- Verified prime numbers (true primes)</w:t>
        <w:br w:type="textWrapping"/>
        <w:t xml:space="preserve">- Known non-primes and generated false positive candidates</w:t>
        <w:br w:type="textWrapping"/>
        <w:t xml:space="preserve">- Synthetically extrapolated candidates from elite clusters</w:t>
        <w:br w:type="textWrapping"/>
        <w:br w:type="textWrapping"/>
        <w:t xml:space="preserve">Missing values were imputed using cluster-mean or neighbor-weighted strategies to ensure dimensional integrity before projection.</w:t>
        <w:br w:type="textWrapping"/>
        <w:br w:type="textWrapping"/>
        <w:t xml:space="preserve">---</w:t>
        <w:br w:type="textWrapping"/>
        <w:br w:type="textWrapping"/>
        <w:t xml:space="preserve">4.2 Feature Engineering</w:t>
        <w:br w:type="textWrapping"/>
        <w:br w:type="textWrapping"/>
        <w:t xml:space="preserve">Each integer was encoded into a high-dimensional vector composed of the following components:</w:t>
        <w:br w:type="textWrapping"/>
        <w:br w:type="textWrapping"/>
        <w:t xml:space="preserve">- Modular Signature Vectors: Binary/ordinal sequences under modulus ranges (e.g., mod 3 to mod 97).</w:t>
        <w:br w:type="textWrapping"/>
        <w:t xml:space="preserve">- Motif Density Scores: Normalized count of structural binary patterns (e.g., recurring local differences, palindrome counts).</w:t>
        <w:br w:type="textWrapping"/>
        <w:t xml:space="preserve">- Local and Global Entropy Fields: Information density gradients using neighborhood windows.</w:t>
        <w:br w:type="textWrapping"/>
        <w:t xml:space="preserve">- Harmonic Signal Embeddings: Constructed via sampled sinusoids, discrete Fourier transformations, and calibrated envelope fields.</w:t>
        <w:br w:type="textWrapping"/>
        <w:t xml:space="preserve">- Boundary Transition Index: Captures signal slope and inflection around entropy changes.</w:t>
        <w:br w:type="textWrapping"/>
        <w:br w:type="textWrapping"/>
        <w:t xml:space="preserve">These vectors were normalized and saved for clustering and classification steps.</w:t>
        <w:br w:type="textWrapping"/>
        <w:br w:type="textWrapping"/>
        <w:t xml:space="preserve">---</w:t>
        <w:br w:type="textWrapping"/>
        <w:br w:type="textWrapping"/>
        <w:t xml:space="preserve">4.3 Dimensionality Reduction</w:t>
        <w:br w:type="textWrapping"/>
        <w:br w:type="textWrapping"/>
        <w:t xml:space="preserve">To visualize and identify structure within the high-dimensional space, PCA and UMAP were used:</w:t>
        <w:br w:type="textWrapping"/>
        <w:br w:type="textWrapping"/>
        <w:t xml:space="preserve">- PCA (Principal Component Analysis) captured dominant axes of variance.</w:t>
        <w:br w:type="textWrapping"/>
        <w:t xml:space="preserve">- UMAP (Uniform Manifold Approximation and Projection) preserved local topologies, ideal for motif and cluster sensitivity.</w:t>
        <w:br w:type="textWrapping"/>
        <w:br w:type="textWrapping"/>
        <w:t xml:space="preserve">Clusters revealed prominent alignment bands where known primes formed high-density structures.</w:t>
        <w:br w:type="textWrapping"/>
        <w:br w:type="textWrapping"/>
        <w:t xml:space="preserve">---</w:t>
        <w:br w:type="textWrapping"/>
        <w:br w:type="textWrapping"/>
        <w:t xml:space="preserve">4.4 Clustering and Motif Analysis</w:t>
        <w:br w:type="textWrapping"/>
        <w:br w:type="textWrapping"/>
        <w:t xml:space="preserve">Algorithms such as KMeans and DBSCAN identified meaningful groups. Cluster evaluation included:</w:t>
        <w:br w:type="textWrapping"/>
        <w:br w:type="textWrapping"/>
        <w:t xml:space="preserve">- Intra-cluster motif similarity</w:t>
        <w:br w:type="textWrapping"/>
        <w:t xml:space="preserve">- Harmonic coherence between members</w:t>
        <w:br w:type="textWrapping"/>
        <w:t xml:space="preserve">- Prime density ratio within each group</w:t>
        <w:br w:type="textWrapping"/>
        <w:br w:type="textWrapping"/>
        <w:t xml:space="preserve">Clusters were annotated based on dominant traits: e.g., entropy-aligned, harmonically dense, structurally divergent.</w:t>
        <w:br w:type="textWrapping"/>
        <w:br w:type="textWrapping"/>
        <w:t xml:space="preserve">---</w:t>
        <w:br w:type="textWrapping"/>
        <w:br w:type="textWrapping"/>
        <w:t xml:space="preserve">4.5 Structural Scoring</w:t>
        <w:br w:type="textWrapping"/>
        <w:br w:type="textWrapping"/>
        <w:t xml:space="preserve">Each number was scored based on:</w:t>
        <w:br w:type="textWrapping"/>
        <w:br w:type="textWrapping"/>
        <w:t xml:space="preserve">- Proximity to elite prime clusters</w:t>
        <w:br w:type="textWrapping"/>
        <w:t xml:space="preserve">- Signal match to harmonic convergence signatures</w:t>
        <w:br w:type="textWrapping"/>
        <w:t xml:space="preserve">- Motif and transition rule compliance</w:t>
        <w:br w:type="textWrapping"/>
        <w:br w:type="textWrapping"/>
        <w:t xml:space="preserve">Top scorers were retained as elite anchors. This created a structural reference model.</w:t>
        <w:br w:type="textWrapping"/>
        <w:br w:type="textWrapping"/>
        <w:t xml:space="preserve">---</w:t>
        <w:br w:type="textWrapping"/>
        <w:br w:type="textWrapping"/>
        <w:t xml:space="preserve">4.6 Synthesis and Extrapolation</w:t>
        <w:br w:type="textWrapping"/>
        <w:br w:type="textWrapping"/>
        <w:t xml:space="preserve">Elite cluster signatures were used to interpolate/extrapolate candidate numbers:</w:t>
        <w:br w:type="textWrapping"/>
        <w:br w:type="textWrapping"/>
        <w:t xml:space="preserve">- Vector blending of top cluster members</w:t>
        <w:br w:type="textWrapping"/>
        <w:t xml:space="preserve">- Weighted perturbation sampling in latent space</w:t>
        <w:br w:type="textWrapping"/>
        <w:t xml:space="preserve">- Filtering by rule satisfaction and boundary envelope adherence</w:t>
        <w:br w:type="textWrapping"/>
        <w:br w:type="textWrapping"/>
        <w:t xml:space="preserve">Each synthetic candidate was scored using the same criteria as natural numbers.</w:t>
        <w:br w:type="textWrapping"/>
        <w:br w:type="textWrapping"/>
        <w:t xml:space="preserve">---</w:t>
        <w:br w:type="textWrapping"/>
        <w:br w:type="textWrapping"/>
        <w:t xml:space="preserve">4.7 Feedback Loop and Refinement</w:t>
        <w:br w:type="textWrapping"/>
        <w:br w:type="textWrapping"/>
        <w:t xml:space="preserve">False positives and missed primes were used to update boundary models, refine scoring functions, and correct motifs.</w:t>
        <w:br w:type="textWrapping"/>
        <w:br w:type="textWrapping"/>
        <w:t xml:space="preserve">Key techniques:</w:t>
        <w:br w:type="textWrapping"/>
        <w:br w:type="textWrapping"/>
        <w:t xml:space="preserve">- Boundary feedback via known failures</w:t>
        <w:br w:type="textWrapping"/>
        <w:t xml:space="preserve">- Structural averaging across successful clusters</w:t>
        <w:br w:type="textWrapping"/>
        <w:t xml:space="preserve">- Signal rule inference from confirmed elite sets</w:t>
        <w:br w:type="textWrapping"/>
        <w:br w:type="textWrapping"/>
        <w:t xml:space="preserve">---</w:t>
        <w:br w:type="textWrapping"/>
        <w:br w:type="textWrapping"/>
        <w:t xml:space="preserve">4.8 Verification and Signal-Based Filtering</w:t>
        <w:br w:type="textWrapping"/>
        <w:br w:type="textWrapping"/>
        <w:t xml:space="preserve">Final models applied:</w:t>
        <w:br w:type="textWrapping"/>
        <w:br w:type="textWrapping"/>
        <w:t xml:space="preserve">- Soft filters (weighted scoring thresholds)</w:t>
        <w:br w:type="textWrapping"/>
        <w:t xml:space="preserve">- Hard motif exclusion rules (disqualifying transitions or null entropy zones)</w:t>
        <w:br w:type="textWrapping"/>
        <w:t xml:space="preserve">- Visual checks in harmonic signal plots</w:t>
        <w:br w:type="textWrapping"/>
        <w:br w:type="textWrapping"/>
        <w:t xml:space="preserve">Comparisons to verified primes ensured statistical alignment and guided tuning.</w:t>
        <w:br w:type="textWrapping"/>
        <w:br w:type="textWrapping"/>
        <w:t xml:space="preserve">---</w:t>
        <w:br w:type="textWrapping"/>
        <w:br w:type="textWrapping"/>
        <w:t xml:space="preserve">4.9 Software Toolchain</w:t>
        <w:br w:type="textWrapping"/>
        <w:br w:type="textWrapping"/>
        <w:t xml:space="preserve">The process was conducted via a custom Python environment using:</w:t>
        <w:br w:type="textWrapping"/>
        <w:br w:type="textWrapping"/>
        <w:t xml:space="preserve">- NumPy / Pandas for data manipulation</w:t>
        <w:br w:type="textWrapping"/>
        <w:t xml:space="preserve">- scikit-learn / UMAP-learn for projections and clustering</w:t>
        <w:br w:type="textWrapping"/>
        <w:t xml:space="preserve">- Matplotlib / Plotly for visualizations</w:t>
        <w:br w:type="textWrapping"/>
        <w:t xml:space="preserve">- SciPy / FFTPack for harmonic synthesis</w:t>
        <w:br w:type="textWrapping"/>
        <w:t xml:space="preserve">- Custom scoring pipelines built from structural rules and motif trackers</w:t>
        <w:br w:type="textWrapping"/>
        <w:br w:type="textWrapping"/>
        <w:t xml:space="preserve">All experiments were reproducible from a single integrated codebase, with logs for dataset versions and transformation histories.</w:t>
        <w:br w:type="textWrapping"/>
        <w:br w:type="textWrapping"/>
        <w:t xml:space="preserve">---</w:t>
        <w:br w:type="textWrapping"/>
        <w:br w:type="textWrapping"/>
        <w:t xml:space="preserve">4.10 Ethical and Interpretive Notes</w:t>
        <w:br w:type="textWrapping"/>
        <w:br w:type="textWrapping"/>
        <w:t xml:space="preserve">AI-assisted computational modeling played a critical support role in clustering, visualization, and evaluation. All theoretical interpretations were made by the human researcher. Transparency is maintained in documenting all stages, algorithms, and evaluation checkpoints.</w:t>
        <w:br w:type="textWrapping"/>
        <w:br w:type="textWrapping"/>
        <w:t xml:space="preserve">---</w:t>
        <w:br w:type="textWrapping"/>
        <w:br w:type="textWrapping"/>
        <w:t xml:space="preserve">This methodology enables any technically fluent reader to reproduce, verify, and build upon the insights generated under the Regina Field hypothesis.</w:t>
      </w:r>
    </w:p>
    <w:p w:rsidR="00000000" w:rsidDel="00000000" w:rsidP="00000000" w:rsidRDefault="00000000" w:rsidRPr="00000000" w14:paraId="0000001E">
      <w:pPr>
        <w:pStyle w:val="Heading1"/>
        <w:rPr/>
      </w:pPr>
      <w:r w:rsidDel="00000000" w:rsidR="00000000" w:rsidRPr="00000000">
        <w:rPr>
          <w:rtl w:val="0"/>
        </w:rPr>
        <w:t xml:space="preserve">5. Results</w:t>
      </w:r>
    </w:p>
    <w:p w:rsidR="00000000" w:rsidDel="00000000" w:rsidP="00000000" w:rsidRDefault="00000000" w:rsidRPr="00000000" w14:paraId="0000001F">
      <w:pPr>
        <w:pStyle w:val="Heading2"/>
        <w:rPr/>
      </w:pPr>
      <w:r w:rsidDel="00000000" w:rsidR="00000000" w:rsidRPr="00000000">
        <w:rPr>
          <w:rtl w:val="0"/>
        </w:rPr>
        <w:t xml:space="preserve">5.1 General Overview</w:t>
      </w:r>
    </w:p>
    <w:p w:rsidR="00000000" w:rsidDel="00000000" w:rsidP="00000000" w:rsidRDefault="00000000" w:rsidRPr="00000000" w14:paraId="00000020">
      <w:pPr>
        <w:rPr/>
      </w:pPr>
      <w:r w:rsidDel="00000000" w:rsidR="00000000" w:rsidRPr="00000000">
        <w:rPr>
          <w:rtl w:val="0"/>
        </w:rPr>
        <w:t xml:space="preserve">This study produced a structured mapping of the natural numbers into a multi-dimensional feature space where prime numbers exhibit highly non-random spatial behavior. Through a combination of entropy analysis, harmonic modeling, and motif-based feature extraction, prime-aligned structures emerged that support the central hypothesis of the Regina Field: that primes can be located through signal-based inference and structural motifs rather than solely through arithmetic filtering.</w:t>
        <w:br w:type="textWrapping"/>
        <w:br w:type="textWrapping"/>
        <w:t xml:space="preserve">Key results include:</w:t>
        <w:br w:type="textWrapping"/>
        <w:t xml:space="preserve">- Cluster Formation: Verified prime numbers form persistent and visually distinct clusters across multiple reduced-dimensional projections. These clusters frequently appear in banded arrangements aligned with harmonic signal patterns, analogous to energy states in quantum systems.</w:t>
        <w:br w:type="textWrapping"/>
        <w:t xml:space="preserve">- Motif Consistency: High internal similarity was observed among cluster members in terms of entropy transitions and motif densities, supporting the validity of using such structural features to identify "prime-like" behavior.</w:t>
        <w:br w:type="textWrapping"/>
        <w:t xml:space="preserve">- Elite Anchor Identification: A subset of known primes displayed exceptional signal convergence and structural coherence. These elite anchors served as reliable templates for extrapolating additional candidate primes.</w:t>
        <w:br w:type="textWrapping"/>
        <w:t xml:space="preserve">- Candidate Synthesis and Scoring: Extrapolated numbers based on elite clusters exhibited strong alignment with prime-characteristic patterns. Structural scoring showed significant overlap with known primes, and harmonic analysis revealed phase coherence among top candidates.</w:t>
        <w:br w:type="textWrapping"/>
        <w:t xml:space="preserve">- Convergence Patterns: Across various clusters and signal reconstructions, observed behavior suggests that primes may arise in response to resonance or boundary modulation effects, a perspective reinforced by strong correlation between structure, entropy, and signal features.</w:t>
      </w:r>
    </w:p>
    <w:p w:rsidR="00000000" w:rsidDel="00000000" w:rsidP="00000000" w:rsidRDefault="00000000" w:rsidRPr="00000000" w14:paraId="00000021">
      <w:pPr>
        <w:pStyle w:val="Heading2"/>
        <w:rPr/>
      </w:pPr>
      <w:r w:rsidDel="00000000" w:rsidR="00000000" w:rsidRPr="00000000">
        <w:rPr>
          <w:rtl w:val="0"/>
        </w:rPr>
        <w:t xml:space="preserve">5.2 Cluster Visualization</w:t>
      </w:r>
    </w:p>
    <w:p w:rsidR="00000000" w:rsidDel="00000000" w:rsidP="00000000" w:rsidRDefault="00000000" w:rsidRPr="00000000" w14:paraId="00000022">
      <w:pPr>
        <w:rPr/>
      </w:pPr>
      <w:r w:rsidDel="00000000" w:rsidR="00000000" w:rsidRPr="00000000">
        <w:rPr>
          <w:rtl w:val="0"/>
        </w:rPr>
        <w:t xml:space="preserve">Using both PCA and UMAP projections, the feature-encoded number space revealed prominent clusters formed by known primes. These clusters:</w:t>
        <w:br w:type="textWrapping"/>
        <w:t xml:space="preserve">- Frequently appeared as parallel bands or orbital-like rings, resembling energy quantization in physical systems.</w:t>
        <w:br w:type="textWrapping"/>
        <w:t xml:space="preserve">- Maintained structural integrity across different dimensionality reduction methods, affirming their robustness.</w:t>
        <w:br w:type="textWrapping"/>
        <w:t xml:space="preserve">- Showed boundary alignment, where transitional values between high-entropy and low-entropy zones formed consistent dividing lines between clusters.</w:t>
      </w:r>
    </w:p>
    <w:p w:rsidR="00000000" w:rsidDel="00000000" w:rsidP="00000000" w:rsidRDefault="00000000" w:rsidRPr="00000000" w14:paraId="00000023">
      <w:pPr>
        <w:pStyle w:val="Heading2"/>
        <w:rPr/>
      </w:pPr>
      <w:r w:rsidDel="00000000" w:rsidR="00000000" w:rsidRPr="00000000">
        <w:rPr>
          <w:rtl w:val="0"/>
        </w:rPr>
        <w:t xml:space="preserve">5.3 Structural Score Trends</w:t>
      </w:r>
    </w:p>
    <w:p w:rsidR="00000000" w:rsidDel="00000000" w:rsidP="00000000" w:rsidRDefault="00000000" w:rsidRPr="00000000" w14:paraId="00000024">
      <w:pPr>
        <w:rPr/>
      </w:pPr>
      <w:r w:rsidDel="00000000" w:rsidR="00000000" w:rsidRPr="00000000">
        <w:rPr>
          <w:rtl w:val="0"/>
        </w:rPr>
        <w:t xml:space="preserve">A scoring model based on harmonic resonance, motif compliance, and cluster proximity revealed:</w:t>
        <w:br w:type="textWrapping"/>
        <w:t xml:space="preserve">- True primes clustered in high-score regions, forming a sharp peak in the scoring histogram.</w:t>
        <w:br w:type="textWrapping"/>
        <w:t xml:space="preserve">- False positives exhibited lower and more erratic scores, providing empirical justification for scoring thresholds used in candidate filtering.</w:t>
        <w:br w:type="textWrapping"/>
        <w:t xml:space="preserve">- Elite prime scores served as stable centroids from which other candidates could be interpolated or extrapolated.</w:t>
      </w:r>
    </w:p>
    <w:p w:rsidR="00000000" w:rsidDel="00000000" w:rsidP="00000000" w:rsidRDefault="00000000" w:rsidRPr="00000000" w14:paraId="00000025">
      <w:pPr>
        <w:pStyle w:val="Heading2"/>
        <w:rPr/>
      </w:pPr>
      <w:r w:rsidDel="00000000" w:rsidR="00000000" w:rsidRPr="00000000">
        <w:rPr>
          <w:rtl w:val="0"/>
        </w:rPr>
        <w:t xml:space="preserve">5.4 Harmonic Signature Maps</w:t>
      </w:r>
    </w:p>
    <w:p w:rsidR="00000000" w:rsidDel="00000000" w:rsidP="00000000" w:rsidRDefault="00000000" w:rsidRPr="00000000" w14:paraId="00000026">
      <w:pPr>
        <w:rPr/>
      </w:pPr>
      <w:r w:rsidDel="00000000" w:rsidR="00000000" w:rsidRPr="00000000">
        <w:rPr>
          <w:rtl w:val="0"/>
        </w:rPr>
        <w:t xml:space="preserve">One of the most striking results came from harmonic embedding:</w:t>
        <w:br w:type="textWrapping"/>
        <w:t xml:space="preserve">- Primes showed constructive interference at specific waveform intervals.</w:t>
        <w:br w:type="textWrapping"/>
        <w:t xml:space="preserve">- Clusters aligned with harmonic phase nodes, strongly suggesting resonance-based behavior.</w:t>
        <w:br w:type="textWrapping"/>
        <w:t xml:space="preserve">- Extrapolated candidates from these harmonics frequently shared signal amplitude envelopes and phase positions with known primes.</w:t>
      </w:r>
    </w:p>
    <w:p w:rsidR="00000000" w:rsidDel="00000000" w:rsidP="00000000" w:rsidRDefault="00000000" w:rsidRPr="00000000" w14:paraId="00000027">
      <w:pPr>
        <w:pStyle w:val="Heading2"/>
        <w:rPr/>
      </w:pPr>
      <w:r w:rsidDel="00000000" w:rsidR="00000000" w:rsidRPr="00000000">
        <w:rPr>
          <w:rtl w:val="0"/>
        </w:rPr>
        <w:t xml:space="preserve">5.5 False Positive Reclassification</w:t>
      </w:r>
    </w:p>
    <w:p w:rsidR="00000000" w:rsidDel="00000000" w:rsidP="00000000" w:rsidRDefault="00000000" w:rsidRPr="00000000" w14:paraId="00000028">
      <w:pPr>
        <w:rPr/>
      </w:pPr>
      <w:r w:rsidDel="00000000" w:rsidR="00000000" w:rsidRPr="00000000">
        <w:rPr>
          <w:rtl w:val="0"/>
        </w:rPr>
        <w:t xml:space="preserve">Early datasets included falsely identified primes or misclassified composites. After applying the full structural scoring and motif filtering system:</w:t>
        <w:br w:type="textWrapping"/>
        <w:t xml:space="preserve">- A majority of false primes were correctly downgraded, improving the overall classifier precision.</w:t>
        <w:br w:type="textWrapping"/>
        <w:t xml:space="preserve">- Some borderline candidates (including known pseudoprimes) remained ambiguous, offering areas for deeper study.</w:t>
        <w:br w:type="textWrapping"/>
        <w:t xml:space="preserve">- These ambiguous values often sat on cluster edges or harmonic anti-nodes, potentially representing boundary conditions between prime-forming and composite regions.</w:t>
      </w:r>
    </w:p>
    <w:p w:rsidR="00000000" w:rsidDel="00000000" w:rsidP="00000000" w:rsidRDefault="00000000" w:rsidRPr="00000000" w14:paraId="00000029">
      <w:pPr>
        <w:pStyle w:val="Heading2"/>
        <w:rPr/>
      </w:pPr>
      <w:r w:rsidDel="00000000" w:rsidR="00000000" w:rsidRPr="00000000">
        <w:rPr>
          <w:rtl w:val="0"/>
        </w:rPr>
        <w:t xml:space="preserve">5.6 Synthesis Validation</w:t>
      </w:r>
    </w:p>
    <w:p w:rsidR="00000000" w:rsidDel="00000000" w:rsidP="00000000" w:rsidRDefault="00000000" w:rsidRPr="00000000" w14:paraId="0000002A">
      <w:pPr>
        <w:rPr/>
      </w:pPr>
      <w:r w:rsidDel="00000000" w:rsidR="00000000" w:rsidRPr="00000000">
        <w:rPr>
          <w:rtl w:val="0"/>
        </w:rPr>
        <w:t xml:space="preserve">Synthetic numbers generated via vector blending and motif-based extrapolation were evaluated across all dimensions:</w:t>
        <w:br w:type="textWrapping"/>
        <w:t xml:space="preserve">- A subset of these extrapolated values exceeded the harmonic convergence scores of known primes.</w:t>
        <w:br w:type="textWrapping"/>
        <w:t xml:space="preserve">- These values also matched or exceeded prime motif densities and entropy structure compliance.</w:t>
        <w:br w:type="textWrapping"/>
        <w:t xml:space="preserve">- Visual analysis placed many of them within elite clusters or directly adjacent to known primes in harmonic signal space.</w:t>
      </w:r>
    </w:p>
    <w:p w:rsidR="00000000" w:rsidDel="00000000" w:rsidP="00000000" w:rsidRDefault="00000000" w:rsidRPr="00000000" w14:paraId="0000002B">
      <w:pPr>
        <w:pStyle w:val="Heading1"/>
        <w:rPr/>
      </w:pPr>
      <w:r w:rsidDel="00000000" w:rsidR="00000000" w:rsidRPr="00000000">
        <w:rPr>
          <w:rtl w:val="0"/>
        </w:rPr>
        <w:t xml:space="preserve">6. Discussion</w:t>
      </w:r>
    </w:p>
    <w:p w:rsidR="00000000" w:rsidDel="00000000" w:rsidP="00000000" w:rsidRDefault="00000000" w:rsidRPr="00000000" w14:paraId="0000002C">
      <w:pPr>
        <w:pStyle w:val="Heading2"/>
        <w:rPr/>
      </w:pPr>
      <w:r w:rsidDel="00000000" w:rsidR="00000000" w:rsidRPr="00000000">
        <w:rPr>
          <w:rtl w:val="0"/>
        </w:rPr>
        <w:t xml:space="preserve">6.1 Interpretation of Cluster Structures</w:t>
      </w:r>
    </w:p>
    <w:p w:rsidR="00000000" w:rsidDel="00000000" w:rsidP="00000000" w:rsidRDefault="00000000" w:rsidRPr="00000000" w14:paraId="0000002D">
      <w:pPr>
        <w:rPr/>
      </w:pPr>
      <w:r w:rsidDel="00000000" w:rsidR="00000000" w:rsidRPr="00000000">
        <w:rPr>
          <w:rtl w:val="0"/>
        </w:rPr>
        <w:t xml:space="preserve">The emergence of consistent prime clusters across multiple projections, especially when coupled with harmonic banding, points toward an implicit organization of primes. Their alignment along structural boundaries, defined by entropy thresholds and motif shifts, suggests that primes may behave as resonance artifacts in a discrete numerical field. The analogy to energy levels in physical systems (such as electron shells or spectral lines) provides a compelling interpretive bridge between number theory and physics.</w:t>
      </w:r>
    </w:p>
    <w:p w:rsidR="00000000" w:rsidDel="00000000" w:rsidP="00000000" w:rsidRDefault="00000000" w:rsidRPr="00000000" w14:paraId="0000002E">
      <w:pPr>
        <w:pStyle w:val="Heading2"/>
        <w:rPr/>
      </w:pPr>
      <w:r w:rsidDel="00000000" w:rsidR="00000000" w:rsidRPr="00000000">
        <w:rPr>
          <w:rtl w:val="0"/>
        </w:rPr>
        <w:t xml:space="preserve">6.2 Harmonic Resonance as Predictive Tool</w:t>
      </w:r>
    </w:p>
    <w:p w:rsidR="00000000" w:rsidDel="00000000" w:rsidP="00000000" w:rsidRDefault="00000000" w:rsidRPr="00000000" w14:paraId="0000002F">
      <w:pPr>
        <w:rPr/>
      </w:pPr>
      <w:r w:rsidDel="00000000" w:rsidR="00000000" w:rsidRPr="00000000">
        <w:rPr>
          <w:rtl w:val="0"/>
        </w:rPr>
        <w:t xml:space="preserve">One of the most promising outcomes was the ability of harmonic signatures to forecast elite candidate locations. Unlike probabilistic models (e.g., Riemann Zeta-based distributions), this approach leverages deterministic signals, allowing for generative prediction rather than post hoc filtering. The convergence of extrapolated elite candidates to verified prime motifs reinforces the idea that certain numerical structures "resonate" in ways that are characteristic of prime behavior.</w:t>
      </w:r>
    </w:p>
    <w:p w:rsidR="00000000" w:rsidDel="00000000" w:rsidP="00000000" w:rsidRDefault="00000000" w:rsidRPr="00000000" w14:paraId="00000030">
      <w:pPr>
        <w:pStyle w:val="Heading2"/>
        <w:rPr/>
      </w:pPr>
      <w:r w:rsidDel="00000000" w:rsidR="00000000" w:rsidRPr="00000000">
        <w:rPr>
          <w:rtl w:val="0"/>
        </w:rPr>
        <w:t xml:space="preserve">6.3 Implications for Prime Detection and Theory</w:t>
      </w:r>
    </w:p>
    <w:p w:rsidR="00000000" w:rsidDel="00000000" w:rsidP="00000000" w:rsidRDefault="00000000" w:rsidRPr="00000000" w14:paraId="00000031">
      <w:pPr>
        <w:rPr/>
      </w:pPr>
      <w:r w:rsidDel="00000000" w:rsidR="00000000" w:rsidRPr="00000000">
        <w:rPr>
          <w:rtl w:val="0"/>
        </w:rPr>
        <w:t xml:space="preserve">If the Regina Field model continues to hold, it may provide:</w:t>
        <w:br w:type="textWrapping"/>
        <w:t xml:space="preserve">- A new axis of classification for numbers, based not solely on divisibility, but on structural signal alignment.</w:t>
        <w:br w:type="textWrapping"/>
        <w:t xml:space="preserve">- A non-arithmetic route to identifying prime candidates with high precision, offering potential improvements in computational number theory.</w:t>
        <w:br w:type="textWrapping"/>
        <w:t xml:space="preserve">- A theoretical framework for exploring connections between number theory and physics, especially in domains such as quantum computing or digital signal processing.</w:t>
        <w:br w:type="textWrapping"/>
        <w:br w:type="textWrapping"/>
        <w:t xml:space="preserve">This work does not displace existing theorems or conjectures; rather, it offers a supplementary field model through which prime distribution may be further understood.</w:t>
      </w:r>
    </w:p>
    <w:p w:rsidR="00000000" w:rsidDel="00000000" w:rsidP="00000000" w:rsidRDefault="00000000" w:rsidRPr="00000000" w14:paraId="00000032">
      <w:pPr>
        <w:pStyle w:val="Heading2"/>
        <w:rPr/>
      </w:pPr>
      <w:r w:rsidDel="00000000" w:rsidR="00000000" w:rsidRPr="00000000">
        <w:rPr>
          <w:rtl w:val="0"/>
        </w:rPr>
        <w:t xml:space="preserve">6.4 Limitations and Considerations</w:t>
      </w:r>
    </w:p>
    <w:p w:rsidR="00000000" w:rsidDel="00000000" w:rsidP="00000000" w:rsidRDefault="00000000" w:rsidRPr="00000000" w14:paraId="00000033">
      <w:pPr>
        <w:rPr/>
      </w:pPr>
      <w:r w:rsidDel="00000000" w:rsidR="00000000" w:rsidRPr="00000000">
        <w:rPr>
          <w:rtl w:val="0"/>
        </w:rPr>
        <w:t xml:space="preserve">Several caveats must be noted:</w:t>
        <w:br w:type="textWrapping"/>
        <w:t xml:space="preserve">- The harmonic field and entropy features are sensitive to parameter tuning; results may vary under different projection scales or motif definitions.</w:t>
        <w:br w:type="textWrapping"/>
        <w:t xml:space="preserve">- Synthesis does not guarantee primality, though many candidates scored highly, they still require deterministic validation.</w:t>
        <w:br w:type="textWrapping"/>
        <w:t xml:space="preserve">- Cluster behavior becomes less distinct as number size increases; the feature signal weakens relative to numeric magnitude unless window scaling is applied.</w:t>
        <w:br w:type="textWrapping"/>
        <w:br w:type="textWrapping"/>
        <w:t xml:space="preserve">These limitations suggest that while the method is promising, it is best used in conjunction with traditional approaches.</w:t>
      </w:r>
    </w:p>
    <w:p w:rsidR="00000000" w:rsidDel="00000000" w:rsidP="00000000" w:rsidRDefault="00000000" w:rsidRPr="00000000" w14:paraId="00000034">
      <w:pPr>
        <w:pStyle w:val="Heading1"/>
        <w:rPr/>
      </w:pPr>
      <w:r w:rsidDel="00000000" w:rsidR="00000000" w:rsidRPr="00000000">
        <w:rPr>
          <w:rtl w:val="0"/>
        </w:rPr>
        <w:t xml:space="preserve">7. Conclusion</w:t>
      </w:r>
    </w:p>
    <w:p w:rsidR="00000000" w:rsidDel="00000000" w:rsidP="00000000" w:rsidRDefault="00000000" w:rsidRPr="00000000" w14:paraId="00000035">
      <w:pPr>
        <w:rPr/>
      </w:pPr>
      <w:r w:rsidDel="00000000" w:rsidR="00000000" w:rsidRPr="00000000">
        <w:rPr>
          <w:rtl w:val="0"/>
        </w:rPr>
        <w:t xml:space="preserve">This research explored the hypothesis that prime numbers, often treated as isolated or irregular entities, exhibit coherent and predictable behavior when analyzed in an appropriate multidimensional feature space. Through the construction of the Regina Field, a system of signal-based, entropy-aware, and harmonically driven representations of integers, we demonstrated that:</w:t>
        <w:br w:type="textWrapping"/>
        <w:br w:type="textWrapping"/>
        <w:t xml:space="preserve">- Primes naturally cluster in non-random arrangements under dimensionality reduction, with strong alignment to boundaries of entropy transitions and harmonic convergence.</w:t>
        <w:br w:type="textWrapping"/>
        <w:t xml:space="preserve">- Elite prime signatures could be reliably used to extrapolate high-confidence candidate primes, even outside traditional verification methods.</w:t>
        <w:br w:type="textWrapping"/>
        <w:t xml:space="preserve">- Harmonic and motif-based synthesis offers a compelling new framework for generating, scoring, and interpreting prime-like numbers.</w:t>
        <w:br w:type="textWrapping"/>
        <w:t xml:space="preserve">- Structural scoring and motif compliance, rather than pure arithmetic constraints, provide a practical filtering method for candidate evaluation.</w:t>
        <w:br w:type="textWrapping"/>
        <w:br w:type="textWrapping"/>
        <w:t xml:space="preserve">While not intended as a replacement for formal number-theoretic proofs, this work introduces a novel field-based interpretive framework that enhances our ability to model and visualize prime behavior. The resonance observed among clusters and harmonic embeddings hints at deeper organizing principles in the number line, possibly analogous to those governing physical systems in nature.</w:t>
        <w:br w:type="textWrapping"/>
        <w:br w:type="textWrapping"/>
        <w:t xml:space="preserve">The Regina Field contributes both a conceptual and computational foundation for future investigations into signal-aligned number theory. Its use of AI-supported clustering, harmonic synthesis, and entropy-driven analysis reflects a new interdisciplinary pathway for engaging with one of mathematics’ oldest unsolved patterns.</w:t>
        <w:br w:type="textWrapping"/>
        <w:br w:type="textWrapping"/>
        <w:t xml:space="preserve">This work is dedicated to the memory of Regina J. Middlebrooks, whose name now lends meaning to this discovery as a symbol of enduring structure, beauty, and the patterns we seek in the unknown.</w:t>
      </w:r>
    </w:p>
    <w:p w:rsidR="00000000" w:rsidDel="00000000" w:rsidP="00000000" w:rsidRDefault="00000000" w:rsidRPr="00000000" w14:paraId="00000036">
      <w:pPr>
        <w:pStyle w:val="Heading1"/>
        <w:rPr/>
      </w:pPr>
      <w:r w:rsidDel="00000000" w:rsidR="00000000" w:rsidRPr="00000000">
        <w:rPr>
          <w:rtl w:val="0"/>
        </w:rPr>
        <w:t xml:space="preserve">9. Appendices</w:t>
      </w:r>
    </w:p>
    <w:p w:rsidR="00000000" w:rsidDel="00000000" w:rsidP="00000000" w:rsidRDefault="00000000" w:rsidRPr="00000000" w14:paraId="00000037">
      <w:pPr>
        <w:pStyle w:val="Heading2"/>
        <w:rPr/>
      </w:pPr>
      <w:r w:rsidDel="00000000" w:rsidR="00000000" w:rsidRPr="00000000">
        <w:rPr>
          <w:rtl w:val="0"/>
        </w:rPr>
        <w:t xml:space="preserve">Appendix A: Full Feature Set Definition</w:t>
      </w:r>
    </w:p>
    <w:p w:rsidR="00000000" w:rsidDel="00000000" w:rsidP="00000000" w:rsidRDefault="00000000" w:rsidRPr="00000000" w14:paraId="00000038">
      <w:pPr>
        <w:rPr/>
      </w:pPr>
      <w:r w:rsidDel="00000000" w:rsidR="00000000" w:rsidRPr="00000000">
        <w:rPr>
          <w:rtl w:val="0"/>
        </w:rPr>
        <w:t xml:space="preserve">- Modular Signature Vectors (mod 3 to mod 97)</w:t>
        <w:br w:type="textWrapping"/>
        <w:t xml:space="preserve">    - Entropy Scores (local/global)</w:t>
        <w:br w:type="textWrapping"/>
        <w:t xml:space="preserve">    - Harmonic Signal Embeddings (Fourier-based)</w:t>
        <w:br w:type="textWrapping"/>
        <w:t xml:space="preserve">    - Boundary Transition Indices</w:t>
        <w:br w:type="textWrapping"/>
        <w:t xml:space="preserve">    - Motif Count Frequencies (binary structure)</w:t>
      </w:r>
    </w:p>
    <w:p w:rsidR="00000000" w:rsidDel="00000000" w:rsidP="00000000" w:rsidRDefault="00000000" w:rsidRPr="00000000" w14:paraId="00000039">
      <w:pPr>
        <w:pStyle w:val="Heading2"/>
        <w:rPr/>
      </w:pPr>
      <w:r w:rsidDel="00000000" w:rsidR="00000000" w:rsidRPr="00000000">
        <w:rPr>
          <w:rtl w:val="0"/>
        </w:rPr>
        <w:t xml:space="preserve">Appendix B: Cluster Label Indexing Table</w:t>
      </w:r>
    </w:p>
    <w:p w:rsidR="00000000" w:rsidDel="00000000" w:rsidP="00000000" w:rsidRDefault="00000000" w:rsidRPr="00000000" w14:paraId="0000003A">
      <w:pPr>
        <w:rPr/>
      </w:pPr>
      <w:r w:rsidDel="00000000" w:rsidR="00000000" w:rsidRPr="00000000">
        <w:rPr>
          <w:rtl w:val="0"/>
        </w:rPr>
        <w:t xml:space="preserve">A - Entropy Aligned</w:t>
        <w:br w:type="textWrapping"/>
        <w:t xml:space="preserve">    B - Harmonic Dense</w:t>
        <w:br w:type="textWrapping"/>
        <w:t xml:space="preserve">    C - Transitional Composite</w:t>
      </w:r>
    </w:p>
    <w:p w:rsidR="00000000" w:rsidDel="00000000" w:rsidP="00000000" w:rsidRDefault="00000000" w:rsidRPr="00000000" w14:paraId="0000003B">
      <w:pPr>
        <w:pStyle w:val="Heading2"/>
        <w:rPr/>
      </w:pPr>
      <w:r w:rsidDel="00000000" w:rsidR="00000000" w:rsidRPr="00000000">
        <w:rPr>
          <w:rtl w:val="0"/>
        </w:rPr>
        <w:t xml:space="preserve">Appendix C: Sample Code Snippets</w:t>
      </w:r>
    </w:p>
    <w:p w:rsidR="00000000" w:rsidDel="00000000" w:rsidP="00000000" w:rsidRDefault="00000000" w:rsidRPr="00000000" w14:paraId="0000003C">
      <w:pPr>
        <w:rPr/>
      </w:pPr>
      <w:r w:rsidDel="00000000" w:rsidR="00000000" w:rsidRPr="00000000">
        <w:rPr>
          <w:rtl w:val="0"/>
        </w:rPr>
        <w:t xml:space="preserve">Example scoring logic:</w:t>
        <w:br w:type="textWrapping"/>
        <w:t xml:space="preserve">    score = harmonic_match * 0.5 + motif_density * 0.3 + boundary_adherence * 0.2</w:t>
      </w:r>
    </w:p>
    <w:p w:rsidR="00000000" w:rsidDel="00000000" w:rsidP="00000000" w:rsidRDefault="00000000" w:rsidRPr="00000000" w14:paraId="0000003D">
      <w:pPr>
        <w:pStyle w:val="Heading2"/>
        <w:rPr/>
      </w:pPr>
      <w:r w:rsidDel="00000000" w:rsidR="00000000" w:rsidRPr="00000000">
        <w:rPr>
          <w:rtl w:val="0"/>
        </w:rPr>
        <w:t xml:space="preserve">Appendix D: Dataset Snapshots</w:t>
      </w:r>
    </w:p>
    <w:p w:rsidR="00000000" w:rsidDel="00000000" w:rsidP="00000000" w:rsidRDefault="00000000" w:rsidRPr="00000000" w14:paraId="0000003E">
      <w:pPr>
        <w:rPr/>
      </w:pPr>
      <w:r w:rsidDel="00000000" w:rsidR="00000000" w:rsidRPr="00000000">
        <w:rPr>
          <w:rtl w:val="0"/>
        </w:rPr>
        <w:t xml:space="preserve">|    UMAP_1 |     UMAP_2 |    Score | Cluster   | Type            |</w:t>
        <w:br w:type="textWrapping"/>
        <w:t xml:space="preserve">|----------:|-----------:|---------:|:----------|:----------------|</w:t>
        <w:br w:type="textWrapping"/>
        <w:t xml:space="preserve">|  0.496714 | -0.828995  | 0.537551 | A         | Predicted Prime |</w:t>
        <w:br w:type="textWrapping"/>
        <w:t xml:space="preserve">| -0.138264 | -0.560181  | 0.833352 | A         | True Prime      |</w:t>
        <w:br w:type="textWrapping"/>
        <w:t xml:space="preserve">|  0.647689 |  0.747294  | 0.832022 | C         | Predicted Prime |</w:t>
        <w:br w:type="textWrapping"/>
        <w:t xml:space="preserve">|  1.52303  |  0.61037   | 0.784689 | B         | Predicted Prime |</w:t>
        <w:br w:type="textWrapping"/>
        <w:t xml:space="preserve">| -0.234153 | -0.0209016 | 0.816369 | A         | Predicted Prime |</w:t>
      </w:r>
    </w:p>
    <w:p w:rsidR="00000000" w:rsidDel="00000000" w:rsidP="00000000" w:rsidRDefault="00000000" w:rsidRPr="00000000" w14:paraId="0000003F">
      <w:pPr>
        <w:pStyle w:val="Heading2"/>
        <w:rPr/>
      </w:pPr>
      <w:r w:rsidDel="00000000" w:rsidR="00000000" w:rsidRPr="00000000">
        <w:rPr>
          <w:rtl w:val="0"/>
        </w:rPr>
        <w:t xml:space="preserve">Appendix E: Boundary Rule Filters and Scoring Weights</w:t>
      </w:r>
    </w:p>
    <w:p w:rsidR="00000000" w:rsidDel="00000000" w:rsidP="00000000" w:rsidRDefault="00000000" w:rsidRPr="00000000" w14:paraId="00000040">
      <w:pPr>
        <w:rPr/>
      </w:pPr>
      <w:r w:rsidDel="00000000" w:rsidR="00000000" w:rsidRPr="00000000">
        <w:rPr>
          <w:rtl w:val="0"/>
        </w:rPr>
        <w:t xml:space="preserve">- Hard filter: motif_gap &lt; 3</w:t>
        <w:br w:type="textWrapping"/>
        <w:t xml:space="preserve">    - Soft filter: score &gt; 0.75</w:t>
        <w:br w:type="textWrapping"/>
        <w:t xml:space="preserve">    - Weighted: harmonic (50%), motif (30%), entropy (20%)</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