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57F7AD" w14:textId="4EFD55EE" w:rsidR="001015F3" w:rsidRDefault="00EF53A6">
      <w:r>
        <w:t>Abnormal</w:t>
      </w:r>
    </w:p>
    <w:p w14:paraId="270A4BDF" w14:textId="31748005" w:rsidR="00EF53A6" w:rsidRDefault="00EF53A6">
      <w:pPr>
        <w:rPr>
          <w:b/>
          <w:bCs/>
        </w:rPr>
      </w:pPr>
      <w:r w:rsidRPr="00EF53A6">
        <w:rPr>
          <w:b/>
          <w:bCs/>
        </w:rPr>
        <w:t>Senior Accounting Analyst, AI &amp; Automation</w:t>
      </w:r>
    </w:p>
    <w:p w14:paraId="47A33978" w14:textId="77777777" w:rsidR="00EF53A6" w:rsidRDefault="00EF53A6">
      <w:pPr>
        <w:rPr>
          <w:b/>
          <w:bCs/>
        </w:rPr>
      </w:pPr>
    </w:p>
    <w:p w14:paraId="401AD90B" w14:textId="77777777" w:rsidR="00EF53A6" w:rsidRPr="00EF53A6" w:rsidRDefault="00EF53A6" w:rsidP="00EF53A6">
      <w:r w:rsidRPr="00EF53A6">
        <w:rPr>
          <w:b/>
          <w:bCs/>
        </w:rPr>
        <w:t>Senior Accounting Analyst, AI &amp; Automation</w:t>
      </w:r>
    </w:p>
    <w:p w14:paraId="61053FDA" w14:textId="77777777" w:rsidR="00EF53A6" w:rsidRPr="00EF53A6" w:rsidRDefault="00EF53A6" w:rsidP="00EF53A6">
      <w:r w:rsidRPr="00EF53A6">
        <w:rPr>
          <w:b/>
          <w:bCs/>
        </w:rPr>
        <w:t>Role Overview</w:t>
      </w:r>
    </w:p>
    <w:p w14:paraId="216F8BA1" w14:textId="77777777" w:rsidR="00EF53A6" w:rsidRPr="00EF53A6" w:rsidRDefault="00EF53A6" w:rsidP="00EF53A6">
      <w:r w:rsidRPr="00EF53A6">
        <w:t>We are seeking an experienced accounting professional with strong expertise in U.S. GAAP and accounting operations, complemented by expertise in AI, financial systems, automation and advanced analytics. This role sits within the Finance organization and is dedicated to transforming accounting processes through technology, ensuring that AI-driven enhancements are implemented in alignment with accounting principles, compliance requirements and business value.</w:t>
      </w:r>
    </w:p>
    <w:p w14:paraId="4F4C5583" w14:textId="77777777" w:rsidR="00EF53A6" w:rsidRPr="00EF53A6" w:rsidRDefault="00EF53A6" w:rsidP="00EF53A6">
      <w:r w:rsidRPr="00EF53A6">
        <w:t>As the lead for AI-driven accounting automation, business systems and process improvement, you will use your accounting expertise to identify opportunities to optimize close, audit, compliance and financial reporting processes. Leveraging AI and automation tools, you will design, implement and scale solutions that enhance efficiency, accuracy and auditability. This is a unique opportunity to modernize and transform the accounting function by combining advanced technology with deep accounting knowledge.</w:t>
      </w:r>
    </w:p>
    <w:p w14:paraId="3E795B01" w14:textId="77777777" w:rsidR="00EF53A6" w:rsidRPr="00EF53A6" w:rsidRDefault="00EF53A6" w:rsidP="00EF53A6">
      <w:r w:rsidRPr="00EF53A6">
        <w:rPr>
          <w:b/>
          <w:bCs/>
        </w:rPr>
        <w:t>Role Responsibilities:</w:t>
      </w:r>
    </w:p>
    <w:p w14:paraId="50A51C17" w14:textId="77777777" w:rsidR="00EF53A6" w:rsidRPr="00EF53A6" w:rsidRDefault="00EF53A6" w:rsidP="00EF53A6">
      <w:pPr>
        <w:numPr>
          <w:ilvl w:val="0"/>
          <w:numId w:val="1"/>
        </w:numPr>
      </w:pPr>
      <w:r w:rsidRPr="00EF53A6">
        <w:t xml:space="preserve">Lead accounting-owned initiatives that apply AI and system automation to core processes, such as </w:t>
      </w:r>
      <w:proofErr w:type="gramStart"/>
      <w:r w:rsidRPr="00EF53A6">
        <w:t>reconciliations</w:t>
      </w:r>
      <w:proofErr w:type="gramEnd"/>
      <w:r w:rsidRPr="00EF53A6">
        <w:t>, journal entries, variance analysis, audits and compliance</w:t>
      </w:r>
    </w:p>
    <w:p w14:paraId="69337951" w14:textId="77777777" w:rsidR="00EF53A6" w:rsidRPr="00EF53A6" w:rsidRDefault="00EF53A6" w:rsidP="00EF53A6">
      <w:pPr>
        <w:numPr>
          <w:ilvl w:val="0"/>
          <w:numId w:val="1"/>
        </w:numPr>
      </w:pPr>
      <w:r w:rsidRPr="00EF53A6">
        <w:t>Design, build and implement AI-enabled tools that enhance accuracy, reduce manual effort and improve auditability of accounting workflows</w:t>
      </w:r>
    </w:p>
    <w:p w14:paraId="76C205E5" w14:textId="77777777" w:rsidR="00EF53A6" w:rsidRPr="00EF53A6" w:rsidRDefault="00EF53A6" w:rsidP="00EF53A6">
      <w:pPr>
        <w:numPr>
          <w:ilvl w:val="0"/>
          <w:numId w:val="1"/>
        </w:numPr>
      </w:pPr>
      <w:r w:rsidRPr="00EF53A6">
        <w:t>Partner with IT and data teams to source, configure and validate AI solutions, ensuring outputs meet accounting and regulatory standards</w:t>
      </w:r>
    </w:p>
    <w:p w14:paraId="0C690A7F" w14:textId="77777777" w:rsidR="00EF53A6" w:rsidRPr="00EF53A6" w:rsidRDefault="00EF53A6" w:rsidP="00EF53A6">
      <w:pPr>
        <w:numPr>
          <w:ilvl w:val="0"/>
          <w:numId w:val="1"/>
        </w:numPr>
      </w:pPr>
      <w:r w:rsidRPr="00EF53A6">
        <w:t>Serve as the subject matter expert for deploying generative AI within the accounting function, driving adoption, enablement and change management</w:t>
      </w:r>
    </w:p>
    <w:p w14:paraId="34C4579F" w14:textId="77777777" w:rsidR="00EF53A6" w:rsidRPr="00EF53A6" w:rsidRDefault="00EF53A6" w:rsidP="00EF53A6">
      <w:pPr>
        <w:numPr>
          <w:ilvl w:val="0"/>
          <w:numId w:val="1"/>
        </w:numPr>
      </w:pPr>
      <w:r w:rsidRPr="00EF53A6">
        <w:t>Analyze accounting and financial data to identify anomalies, trends and opportunities for process improvement</w:t>
      </w:r>
    </w:p>
    <w:p w14:paraId="6B622C0D" w14:textId="77777777" w:rsidR="00EF53A6" w:rsidRPr="00EF53A6" w:rsidRDefault="00EF53A6" w:rsidP="00EF53A6">
      <w:pPr>
        <w:numPr>
          <w:ilvl w:val="0"/>
          <w:numId w:val="1"/>
        </w:numPr>
      </w:pPr>
      <w:r w:rsidRPr="00EF53A6">
        <w:t>Present findings with clear, audit-ready documentation and executive-level reporting</w:t>
      </w:r>
    </w:p>
    <w:p w14:paraId="3040DEE4" w14:textId="77777777" w:rsidR="00EF53A6" w:rsidRPr="00EF53A6" w:rsidRDefault="00EF53A6" w:rsidP="00EF53A6">
      <w:pPr>
        <w:numPr>
          <w:ilvl w:val="0"/>
          <w:numId w:val="1"/>
        </w:numPr>
      </w:pPr>
      <w:r w:rsidRPr="00EF53A6">
        <w:t>Research, evaluate and deploy AI/automation models (e.g., GPT, Gemini) where relevant to accounting needs</w:t>
      </w:r>
    </w:p>
    <w:p w14:paraId="43B3A785" w14:textId="77777777" w:rsidR="00EF53A6" w:rsidRPr="00EF53A6" w:rsidRDefault="00EF53A6" w:rsidP="00EF53A6">
      <w:pPr>
        <w:numPr>
          <w:ilvl w:val="0"/>
          <w:numId w:val="1"/>
        </w:numPr>
      </w:pPr>
      <w:r w:rsidRPr="00EF53A6">
        <w:t>Partner with accounting, finance and cross-functional teams to ensure solutions align with GAAP, SOX and regulatory requirements</w:t>
      </w:r>
    </w:p>
    <w:p w14:paraId="5E2E7939" w14:textId="77777777" w:rsidR="00EF53A6" w:rsidRPr="00EF53A6" w:rsidRDefault="00EF53A6" w:rsidP="00EF53A6">
      <w:pPr>
        <w:numPr>
          <w:ilvl w:val="0"/>
          <w:numId w:val="1"/>
        </w:numPr>
      </w:pPr>
      <w:r w:rsidRPr="00EF53A6">
        <w:t>Build documentation, training and enablement materials to support adoption and consistency across the accounting function</w:t>
      </w:r>
    </w:p>
    <w:p w14:paraId="37ED6CBA" w14:textId="77777777" w:rsidR="00EF53A6" w:rsidRPr="00EF53A6" w:rsidRDefault="00EF53A6" w:rsidP="00EF53A6">
      <w:pPr>
        <w:numPr>
          <w:ilvl w:val="0"/>
          <w:numId w:val="1"/>
        </w:numPr>
      </w:pPr>
      <w:r w:rsidRPr="00EF53A6">
        <w:lastRenderedPageBreak/>
        <w:t>Ensure all automation and AI tools comply with accounting standards, financial regulations and internal controls</w:t>
      </w:r>
    </w:p>
    <w:p w14:paraId="2A71006D" w14:textId="77777777" w:rsidR="00EF53A6" w:rsidRPr="00EF53A6" w:rsidRDefault="00EF53A6" w:rsidP="00EF53A6">
      <w:r w:rsidRPr="00EF53A6">
        <w:rPr>
          <w:b/>
          <w:bCs/>
        </w:rPr>
        <w:t>In this job, you will bring these skills:</w:t>
      </w:r>
    </w:p>
    <w:p w14:paraId="4C2A1BCE" w14:textId="77777777" w:rsidR="00EF53A6" w:rsidRPr="00EF53A6" w:rsidRDefault="00EF53A6" w:rsidP="00EF53A6">
      <w:pPr>
        <w:numPr>
          <w:ilvl w:val="0"/>
          <w:numId w:val="2"/>
        </w:numPr>
      </w:pPr>
      <w:r w:rsidRPr="00EF53A6">
        <w:t xml:space="preserve">Bachelor’s (or advanced) degree in </w:t>
      </w:r>
      <w:proofErr w:type="gramStart"/>
      <w:r w:rsidRPr="00EF53A6">
        <w:t>Accounting</w:t>
      </w:r>
      <w:proofErr w:type="gramEnd"/>
      <w:r w:rsidRPr="00EF53A6">
        <w:t xml:space="preserve"> required; CPA preferred</w:t>
      </w:r>
    </w:p>
    <w:p w14:paraId="06798F3F" w14:textId="77777777" w:rsidR="00EF53A6" w:rsidRPr="00EF53A6" w:rsidRDefault="00EF53A6" w:rsidP="00EF53A6">
      <w:pPr>
        <w:numPr>
          <w:ilvl w:val="0"/>
          <w:numId w:val="2"/>
        </w:numPr>
      </w:pPr>
      <w:r w:rsidRPr="00EF53A6">
        <w:t>Deep understanding of GAAP accounting principles and standards</w:t>
      </w:r>
    </w:p>
    <w:p w14:paraId="00791C76" w14:textId="77777777" w:rsidR="00EF53A6" w:rsidRPr="00EF53A6" w:rsidRDefault="00EF53A6" w:rsidP="00EF53A6">
      <w:pPr>
        <w:numPr>
          <w:ilvl w:val="0"/>
          <w:numId w:val="2"/>
        </w:numPr>
      </w:pPr>
      <w:r w:rsidRPr="00EF53A6">
        <w:t>Experience with financial regulations, audit and compliance requirements</w:t>
      </w:r>
    </w:p>
    <w:p w14:paraId="414593AA" w14:textId="77777777" w:rsidR="00EF53A6" w:rsidRPr="00EF53A6" w:rsidRDefault="00EF53A6" w:rsidP="00EF53A6">
      <w:pPr>
        <w:numPr>
          <w:ilvl w:val="0"/>
          <w:numId w:val="2"/>
        </w:numPr>
      </w:pPr>
      <w:r w:rsidRPr="00EF53A6">
        <w:t>5+ years of accounting experience</w:t>
      </w:r>
    </w:p>
    <w:p w14:paraId="253EAE76" w14:textId="77777777" w:rsidR="00EF53A6" w:rsidRPr="00EF53A6" w:rsidRDefault="00EF53A6" w:rsidP="00EF53A6">
      <w:pPr>
        <w:numPr>
          <w:ilvl w:val="0"/>
          <w:numId w:val="2"/>
        </w:numPr>
      </w:pPr>
      <w:r w:rsidRPr="00EF53A6">
        <w:t xml:space="preserve">Proven </w:t>
      </w:r>
      <w:proofErr w:type="gramStart"/>
      <w:r w:rsidRPr="00EF53A6">
        <w:t>ability to</w:t>
      </w:r>
      <w:proofErr w:type="gramEnd"/>
      <w:r w:rsidRPr="00EF53A6">
        <w:t xml:space="preserve"> </w:t>
      </w:r>
      <w:proofErr w:type="spellStart"/>
      <w:r w:rsidRPr="00EF53A6">
        <w:t>to</w:t>
      </w:r>
      <w:proofErr w:type="spellEnd"/>
      <w:r w:rsidRPr="00EF53A6">
        <w:t xml:space="preserve"> identify process inefficiencies within accounting and propose practical, compliant solutions</w:t>
      </w:r>
    </w:p>
    <w:p w14:paraId="70B7B1AB" w14:textId="77777777" w:rsidR="00EF53A6" w:rsidRPr="00EF53A6" w:rsidRDefault="00EF53A6" w:rsidP="00EF53A6">
      <w:pPr>
        <w:numPr>
          <w:ilvl w:val="0"/>
          <w:numId w:val="2"/>
        </w:numPr>
      </w:pPr>
      <w:r w:rsidRPr="00EF53A6">
        <w:t>Strong technical skills in data analysis (SQL, Python, relational databases) and visualization (Tableau, Power BI)</w:t>
      </w:r>
    </w:p>
    <w:p w14:paraId="5227CDED" w14:textId="77777777" w:rsidR="00EF53A6" w:rsidRPr="00EF53A6" w:rsidRDefault="00EF53A6" w:rsidP="00EF53A6">
      <w:pPr>
        <w:numPr>
          <w:ilvl w:val="0"/>
          <w:numId w:val="2"/>
        </w:numPr>
      </w:pPr>
      <w:r w:rsidRPr="00EF53A6">
        <w:t>Hands-on experience with generative AI tools (e.g., GPT, Gemini) and demonstrated application to accounting workflows</w:t>
      </w:r>
    </w:p>
    <w:p w14:paraId="5C13F103" w14:textId="77777777" w:rsidR="00EF53A6" w:rsidRPr="00EF53A6" w:rsidRDefault="00EF53A6" w:rsidP="00EF53A6">
      <w:pPr>
        <w:numPr>
          <w:ilvl w:val="0"/>
          <w:numId w:val="2"/>
        </w:numPr>
      </w:pPr>
      <w:r w:rsidRPr="00EF53A6">
        <w:t xml:space="preserve">Experience working with ERP and finance systems (NetSuite, </w:t>
      </w:r>
      <w:proofErr w:type="spellStart"/>
      <w:r w:rsidRPr="00EF53A6">
        <w:t>Maxio</w:t>
      </w:r>
      <w:proofErr w:type="spellEnd"/>
      <w:r w:rsidRPr="00EF53A6">
        <w:t xml:space="preserve">, Salesforce, Coupa, </w:t>
      </w:r>
      <w:proofErr w:type="spellStart"/>
      <w:r w:rsidRPr="00EF53A6">
        <w:t>CaptivateIQ</w:t>
      </w:r>
      <w:proofErr w:type="spellEnd"/>
      <w:r w:rsidRPr="00EF53A6">
        <w:t xml:space="preserve"> preferred)</w:t>
      </w:r>
    </w:p>
    <w:p w14:paraId="0411D9DC" w14:textId="77777777" w:rsidR="00EF53A6" w:rsidRPr="00EF53A6" w:rsidRDefault="00EF53A6" w:rsidP="00EF53A6">
      <w:pPr>
        <w:numPr>
          <w:ilvl w:val="0"/>
          <w:numId w:val="2"/>
        </w:numPr>
      </w:pPr>
      <w:r w:rsidRPr="00EF53A6">
        <w:t>Track record of implementing automation or process improvement projects within accounting</w:t>
      </w:r>
    </w:p>
    <w:p w14:paraId="3BDF7143" w14:textId="77777777" w:rsidR="00EF53A6" w:rsidRPr="00EF53A6" w:rsidRDefault="00EF53A6" w:rsidP="00EF53A6">
      <w:r w:rsidRPr="00EF53A6">
        <w:t>#LI-JT1</w:t>
      </w:r>
    </w:p>
    <w:p w14:paraId="0608F4DB" w14:textId="77777777" w:rsidR="00EF53A6" w:rsidRPr="00EF53A6" w:rsidRDefault="00EF53A6" w:rsidP="00EF53A6">
      <w:r w:rsidRPr="00EF53A6">
        <w:pict w14:anchorId="37653123">
          <v:rect id="_x0000_i1031" style="width:0;height:0" o:hralign="center" o:hrstd="t" o:hr="t" fillcolor="#a0a0a0" stroked="f"/>
        </w:pict>
      </w:r>
    </w:p>
    <w:p w14:paraId="20A61D0C" w14:textId="77777777" w:rsidR="00EF53A6" w:rsidRPr="00EF53A6" w:rsidRDefault="00EF53A6" w:rsidP="00EF53A6">
      <w:r w:rsidRPr="00EF53A6">
        <w:br/>
        <w:t>At Abnormal AI, certain roles are eligible for a bonus, restricted stock units (RSUs), and benefits. Individual compensation packages are based on factors unique to each candidate, including their skills, experience, qualifications and other job-related reasons. </w:t>
      </w:r>
    </w:p>
    <w:p w14:paraId="1FB524A3" w14:textId="77777777" w:rsidR="00EF53A6" w:rsidRPr="00EF53A6" w:rsidRDefault="00EF53A6" w:rsidP="00EF53A6">
      <w:proofErr w:type="gramStart"/>
      <w:r w:rsidRPr="00EF53A6">
        <w:t>Base</w:t>
      </w:r>
      <w:proofErr w:type="gramEnd"/>
      <w:r w:rsidRPr="00EF53A6">
        <w:t xml:space="preserve"> salary range:</w:t>
      </w:r>
    </w:p>
    <w:p w14:paraId="034B3B70" w14:textId="77777777" w:rsidR="00EF53A6" w:rsidRPr="00EF53A6" w:rsidRDefault="00EF53A6" w:rsidP="00EF53A6">
      <w:r w:rsidRPr="00EF53A6">
        <w:t>$106,300—$125,000 USD</w:t>
      </w:r>
    </w:p>
    <w:p w14:paraId="7833F055" w14:textId="77777777" w:rsidR="00EF53A6" w:rsidRPr="00EF53A6" w:rsidRDefault="00EF53A6" w:rsidP="00EF53A6">
      <w:r w:rsidRPr="00EF53A6">
        <w:br/>
        <w:t>Abnormal AI is an equal opportunity employer. Qualified applicants will receive consideration for employment without regard to race, color, religion, sex, national origin, disability, protected veteran status or other characteristics protected by law. For our EEO policy statement please </w:t>
      </w:r>
      <w:hyperlink r:id="rId5" w:tgtFrame="_blank" w:history="1">
        <w:r w:rsidRPr="00EF53A6">
          <w:rPr>
            <w:rStyle w:val="Hyperlink"/>
            <w:i/>
            <w:iCs/>
          </w:rPr>
          <w:t>click here</w:t>
        </w:r>
      </w:hyperlink>
      <w:r w:rsidRPr="00EF53A6">
        <w:t>. If you would like more information on your EEO rights under the law, please </w:t>
      </w:r>
      <w:hyperlink r:id="rId6" w:tgtFrame="_blank" w:history="1">
        <w:r w:rsidRPr="00EF53A6">
          <w:rPr>
            <w:rStyle w:val="Hyperlink"/>
            <w:i/>
            <w:iCs/>
          </w:rPr>
          <w:t>click here</w:t>
        </w:r>
      </w:hyperlink>
      <w:r w:rsidRPr="00EF53A6">
        <w:t>.</w:t>
      </w:r>
    </w:p>
    <w:p w14:paraId="7B97D301" w14:textId="77777777" w:rsidR="00EF53A6" w:rsidRPr="00EF53A6" w:rsidRDefault="00EF53A6" w:rsidP="00EF53A6">
      <w:r w:rsidRPr="00EF53A6">
        <w:t xml:space="preserve">As part of Abnormal AI's secure hiring practices, we conduct video interviews and validate applicant identity at various stages through our recruitment process. Further, if your application is successful and Abnormal AI makes a conditional offer of employment, we will carry out pre-employment checks which must be successfully completed to progress to a final offer. All processes and pre-employment checks are in line with prevailing legislation and Abnormal AI's policies relevant to our security and privacy </w:t>
      </w:r>
      <w:r w:rsidRPr="00EF53A6">
        <w:lastRenderedPageBreak/>
        <w:t xml:space="preserve">standards. Abnormal AI is committed to protecting your privacy. Please review our </w:t>
      </w:r>
      <w:hyperlink r:id="rId7" w:history="1">
        <w:r w:rsidRPr="00EF53A6">
          <w:rPr>
            <w:rStyle w:val="Hyperlink"/>
            <w:i/>
            <w:iCs/>
          </w:rPr>
          <w:t>Abnormal AI Applicant Privacy Policy</w:t>
        </w:r>
      </w:hyperlink>
      <w:r w:rsidRPr="00EF53A6">
        <w:t xml:space="preserve"> for full information about how Abnormal AI uses your personal information. By submitting an application you confirm that you have read and understand the </w:t>
      </w:r>
      <w:hyperlink r:id="rId8" w:history="1">
        <w:r w:rsidRPr="00EF53A6">
          <w:rPr>
            <w:rStyle w:val="Hyperlink"/>
            <w:i/>
            <w:iCs/>
          </w:rPr>
          <w:t>Abnormal AI Applicant Privacy Policy</w:t>
        </w:r>
      </w:hyperlink>
      <w:r w:rsidRPr="00EF53A6">
        <w:t>.</w:t>
      </w:r>
    </w:p>
    <w:p w14:paraId="511FEB01" w14:textId="77777777" w:rsidR="00EF53A6" w:rsidRDefault="00EF53A6"/>
    <w:sectPr w:rsidR="00EF53A6" w:rsidSect="00A2760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53D82"/>
    <w:multiLevelType w:val="multilevel"/>
    <w:tmpl w:val="C62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951726"/>
    <w:multiLevelType w:val="multilevel"/>
    <w:tmpl w:val="897C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57149180">
    <w:abstractNumId w:val="1"/>
  </w:num>
  <w:num w:numId="2" w16cid:durableId="920021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3A6"/>
    <w:rsid w:val="00052A8D"/>
    <w:rsid w:val="001015F3"/>
    <w:rsid w:val="00155995"/>
    <w:rsid w:val="00A27609"/>
    <w:rsid w:val="00A64AAD"/>
    <w:rsid w:val="00BF52EE"/>
    <w:rsid w:val="00C234E6"/>
    <w:rsid w:val="00E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A92D"/>
  <w15:chartTrackingRefBased/>
  <w15:docId w15:val="{300EC255-343F-453B-B93F-08A3A1B3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5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5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5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5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5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3A6"/>
    <w:rPr>
      <w:rFonts w:eastAsiaTheme="majorEastAsia" w:cstheme="majorBidi"/>
      <w:color w:val="272727" w:themeColor="text1" w:themeTint="D8"/>
    </w:rPr>
  </w:style>
  <w:style w:type="paragraph" w:styleId="Title">
    <w:name w:val="Title"/>
    <w:basedOn w:val="Normal"/>
    <w:next w:val="Normal"/>
    <w:link w:val="TitleChar"/>
    <w:uiPriority w:val="10"/>
    <w:qFormat/>
    <w:rsid w:val="00EF5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3A6"/>
    <w:pPr>
      <w:spacing w:before="160"/>
      <w:jc w:val="center"/>
    </w:pPr>
    <w:rPr>
      <w:i/>
      <w:iCs/>
      <w:color w:val="404040" w:themeColor="text1" w:themeTint="BF"/>
    </w:rPr>
  </w:style>
  <w:style w:type="character" w:customStyle="1" w:styleId="QuoteChar">
    <w:name w:val="Quote Char"/>
    <w:basedOn w:val="DefaultParagraphFont"/>
    <w:link w:val="Quote"/>
    <w:uiPriority w:val="29"/>
    <w:rsid w:val="00EF53A6"/>
    <w:rPr>
      <w:i/>
      <w:iCs/>
      <w:color w:val="404040" w:themeColor="text1" w:themeTint="BF"/>
    </w:rPr>
  </w:style>
  <w:style w:type="paragraph" w:styleId="ListParagraph">
    <w:name w:val="List Paragraph"/>
    <w:basedOn w:val="Normal"/>
    <w:uiPriority w:val="34"/>
    <w:qFormat/>
    <w:rsid w:val="00EF53A6"/>
    <w:pPr>
      <w:ind w:left="720"/>
      <w:contextualSpacing/>
    </w:pPr>
  </w:style>
  <w:style w:type="character" w:styleId="IntenseEmphasis">
    <w:name w:val="Intense Emphasis"/>
    <w:basedOn w:val="DefaultParagraphFont"/>
    <w:uiPriority w:val="21"/>
    <w:qFormat/>
    <w:rsid w:val="00EF53A6"/>
    <w:rPr>
      <w:i/>
      <w:iCs/>
      <w:color w:val="0F4761" w:themeColor="accent1" w:themeShade="BF"/>
    </w:rPr>
  </w:style>
  <w:style w:type="paragraph" w:styleId="IntenseQuote">
    <w:name w:val="Intense Quote"/>
    <w:basedOn w:val="Normal"/>
    <w:next w:val="Normal"/>
    <w:link w:val="IntenseQuoteChar"/>
    <w:uiPriority w:val="30"/>
    <w:qFormat/>
    <w:rsid w:val="00EF5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3A6"/>
    <w:rPr>
      <w:i/>
      <w:iCs/>
      <w:color w:val="0F4761" w:themeColor="accent1" w:themeShade="BF"/>
    </w:rPr>
  </w:style>
  <w:style w:type="character" w:styleId="IntenseReference">
    <w:name w:val="Intense Reference"/>
    <w:basedOn w:val="DefaultParagraphFont"/>
    <w:uiPriority w:val="32"/>
    <w:qFormat/>
    <w:rsid w:val="00EF53A6"/>
    <w:rPr>
      <w:b/>
      <w:bCs/>
      <w:smallCaps/>
      <w:color w:val="0F4761" w:themeColor="accent1" w:themeShade="BF"/>
      <w:spacing w:val="5"/>
    </w:rPr>
  </w:style>
  <w:style w:type="character" w:styleId="Hyperlink">
    <w:name w:val="Hyperlink"/>
    <w:basedOn w:val="DefaultParagraphFont"/>
    <w:uiPriority w:val="99"/>
    <w:unhideWhenUsed/>
    <w:rsid w:val="00EF53A6"/>
    <w:rPr>
      <w:color w:val="467886" w:themeColor="hyperlink"/>
      <w:u w:val="single"/>
    </w:rPr>
  </w:style>
  <w:style w:type="character" w:styleId="UnresolvedMention">
    <w:name w:val="Unresolved Mention"/>
    <w:basedOn w:val="DefaultParagraphFont"/>
    <w:uiPriority w:val="99"/>
    <w:semiHidden/>
    <w:unhideWhenUsed/>
    <w:rsid w:val="00EF5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bnormal.ai/careers/applicant-privacy-policy" TargetMode="External"/><Relationship Id="rId3" Type="http://schemas.openxmlformats.org/officeDocument/2006/relationships/settings" Target="settings.xml"/><Relationship Id="rId7" Type="http://schemas.openxmlformats.org/officeDocument/2006/relationships/hyperlink" Target="https://abnormal.ai/careers/applicant-privacy-poli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normal.ai/eeoc-poster" TargetMode="External"/><Relationship Id="rId5" Type="http://schemas.openxmlformats.org/officeDocument/2006/relationships/hyperlink" Target="https://abnormal.ai/aap-eeoc-state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616</Words>
  <Characters>4362</Characters>
  <Application>Microsoft Office Word</Application>
  <DocSecurity>0</DocSecurity>
  <Lines>89</Lines>
  <Paragraphs>56</Paragraphs>
  <ScaleCrop>false</ScaleCrop>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McCanse</dc:creator>
  <cp:keywords/>
  <dc:description/>
  <cp:lastModifiedBy>Meredith McCanse</cp:lastModifiedBy>
  <cp:revision>1</cp:revision>
  <dcterms:created xsi:type="dcterms:W3CDTF">2025-09-30T17:43:00Z</dcterms:created>
  <dcterms:modified xsi:type="dcterms:W3CDTF">2025-09-30T17:44:00Z</dcterms:modified>
</cp:coreProperties>
</file>