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A43" w:rsidRPr="00DE624B" w:rsidRDefault="00DE624B" w:rsidP="00DE624B">
      <w:pPr>
        <w:pStyle w:val="Heading1"/>
        <w:spacing w:before="240"/>
        <w:rPr>
          <w:rFonts w:ascii="Franklin Gothic Demi" w:hAnsi="Franklin Gothic Demi"/>
          <w:b w:val="0"/>
          <w:color w:val="4F81BD"/>
          <w:sz w:val="26"/>
          <w:szCs w:val="26"/>
        </w:rPr>
      </w:pPr>
      <w:r w:rsidRPr="00D56319">
        <w:rPr>
          <w:rFonts w:ascii="Franklin Gothic Demi" w:hAnsi="Franklin Gothic Demi"/>
          <w:b w:val="0"/>
          <w:color w:val="4F81BD"/>
          <w:sz w:val="26"/>
          <w:szCs w:val="26"/>
        </w:rPr>
        <mc:AlternateContent>
          <mc:Choice Requires="wps">
            <w:drawing>
              <wp:anchor distT="0" distB="0" distL="114300" distR="114300" simplePos="0" relativeHeight="251660288" behindDoc="0" locked="0" layoutInCell="1" allowOverlap="1" wp14:anchorId="4C603255" wp14:editId="2177CE48">
                <wp:simplePos x="0" y="0"/>
                <wp:positionH relativeFrom="column">
                  <wp:posOffset>4752975</wp:posOffset>
                </wp:positionH>
                <wp:positionV relativeFrom="page">
                  <wp:posOffset>85725</wp:posOffset>
                </wp:positionV>
                <wp:extent cx="1905000" cy="2371725"/>
                <wp:effectExtent l="0" t="0" r="0" b="9525"/>
                <wp:wrapTight wrapText="bothSides">
                  <wp:wrapPolygon edited="0">
                    <wp:start x="0" y="0"/>
                    <wp:lineTo x="0" y="21513"/>
                    <wp:lineTo x="21384" y="21513"/>
                    <wp:lineTo x="21384"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905000" cy="2371725"/>
                        </a:xfrm>
                        <a:prstGeom prst="rect">
                          <a:avLst/>
                        </a:prstGeom>
                        <a:solidFill>
                          <a:srgbClr val="FFFFFF"/>
                        </a:solidFill>
                        <a:ln>
                          <a:noFill/>
                          <a:prstDash/>
                        </a:ln>
                      </wps:spPr>
                      <wps:txbx>
                        <w:txbxContent>
                          <w:tbl>
                            <w:tblPr>
                              <w:tblW w:w="6300" w:type="dxa"/>
                              <w:tblInd w:w="-612" w:type="dxa"/>
                              <w:tblLayout w:type="fixed"/>
                              <w:tblCellMar>
                                <w:left w:w="10" w:type="dxa"/>
                                <w:right w:w="10" w:type="dxa"/>
                              </w:tblCellMar>
                              <w:tblLook w:val="0000" w:firstRow="0" w:lastRow="0" w:firstColumn="0" w:lastColumn="0" w:noHBand="0" w:noVBand="0"/>
                            </w:tblPr>
                            <w:tblGrid>
                              <w:gridCol w:w="3420"/>
                              <w:gridCol w:w="2880"/>
                            </w:tblGrid>
                            <w:tr w:rsidR="00D56319" w:rsidTr="002B038A">
                              <w:trPr>
                                <w:trHeight w:val="1257"/>
                              </w:trPr>
                              <w:tc>
                                <w:tcPr>
                                  <w:tcW w:w="3420" w:type="dxa"/>
                                  <w:tcBorders>
                                    <w:bottom w:val="single" w:sz="4" w:space="0" w:color="000000"/>
                                    <w:right w:val="single" w:sz="4" w:space="0" w:color="000000"/>
                                  </w:tcBorders>
                                  <w:shd w:val="clear" w:color="auto" w:fill="auto"/>
                                  <w:tcMar>
                                    <w:top w:w="0" w:type="dxa"/>
                                    <w:left w:w="108" w:type="dxa"/>
                                    <w:bottom w:w="0" w:type="dxa"/>
                                    <w:right w:w="108"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89"/>
                                  </w:tblGrid>
                                  <w:tr w:rsidR="00D56319" w:rsidTr="001A1281">
                                    <w:tc>
                                      <w:tcPr>
                                        <w:tcW w:w="3189" w:type="dxa"/>
                                      </w:tcPr>
                                      <w:p w:rsidR="00D56319" w:rsidRDefault="00D56319" w:rsidP="00BD4129">
                                        <w:pPr>
                                          <w:pStyle w:val="HPBodyTextLast"/>
                                          <w:spacing w:before="100" w:beforeAutospacing="1" w:after="100" w:afterAutospacing="1"/>
                                          <w:jc w:val="right"/>
                                          <w:rPr>
                                            <w:rFonts w:ascii="Calibri" w:hAnsi="Calibri"/>
                                            <w:b/>
                                            <w:sz w:val="32"/>
                                          </w:rPr>
                                        </w:pPr>
                                        <w:r w:rsidRPr="00BD4129">
                                          <w:rPr>
                                            <w:rFonts w:ascii="Baskerville Old Face" w:hAnsi="Baskerville Old Face"/>
                                            <w:sz w:val="32"/>
                                          </w:rPr>
                                          <w:t xml:space="preserve">problem </w:t>
                                        </w:r>
                                        <w:r w:rsidRPr="00BD4129">
                                          <w:rPr>
                                            <w:rFonts w:ascii="Baskerville Old Face" w:hAnsi="Baskerville Old Face"/>
                                            <w:b/>
                                            <w:sz w:val="44"/>
                                          </w:rPr>
                                          <w:t>0</w:t>
                                        </w:r>
                                      </w:p>
                                    </w:tc>
                                  </w:tr>
                                  <w:tr w:rsidR="00D56319" w:rsidTr="001A1281">
                                    <w:tc>
                                      <w:tcPr>
                                        <w:tcW w:w="3189" w:type="dxa"/>
                                      </w:tcPr>
                                      <w:p w:rsidR="00D56319" w:rsidRDefault="00D56319" w:rsidP="007E351A">
                                        <w:pPr>
                                          <w:pStyle w:val="HPBodyTextLast"/>
                                          <w:spacing w:before="100" w:beforeAutospacing="1" w:after="100" w:afterAutospacing="1" w:line="360" w:lineRule="exact"/>
                                          <w:jc w:val="right"/>
                                          <w:rPr>
                                            <w:rFonts w:ascii="Calibri" w:hAnsi="Calibri"/>
                                            <w:b/>
                                            <w:sz w:val="32"/>
                                          </w:rPr>
                                        </w:pPr>
                                        <w:r>
                                          <w:rPr>
                                            <w:rFonts w:ascii="Calibri" w:hAnsi="Calibri"/>
                                            <w:b/>
                                            <w:sz w:val="40"/>
                                          </w:rPr>
                                          <w:t xml:space="preserve"> </w:t>
                                        </w:r>
                                        <w:proofErr w:type="spellStart"/>
                                        <w:r w:rsidR="007E351A">
                                          <w:rPr>
                                            <w:rFonts w:ascii="Calibri" w:hAnsi="Calibri"/>
                                            <w:b/>
                                            <w:sz w:val="40"/>
                                          </w:rPr>
                                          <w:t>Reversi</w:t>
                                        </w:r>
                                        <w:proofErr w:type="spellEnd"/>
                                        <w:r w:rsidR="007E351A">
                                          <w:rPr>
                                            <w:rFonts w:ascii="Calibri" w:hAnsi="Calibri"/>
                                            <w:b/>
                                            <w:sz w:val="40"/>
                                          </w:rPr>
                                          <w:t xml:space="preserve"> Moves</w:t>
                                        </w:r>
                                      </w:p>
                                    </w:tc>
                                  </w:tr>
                                  <w:tr w:rsidR="00D56319" w:rsidTr="001A1281">
                                    <w:tc>
                                      <w:tcPr>
                                        <w:tcW w:w="3189" w:type="dxa"/>
                                      </w:tcPr>
                                      <w:p w:rsidR="00D56319" w:rsidRPr="00BD4129" w:rsidRDefault="00D56319" w:rsidP="001A1281">
                                        <w:pPr>
                                          <w:pStyle w:val="HPBodyTextLast"/>
                                          <w:spacing w:before="100" w:beforeAutospacing="1" w:after="100" w:afterAutospacing="1"/>
                                          <w:jc w:val="right"/>
                                          <w:rPr>
                                            <w:rFonts w:ascii="Baskerville Old Face" w:hAnsi="Baskerville Old Face"/>
                                            <w:sz w:val="32"/>
                                          </w:rPr>
                                        </w:pPr>
                                        <w:r w:rsidRPr="00BD4129">
                                          <w:rPr>
                                            <w:rFonts w:ascii="Baskerville Old Face" w:hAnsi="Baskerville Old Face"/>
                                            <w:sz w:val="32"/>
                                          </w:rPr>
                                          <w:t>y points</w:t>
                                        </w:r>
                                      </w:p>
                                    </w:tc>
                                  </w:tr>
                                </w:tbl>
                                <w:p w:rsidR="00D56319" w:rsidRDefault="00D56319" w:rsidP="001A1281">
                                  <w:pPr>
                                    <w:pStyle w:val="HPBodyTextLast"/>
                                    <w:spacing w:before="100" w:beforeAutospacing="1" w:after="100" w:afterAutospacing="1"/>
                                    <w:jc w:val="right"/>
                                  </w:pPr>
                                </w:p>
                              </w:tc>
                              <w:tc>
                                <w:tcPr>
                                  <w:tcW w:w="2880" w:type="dxa"/>
                                  <w:tcBorders>
                                    <w:left w:val="single" w:sz="4" w:space="0" w:color="000000"/>
                                    <w:bottom w:val="single" w:sz="4" w:space="0" w:color="000000"/>
                                  </w:tcBorders>
                                  <w:shd w:val="clear" w:color="auto" w:fill="auto"/>
                                  <w:tcMar>
                                    <w:top w:w="0" w:type="dxa"/>
                                    <w:left w:w="108" w:type="dxa"/>
                                    <w:bottom w:w="0" w:type="dxa"/>
                                    <w:right w:w="108" w:type="dxa"/>
                                  </w:tcMar>
                                </w:tcPr>
                                <w:p w:rsidR="00D56319" w:rsidRDefault="00D56319" w:rsidP="00CE601B">
                                  <w:pPr>
                                    <w:pStyle w:val="HPBodyTextLast"/>
                                    <w:spacing w:before="100" w:beforeAutospacing="1" w:after="100" w:afterAutospacing="1"/>
                                    <w:rPr>
                                      <w:rFonts w:ascii="Calibri" w:hAnsi="Calibri"/>
                                      <w:b/>
                                      <w:sz w:val="16"/>
                                    </w:rPr>
                                  </w:pPr>
                                </w:p>
                              </w:tc>
                            </w:tr>
                            <w:tr w:rsidR="00D56319" w:rsidTr="00CE601B">
                              <w:trPr>
                                <w:trHeight w:val="4208"/>
                              </w:trPr>
                              <w:tc>
                                <w:tcPr>
                                  <w:tcW w:w="3420" w:type="dxa"/>
                                  <w:tcBorders>
                                    <w:top w:val="single" w:sz="4" w:space="0" w:color="000000"/>
                                    <w:right w:val="single" w:sz="4" w:space="0" w:color="000000"/>
                                  </w:tcBorders>
                                  <w:shd w:val="clear" w:color="auto" w:fill="auto"/>
                                  <w:tcMar>
                                    <w:top w:w="0" w:type="dxa"/>
                                    <w:left w:w="108" w:type="dxa"/>
                                    <w:bottom w:w="0" w:type="dxa"/>
                                    <w:right w:w="108" w:type="dxa"/>
                                  </w:tcMar>
                                </w:tcPr>
                                <w:p w:rsidR="00D56319" w:rsidRDefault="00D56319">
                                  <w:pPr>
                                    <w:pStyle w:val="HPBodyTextLast"/>
                                    <w:jc w:val="right"/>
                                  </w:pPr>
                                  <w:r>
                                    <w:rPr>
                                      <w:noProof/>
                                    </w:rPr>
                                    <w:drawing>
                                      <wp:inline distT="0" distB="0" distL="0" distR="0" wp14:anchorId="096F2615" wp14:editId="0814BB7D">
                                        <wp:extent cx="1177883" cy="14097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Pocket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77883" cy="1409700"/>
                                                </a:xfrm>
                                                <a:prstGeom prst="rect">
                                                  <a:avLst/>
                                                </a:prstGeom>
                                              </pic:spPr>
                                            </pic:pic>
                                          </a:graphicData>
                                        </a:graphic>
                                      </wp:inline>
                                    </w:drawing>
                                  </w:r>
                                </w:p>
                              </w:tc>
                              <w:tc>
                                <w:tcPr>
                                  <w:tcW w:w="2880" w:type="dxa"/>
                                  <w:tcBorders>
                                    <w:top w:val="single" w:sz="4" w:space="0" w:color="000000"/>
                                    <w:left w:val="single" w:sz="4" w:space="0" w:color="000000"/>
                                  </w:tcBorders>
                                  <w:shd w:val="clear" w:color="auto" w:fill="auto"/>
                                  <w:tcMar>
                                    <w:top w:w="0" w:type="dxa"/>
                                    <w:left w:w="108" w:type="dxa"/>
                                    <w:bottom w:w="0" w:type="dxa"/>
                                    <w:right w:w="108" w:type="dxa"/>
                                  </w:tcMar>
                                </w:tcPr>
                                <w:p w:rsidR="00D56319" w:rsidRDefault="00D56319">
                                  <w:pPr>
                                    <w:pStyle w:val="HPBodyTextLast"/>
                                    <w:rPr>
                                      <w:rFonts w:ascii="Calibri" w:hAnsi="Calibri"/>
                                      <w:b/>
                                      <w:sz w:val="16"/>
                                    </w:rPr>
                                  </w:pPr>
                                </w:p>
                              </w:tc>
                            </w:tr>
                          </w:tbl>
                          <w:p w:rsidR="00D56319" w:rsidRDefault="00D56319" w:rsidP="00D56319"/>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74.25pt;margin-top:6.75pt;width:150pt;height:18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" stroked="f">
                <v:textbox>
                  <w:txbxContent>
                    <w:tbl>
                      <w:tblPr>
                        <w:tblW w:w="6300" w:type="dxa"/>
                        <w:tblInd w:w="-612" w:type="dxa"/>
                        <w:tblLayout w:type="fixed"/>
                        <w:tblCellMar>
                          <w:left w:w="10" w:type="dxa"/>
                          <w:right w:w="10" w:type="dxa"/>
                        </w:tblCellMar>
                        <w:tblLook w:val="0000" w:firstRow="0" w:lastRow="0" w:firstColumn="0" w:lastColumn="0" w:noHBand="0" w:noVBand="0"/>
                      </w:tblPr>
                      <w:tblGrid>
                        <w:gridCol w:w="3420"/>
                        <w:gridCol w:w="2880"/>
                      </w:tblGrid>
                      <w:tr w:rsidR="00D56319" w:rsidTr="002B038A">
                        <w:trPr>
                          <w:trHeight w:val="1257"/>
                        </w:trPr>
                        <w:tc>
                          <w:tcPr>
                            <w:tcW w:w="3420" w:type="dxa"/>
                            <w:tcBorders>
                              <w:bottom w:val="single" w:sz="4" w:space="0" w:color="000000"/>
                              <w:right w:val="single" w:sz="4" w:space="0" w:color="000000"/>
                            </w:tcBorders>
                            <w:shd w:val="clear" w:color="auto" w:fill="auto"/>
                            <w:tcMar>
                              <w:top w:w="0" w:type="dxa"/>
                              <w:left w:w="108" w:type="dxa"/>
                              <w:bottom w:w="0" w:type="dxa"/>
                              <w:right w:w="108"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89"/>
                            </w:tblGrid>
                            <w:tr w:rsidR="00D56319" w:rsidTr="001A1281">
                              <w:tc>
                                <w:tcPr>
                                  <w:tcW w:w="3189" w:type="dxa"/>
                                </w:tcPr>
                                <w:p w:rsidR="00D56319" w:rsidRDefault="00D56319" w:rsidP="00BD4129">
                                  <w:pPr>
                                    <w:pStyle w:val="HPBodyTextLast"/>
                                    <w:spacing w:before="100" w:beforeAutospacing="1" w:after="100" w:afterAutospacing="1"/>
                                    <w:jc w:val="right"/>
                                    <w:rPr>
                                      <w:rFonts w:ascii="Calibri" w:hAnsi="Calibri"/>
                                      <w:b/>
                                      <w:sz w:val="32"/>
                                    </w:rPr>
                                  </w:pPr>
                                  <w:r w:rsidRPr="00BD4129">
                                    <w:rPr>
                                      <w:rFonts w:ascii="Baskerville Old Face" w:hAnsi="Baskerville Old Face"/>
                                      <w:sz w:val="32"/>
                                    </w:rPr>
                                    <w:t xml:space="preserve">problem </w:t>
                                  </w:r>
                                  <w:r w:rsidRPr="00BD4129">
                                    <w:rPr>
                                      <w:rFonts w:ascii="Baskerville Old Face" w:hAnsi="Baskerville Old Face"/>
                                      <w:b/>
                                      <w:sz w:val="44"/>
                                    </w:rPr>
                                    <w:t>0</w:t>
                                  </w:r>
                                </w:p>
                              </w:tc>
                            </w:tr>
                            <w:tr w:rsidR="00D56319" w:rsidTr="001A1281">
                              <w:tc>
                                <w:tcPr>
                                  <w:tcW w:w="3189" w:type="dxa"/>
                                </w:tcPr>
                                <w:p w:rsidR="00D56319" w:rsidRDefault="00D56319" w:rsidP="007E351A">
                                  <w:pPr>
                                    <w:pStyle w:val="HPBodyTextLast"/>
                                    <w:spacing w:before="100" w:beforeAutospacing="1" w:after="100" w:afterAutospacing="1" w:line="360" w:lineRule="exact"/>
                                    <w:jc w:val="right"/>
                                    <w:rPr>
                                      <w:rFonts w:ascii="Calibri" w:hAnsi="Calibri"/>
                                      <w:b/>
                                      <w:sz w:val="32"/>
                                    </w:rPr>
                                  </w:pPr>
                                  <w:r>
                                    <w:rPr>
                                      <w:rFonts w:ascii="Calibri" w:hAnsi="Calibri"/>
                                      <w:b/>
                                      <w:sz w:val="40"/>
                                    </w:rPr>
                                    <w:t xml:space="preserve"> </w:t>
                                  </w:r>
                                  <w:proofErr w:type="spellStart"/>
                                  <w:r w:rsidR="007E351A">
                                    <w:rPr>
                                      <w:rFonts w:ascii="Calibri" w:hAnsi="Calibri"/>
                                      <w:b/>
                                      <w:sz w:val="40"/>
                                    </w:rPr>
                                    <w:t>Reversi</w:t>
                                  </w:r>
                                  <w:proofErr w:type="spellEnd"/>
                                  <w:r w:rsidR="007E351A">
                                    <w:rPr>
                                      <w:rFonts w:ascii="Calibri" w:hAnsi="Calibri"/>
                                      <w:b/>
                                      <w:sz w:val="40"/>
                                    </w:rPr>
                                    <w:t xml:space="preserve"> Moves</w:t>
                                  </w:r>
                                </w:p>
                              </w:tc>
                            </w:tr>
                            <w:tr w:rsidR="00D56319" w:rsidTr="001A1281">
                              <w:tc>
                                <w:tcPr>
                                  <w:tcW w:w="3189" w:type="dxa"/>
                                </w:tcPr>
                                <w:p w:rsidR="00D56319" w:rsidRPr="00BD4129" w:rsidRDefault="00D56319" w:rsidP="001A1281">
                                  <w:pPr>
                                    <w:pStyle w:val="HPBodyTextLast"/>
                                    <w:spacing w:before="100" w:beforeAutospacing="1" w:after="100" w:afterAutospacing="1"/>
                                    <w:jc w:val="right"/>
                                    <w:rPr>
                                      <w:rFonts w:ascii="Baskerville Old Face" w:hAnsi="Baskerville Old Face"/>
                                      <w:sz w:val="32"/>
                                    </w:rPr>
                                  </w:pPr>
                                  <w:r w:rsidRPr="00BD4129">
                                    <w:rPr>
                                      <w:rFonts w:ascii="Baskerville Old Face" w:hAnsi="Baskerville Old Face"/>
                                      <w:sz w:val="32"/>
                                    </w:rPr>
                                    <w:t>y points</w:t>
                                  </w:r>
                                </w:p>
                              </w:tc>
                            </w:tr>
                          </w:tbl>
                          <w:p w:rsidR="00D56319" w:rsidRDefault="00D56319" w:rsidP="001A1281">
                            <w:pPr>
                              <w:pStyle w:val="HPBodyTextLast"/>
                              <w:spacing w:before="100" w:beforeAutospacing="1" w:after="100" w:afterAutospacing="1"/>
                              <w:jc w:val="right"/>
                            </w:pPr>
                          </w:p>
                        </w:tc>
                        <w:tc>
                          <w:tcPr>
                            <w:tcW w:w="2880" w:type="dxa"/>
                            <w:tcBorders>
                              <w:left w:val="single" w:sz="4" w:space="0" w:color="000000"/>
                              <w:bottom w:val="single" w:sz="4" w:space="0" w:color="000000"/>
                            </w:tcBorders>
                            <w:shd w:val="clear" w:color="auto" w:fill="auto"/>
                            <w:tcMar>
                              <w:top w:w="0" w:type="dxa"/>
                              <w:left w:w="108" w:type="dxa"/>
                              <w:bottom w:w="0" w:type="dxa"/>
                              <w:right w:w="108" w:type="dxa"/>
                            </w:tcMar>
                          </w:tcPr>
                          <w:p w:rsidR="00D56319" w:rsidRDefault="00D56319" w:rsidP="00CE601B">
                            <w:pPr>
                              <w:pStyle w:val="HPBodyTextLast"/>
                              <w:spacing w:before="100" w:beforeAutospacing="1" w:after="100" w:afterAutospacing="1"/>
                              <w:rPr>
                                <w:rFonts w:ascii="Calibri" w:hAnsi="Calibri"/>
                                <w:b/>
                                <w:sz w:val="16"/>
                              </w:rPr>
                            </w:pPr>
                          </w:p>
                        </w:tc>
                      </w:tr>
                      <w:tr w:rsidR="00D56319" w:rsidTr="00CE601B">
                        <w:trPr>
                          <w:trHeight w:val="4208"/>
                        </w:trPr>
                        <w:tc>
                          <w:tcPr>
                            <w:tcW w:w="3420" w:type="dxa"/>
                            <w:tcBorders>
                              <w:top w:val="single" w:sz="4" w:space="0" w:color="000000"/>
                              <w:right w:val="single" w:sz="4" w:space="0" w:color="000000"/>
                            </w:tcBorders>
                            <w:shd w:val="clear" w:color="auto" w:fill="auto"/>
                            <w:tcMar>
                              <w:top w:w="0" w:type="dxa"/>
                              <w:left w:w="108" w:type="dxa"/>
                              <w:bottom w:w="0" w:type="dxa"/>
                              <w:right w:w="108" w:type="dxa"/>
                            </w:tcMar>
                          </w:tcPr>
                          <w:p w:rsidR="00D56319" w:rsidRDefault="00D56319">
                            <w:pPr>
                              <w:pStyle w:val="HPBodyTextLast"/>
                              <w:jc w:val="right"/>
                            </w:pPr>
                            <w:r>
                              <w:rPr>
                                <w:noProof/>
                              </w:rPr>
                              <w:drawing>
                                <wp:inline distT="0" distB="0" distL="0" distR="0" wp14:anchorId="096F2615" wp14:editId="0814BB7D">
                                  <wp:extent cx="1177883" cy="14097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Pocket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77883" cy="1409700"/>
                                          </a:xfrm>
                                          <a:prstGeom prst="rect">
                                            <a:avLst/>
                                          </a:prstGeom>
                                        </pic:spPr>
                                      </pic:pic>
                                    </a:graphicData>
                                  </a:graphic>
                                </wp:inline>
                              </w:drawing>
                            </w:r>
                          </w:p>
                        </w:tc>
                        <w:tc>
                          <w:tcPr>
                            <w:tcW w:w="2880" w:type="dxa"/>
                            <w:tcBorders>
                              <w:top w:val="single" w:sz="4" w:space="0" w:color="000000"/>
                              <w:left w:val="single" w:sz="4" w:space="0" w:color="000000"/>
                            </w:tcBorders>
                            <w:shd w:val="clear" w:color="auto" w:fill="auto"/>
                            <w:tcMar>
                              <w:top w:w="0" w:type="dxa"/>
                              <w:left w:w="108" w:type="dxa"/>
                              <w:bottom w:w="0" w:type="dxa"/>
                              <w:right w:w="108" w:type="dxa"/>
                            </w:tcMar>
                          </w:tcPr>
                          <w:p w:rsidR="00D56319" w:rsidRDefault="00D56319">
                            <w:pPr>
                              <w:pStyle w:val="HPBodyTextLast"/>
                              <w:rPr>
                                <w:rFonts w:ascii="Calibri" w:hAnsi="Calibri"/>
                                <w:b/>
                                <w:sz w:val="16"/>
                              </w:rPr>
                            </w:pPr>
                          </w:p>
                        </w:tc>
                      </w:tr>
                    </w:tbl>
                    <w:p w:rsidR="00D56319" w:rsidRDefault="00D56319" w:rsidP="00D56319"/>
                  </w:txbxContent>
                </v:textbox>
                <w10:wrap type="tight" anchory="page"/>
              </v:shape>
            </w:pict>
          </mc:Fallback>
        </mc:AlternateContent>
      </w:r>
      <w:r w:rsidR="003375F5" w:rsidRPr="00DE624B">
        <w:rPr>
          <w:rFonts w:ascii="Franklin Gothic Demi" w:hAnsi="Franklin Gothic Demi"/>
          <w:b w:val="0"/>
          <w:color w:val="4F81BD"/>
          <w:sz w:val="26"/>
          <w:szCs w:val="26"/>
        </w:rPr>
        <w:t>Introduction</w:t>
      </w:r>
      <w:bookmarkStart w:id="0" w:name="_GoBack"/>
      <w:bookmarkEnd w:id="0"/>
    </w:p>
    <w:p w:rsidR="00380D18" w:rsidRPr="00380D18" w:rsidRDefault="00380D18" w:rsidP="00380D18">
      <w:pPr>
        <w:rPr>
          <w:rFonts w:asciiTheme="majorHAnsi" w:hAnsiTheme="majorHAnsi" w:cs="Calibri"/>
          <w:sz w:val="22"/>
          <w:szCs w:val="22"/>
        </w:rPr>
      </w:pPr>
      <w:proofErr w:type="spellStart"/>
      <w:r w:rsidRPr="00380D18">
        <w:rPr>
          <w:rFonts w:asciiTheme="majorHAnsi" w:hAnsiTheme="majorHAnsi" w:cs="Calibri"/>
          <w:sz w:val="22"/>
          <w:szCs w:val="22"/>
        </w:rPr>
        <w:t>Reversi</w:t>
      </w:r>
      <w:proofErr w:type="spellEnd"/>
      <w:r w:rsidRPr="00380D18">
        <w:rPr>
          <w:rFonts w:asciiTheme="majorHAnsi" w:hAnsiTheme="majorHAnsi" w:cs="Calibri"/>
          <w:sz w:val="22"/>
          <w:szCs w:val="22"/>
        </w:rPr>
        <w:t xml:space="preserve"> is a game played between two players on an 8x8 grid.  The opening position is shown below.  White moves first.  On White’s turn, White must place a white piece on an empty square, such that there is at least one black piece between the new piece and another white piece, horizontally, vertically, or diagonally.  After placement, all such black pieces (linearly between the new piece and the next white piece) are changed to white.  The pieces must be adjacent in a single line, without empty squares.  Black then plays similarly, converting one or more lines of white pieces.  Play continues until either the board is filled or one player cannot make a legal move.</w:t>
      </w:r>
      <w:r w:rsidR="00DE624B">
        <w:rPr>
          <w:rFonts w:asciiTheme="majorHAnsi" w:hAnsiTheme="majorHAnsi" w:cs="Calibri"/>
          <w:sz w:val="22"/>
          <w:szCs w:val="22"/>
        </w:rPr>
        <w:t xml:space="preserve">  </w:t>
      </w:r>
      <w:r w:rsidRPr="00380D18">
        <w:rPr>
          <w:rFonts w:asciiTheme="majorHAnsi" w:hAnsiTheme="majorHAnsi" w:cs="Calibri"/>
          <w:sz w:val="22"/>
          <w:szCs w:val="22"/>
        </w:rPr>
        <w:t>An example of a game’s first few moves is shown below.</w:t>
      </w:r>
    </w:p>
    <w:p w:rsidR="00380D18" w:rsidRDefault="00380D18" w:rsidP="00380D18">
      <w:pPr>
        <w:jc w:val="both"/>
        <w:rPr>
          <w:sz w:val="20"/>
          <w:szCs w:val="20"/>
        </w:rPr>
      </w:pPr>
    </w:p>
    <w:p w:rsidR="00380D18" w:rsidRDefault="00380D18" w:rsidP="00380D18">
      <w:pPr>
        <w:jc w:val="both"/>
        <w:rPr>
          <w:sz w:val="20"/>
          <w:szCs w:val="20"/>
        </w:rPr>
      </w:pPr>
      <w:r>
        <w:rPr>
          <w:sz w:val="20"/>
          <w:szCs w:val="20"/>
        </w:rPr>
        <w:t>Opening Position   Move 1: f4</w:t>
      </w:r>
      <w:r>
        <w:rPr>
          <w:sz w:val="20"/>
          <w:szCs w:val="20"/>
        </w:rPr>
        <w:tab/>
        <w:t xml:space="preserve">     Move 2: f5</w:t>
      </w:r>
      <w:r>
        <w:rPr>
          <w:sz w:val="20"/>
          <w:szCs w:val="20"/>
        </w:rPr>
        <w:tab/>
        <w:t xml:space="preserve">     Move 3: f6</w:t>
      </w:r>
      <w:r>
        <w:rPr>
          <w:sz w:val="20"/>
          <w:szCs w:val="20"/>
        </w:rPr>
        <w:tab/>
        <w:t xml:space="preserve">     Move 4: g5</w:t>
      </w:r>
      <w:r>
        <w:rPr>
          <w:sz w:val="20"/>
          <w:szCs w:val="20"/>
        </w:rPr>
        <w:tab/>
        <w:t xml:space="preserve">     Move 5: h6</w:t>
      </w:r>
    </w:p>
    <w:p w:rsidR="00380D18" w:rsidRDefault="00380D18" w:rsidP="00380D18">
      <w:pPr>
        <w:jc w:val="both"/>
        <w:rPr>
          <w:sz w:val="20"/>
          <w:szCs w:val="20"/>
        </w:rPr>
      </w:pPr>
      <w:r>
        <w:object w:dxaOrig="3700" w:dyaOrig="3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64.5pt" o:ole="">
            <v:imagedata r:id="rId12" o:title=""/>
          </v:shape>
          <o:OLEObject Type="Embed" ProgID="Visio.Drawing.11" ShapeID="_x0000_i1025" DrawAspect="Content" ObjectID="_1389631808" r:id="rId13"/>
        </w:object>
      </w:r>
      <w:r>
        <w:tab/>
      </w:r>
      <w:r>
        <w:object w:dxaOrig="3700" w:dyaOrig="3476">
          <v:shape id="_x0000_i1026" type="#_x0000_t75" style="width:68.25pt;height:64.5pt" o:ole="">
            <v:imagedata r:id="rId14" o:title=""/>
          </v:shape>
          <o:OLEObject Type="Embed" ProgID="Visio.Drawing.11" ShapeID="_x0000_i1026" DrawAspect="Content" ObjectID="_1389631809" r:id="rId15"/>
        </w:object>
      </w:r>
      <w:r>
        <w:tab/>
      </w:r>
      <w:r>
        <w:object w:dxaOrig="3700" w:dyaOrig="3476">
          <v:shape id="_x0000_i1027" type="#_x0000_t75" style="width:68.25pt;height:64.5pt" o:ole="">
            <v:imagedata r:id="rId16" o:title=""/>
          </v:shape>
          <o:OLEObject Type="Embed" ProgID="Visio.Drawing.11" ShapeID="_x0000_i1027" DrawAspect="Content" ObjectID="_1389631810" r:id="rId17"/>
        </w:object>
      </w:r>
      <w:r>
        <w:tab/>
      </w:r>
      <w:r>
        <w:object w:dxaOrig="3700" w:dyaOrig="3476">
          <v:shape id="_x0000_i1028" type="#_x0000_t75" style="width:69pt;height:64.5pt" o:ole="">
            <v:imagedata r:id="rId18" o:title=""/>
          </v:shape>
          <o:OLEObject Type="Embed" ProgID="Visio.Drawing.11" ShapeID="_x0000_i1028" DrawAspect="Content" ObjectID="_1389631811" r:id="rId19"/>
        </w:object>
      </w:r>
      <w:r>
        <w:tab/>
      </w:r>
      <w:r>
        <w:object w:dxaOrig="3700" w:dyaOrig="3476">
          <v:shape id="_x0000_i1029" type="#_x0000_t75" style="width:68.25pt;height:64.5pt" o:ole="">
            <v:imagedata r:id="rId20" o:title=""/>
          </v:shape>
          <o:OLEObject Type="Embed" ProgID="Visio.Drawing.11" ShapeID="_x0000_i1029" DrawAspect="Content" ObjectID="_1389631812" r:id="rId21"/>
        </w:object>
      </w:r>
      <w:r>
        <w:rPr>
          <w:sz w:val="20"/>
          <w:szCs w:val="20"/>
        </w:rPr>
        <w:tab/>
      </w:r>
      <w:r>
        <w:object w:dxaOrig="3700" w:dyaOrig="3476">
          <v:shape id="_x0000_i1030" type="#_x0000_t75" style="width:68.25pt;height:64.5pt" o:ole="">
            <v:imagedata r:id="rId22" o:title=""/>
          </v:shape>
          <o:OLEObject Type="Embed" ProgID="Visio.Drawing.11" ShapeID="_x0000_i1030" DrawAspect="Content" ObjectID="_1389631813" r:id="rId23"/>
        </w:object>
      </w:r>
    </w:p>
    <w:p w:rsidR="00380D18" w:rsidRDefault="00380D18" w:rsidP="00380D18">
      <w:pPr>
        <w:jc w:val="both"/>
        <w:rPr>
          <w:sz w:val="20"/>
          <w:szCs w:val="20"/>
        </w:rPr>
      </w:pPr>
    </w:p>
    <w:p w:rsidR="00380D18" w:rsidRDefault="00380D18" w:rsidP="00380D18">
      <w:pPr>
        <w:jc w:val="both"/>
        <w:rPr>
          <w:sz w:val="20"/>
          <w:szCs w:val="20"/>
        </w:rPr>
      </w:pPr>
      <w:r>
        <w:rPr>
          <w:sz w:val="20"/>
          <w:szCs w:val="20"/>
        </w:rPr>
        <w:t xml:space="preserve">     Move 6: f7</w:t>
      </w:r>
      <w:r>
        <w:rPr>
          <w:sz w:val="20"/>
          <w:szCs w:val="20"/>
        </w:rPr>
        <w:tab/>
        <w:t xml:space="preserve">     Move 7: e6</w:t>
      </w:r>
    </w:p>
    <w:p w:rsidR="00380D18" w:rsidRDefault="00380D18" w:rsidP="00380D18">
      <w:pPr>
        <w:jc w:val="both"/>
        <w:rPr>
          <w:sz w:val="20"/>
          <w:szCs w:val="20"/>
        </w:rPr>
      </w:pPr>
      <w:r>
        <w:object w:dxaOrig="3700" w:dyaOrig="3476">
          <v:shape id="_x0000_i1031" type="#_x0000_t75" style="width:68.25pt;height:64.5pt" o:ole="">
            <v:imagedata r:id="rId24" o:title=""/>
          </v:shape>
          <o:OLEObject Type="Embed" ProgID="Visio.Drawing.11" ShapeID="_x0000_i1031" DrawAspect="Content" ObjectID="_1389631814" r:id="rId25"/>
        </w:object>
      </w:r>
      <w:r>
        <w:rPr>
          <w:sz w:val="20"/>
          <w:szCs w:val="20"/>
        </w:rPr>
        <w:tab/>
      </w:r>
      <w:r>
        <w:object w:dxaOrig="3700" w:dyaOrig="3476">
          <v:shape id="_x0000_i1032" type="#_x0000_t75" style="width:68.25pt;height:64.5pt" o:ole="">
            <v:imagedata r:id="rId26" o:title=""/>
          </v:shape>
          <o:OLEObject Type="Embed" ProgID="Visio.Drawing.11" ShapeID="_x0000_i1032" DrawAspect="Content" ObjectID="_1389631815" r:id="rId27"/>
        </w:object>
      </w:r>
      <w:r>
        <w:rPr>
          <w:sz w:val="20"/>
          <w:szCs w:val="20"/>
        </w:rPr>
        <w:tab/>
      </w:r>
    </w:p>
    <w:p w:rsidR="00E90AE1" w:rsidRPr="00380D18" w:rsidRDefault="00380D18" w:rsidP="00380D18">
      <w:pPr>
        <w:rPr>
          <w:rFonts w:asciiTheme="majorHAnsi" w:hAnsiTheme="majorHAnsi" w:cs="Calibri"/>
          <w:sz w:val="22"/>
          <w:szCs w:val="22"/>
        </w:rPr>
      </w:pPr>
      <w:r w:rsidRPr="00380D18">
        <w:rPr>
          <w:rFonts w:asciiTheme="majorHAnsi" w:hAnsiTheme="majorHAnsi" w:cs="Calibri"/>
          <w:sz w:val="22"/>
          <w:szCs w:val="22"/>
        </w:rPr>
        <w:t>Your program should accept a sequence of coordinates representing the placement of pieces for each turn (white places first.)  Before each input, your program will print an ASCII representation of the board at the current state of the game.  When “END” is input, the program terminates.  You do not need to check the validity of each move.</w:t>
      </w:r>
    </w:p>
    <w:p w:rsidR="00D56319" w:rsidRPr="00D56319" w:rsidRDefault="00D56319" w:rsidP="00DE624B">
      <w:pPr>
        <w:pStyle w:val="Heading1"/>
        <w:spacing w:before="240"/>
        <w:rPr>
          <w:rFonts w:ascii="Franklin Gothic Demi" w:hAnsi="Franklin Gothic Demi"/>
          <w:b w:val="0"/>
          <w:color w:val="4F81BD"/>
          <w:sz w:val="26"/>
          <w:szCs w:val="26"/>
        </w:rPr>
      </w:pPr>
      <w:r w:rsidRPr="00D56319">
        <w:rPr>
          <w:rFonts w:ascii="Franklin Gothic Demi" w:hAnsi="Franklin Gothic Demi"/>
          <w:b w:val="0"/>
          <w:color w:val="4F81BD"/>
          <w:sz w:val="26"/>
          <w:szCs w:val="26"/>
        </w:rPr>
        <w:t>Input</w:t>
      </w:r>
    </w:p>
    <w:p w:rsidR="00380D18" w:rsidRPr="00380D18" w:rsidRDefault="00380D18" w:rsidP="00380D18">
      <w:pPr>
        <w:jc w:val="both"/>
        <w:rPr>
          <w:rFonts w:ascii="Courier New" w:eastAsia="Courier New" w:hAnsi="Courier New" w:cs="Courier New"/>
          <w:sz w:val="20"/>
          <w:szCs w:val="18"/>
        </w:rPr>
      </w:pPr>
      <w:r w:rsidRPr="00380D18">
        <w:rPr>
          <w:rFonts w:ascii="Courier New" w:eastAsia="Courier New" w:hAnsi="Courier New" w:cs="Courier New"/>
          <w:sz w:val="20"/>
          <w:szCs w:val="18"/>
        </w:rPr>
        <w:t>f4</w:t>
      </w:r>
    </w:p>
    <w:p w:rsidR="00380D18" w:rsidRPr="00380D18" w:rsidRDefault="00380D18" w:rsidP="00380D18">
      <w:pPr>
        <w:jc w:val="both"/>
        <w:rPr>
          <w:rFonts w:ascii="Courier New" w:eastAsia="Courier New" w:hAnsi="Courier New" w:cs="Courier New"/>
          <w:sz w:val="20"/>
          <w:szCs w:val="18"/>
        </w:rPr>
      </w:pPr>
      <w:r w:rsidRPr="00380D18">
        <w:rPr>
          <w:rFonts w:ascii="Courier New" w:eastAsia="Courier New" w:hAnsi="Courier New" w:cs="Courier New"/>
          <w:sz w:val="20"/>
          <w:szCs w:val="18"/>
        </w:rPr>
        <w:t>f5</w:t>
      </w:r>
    </w:p>
    <w:p w:rsidR="00380D18" w:rsidRPr="00380D18" w:rsidRDefault="00380D18" w:rsidP="00380D18">
      <w:pPr>
        <w:jc w:val="both"/>
        <w:rPr>
          <w:rFonts w:ascii="Courier New" w:eastAsia="Courier New" w:hAnsi="Courier New" w:cs="Courier New"/>
          <w:sz w:val="20"/>
          <w:szCs w:val="18"/>
        </w:rPr>
      </w:pPr>
      <w:r w:rsidRPr="00380D18">
        <w:rPr>
          <w:rFonts w:ascii="Courier New" w:eastAsia="Courier New" w:hAnsi="Courier New" w:cs="Courier New"/>
          <w:sz w:val="20"/>
          <w:szCs w:val="18"/>
        </w:rPr>
        <w:t>f6</w:t>
      </w:r>
    </w:p>
    <w:p w:rsidR="00380D18" w:rsidRPr="00380D18" w:rsidRDefault="00380D18" w:rsidP="00380D18">
      <w:pPr>
        <w:jc w:val="both"/>
        <w:rPr>
          <w:rFonts w:ascii="Courier New" w:eastAsia="Courier New" w:hAnsi="Courier New" w:cs="Courier New"/>
          <w:sz w:val="20"/>
          <w:szCs w:val="18"/>
        </w:rPr>
      </w:pPr>
      <w:r w:rsidRPr="00380D18">
        <w:rPr>
          <w:rFonts w:ascii="Courier New" w:eastAsia="Courier New" w:hAnsi="Courier New" w:cs="Courier New"/>
          <w:sz w:val="20"/>
          <w:szCs w:val="18"/>
        </w:rPr>
        <w:t>g5</w:t>
      </w:r>
    </w:p>
    <w:p w:rsidR="00380D18" w:rsidRPr="00380D18" w:rsidRDefault="00380D18" w:rsidP="00380D18">
      <w:pPr>
        <w:jc w:val="both"/>
        <w:rPr>
          <w:rFonts w:ascii="Courier New" w:eastAsia="Courier New" w:hAnsi="Courier New" w:cs="Courier New"/>
          <w:sz w:val="20"/>
          <w:szCs w:val="18"/>
        </w:rPr>
      </w:pPr>
      <w:r w:rsidRPr="00380D18">
        <w:rPr>
          <w:rFonts w:ascii="Courier New" w:eastAsia="Courier New" w:hAnsi="Courier New" w:cs="Courier New"/>
          <w:sz w:val="20"/>
          <w:szCs w:val="18"/>
        </w:rPr>
        <w:t>h6</w:t>
      </w:r>
    </w:p>
    <w:p w:rsidR="00380D18" w:rsidRPr="00380D18" w:rsidRDefault="00380D18" w:rsidP="00380D18">
      <w:pPr>
        <w:jc w:val="both"/>
        <w:rPr>
          <w:rFonts w:ascii="Courier New" w:eastAsia="Courier New" w:hAnsi="Courier New" w:cs="Courier New"/>
          <w:sz w:val="20"/>
          <w:szCs w:val="18"/>
        </w:rPr>
      </w:pPr>
      <w:r w:rsidRPr="00380D18">
        <w:rPr>
          <w:rFonts w:ascii="Courier New" w:eastAsia="Courier New" w:hAnsi="Courier New" w:cs="Courier New"/>
          <w:sz w:val="20"/>
          <w:szCs w:val="18"/>
        </w:rPr>
        <w:t>f7</w:t>
      </w:r>
    </w:p>
    <w:p w:rsidR="00380D18" w:rsidRPr="00380D18" w:rsidRDefault="00380D18" w:rsidP="00380D18">
      <w:pPr>
        <w:jc w:val="both"/>
        <w:rPr>
          <w:rFonts w:ascii="Courier New" w:eastAsia="Courier New" w:hAnsi="Courier New" w:cs="Courier New"/>
          <w:sz w:val="20"/>
          <w:szCs w:val="18"/>
        </w:rPr>
      </w:pPr>
      <w:r w:rsidRPr="00380D18">
        <w:rPr>
          <w:rFonts w:ascii="Courier New" w:eastAsia="Courier New" w:hAnsi="Courier New" w:cs="Courier New"/>
          <w:sz w:val="20"/>
          <w:szCs w:val="18"/>
        </w:rPr>
        <w:t>e6</w:t>
      </w:r>
    </w:p>
    <w:p w:rsidR="00380D18" w:rsidRPr="00380D18" w:rsidRDefault="00380D18" w:rsidP="00380D18">
      <w:pPr>
        <w:jc w:val="both"/>
        <w:rPr>
          <w:rFonts w:ascii="Courier New" w:eastAsia="Courier New" w:hAnsi="Courier New" w:cs="Courier New"/>
          <w:sz w:val="20"/>
          <w:szCs w:val="18"/>
        </w:rPr>
      </w:pPr>
      <w:r w:rsidRPr="00380D18">
        <w:rPr>
          <w:rFonts w:ascii="Courier New" w:eastAsia="Courier New" w:hAnsi="Courier New" w:cs="Courier New"/>
          <w:sz w:val="20"/>
          <w:szCs w:val="18"/>
        </w:rPr>
        <w:t>END</w:t>
      </w:r>
    </w:p>
    <w:p w:rsidR="00E25A43" w:rsidRPr="00671749" w:rsidRDefault="00D56319" w:rsidP="00DE624B">
      <w:pPr>
        <w:pStyle w:val="Heading1"/>
        <w:spacing w:before="240"/>
        <w:rPr>
          <w:rFonts w:ascii="Franklin Gothic Demi" w:hAnsi="Franklin Gothic Demi"/>
          <w:b w:val="0"/>
          <w:color w:val="4F81BD"/>
          <w:sz w:val="26"/>
          <w:szCs w:val="26"/>
        </w:rPr>
      </w:pPr>
      <w:r>
        <w:rPr>
          <w:rFonts w:ascii="Franklin Gothic Demi" w:hAnsi="Franklin Gothic Demi"/>
          <w:b w:val="0"/>
          <w:color w:val="4F81BD"/>
          <w:sz w:val="26"/>
          <w:szCs w:val="26"/>
        </w:rPr>
        <w:t>Output</w:t>
      </w:r>
    </w:p>
    <w:p w:rsidR="00380D18" w:rsidRDefault="00380D18" w:rsidP="00DE624B">
      <w:pPr>
        <w:rPr>
          <w:rFonts w:asciiTheme="majorHAnsi" w:hAnsiTheme="majorHAnsi" w:cs="Calibri"/>
          <w:i/>
          <w:sz w:val="22"/>
          <w:szCs w:val="22"/>
        </w:rPr>
      </w:pPr>
      <w:r w:rsidRPr="00380D18">
        <w:rPr>
          <w:rFonts w:asciiTheme="majorHAnsi" w:hAnsiTheme="majorHAnsi" w:cs="Calibri"/>
          <w:sz w:val="22"/>
          <w:szCs w:val="22"/>
        </w:rPr>
        <w:t xml:space="preserve">Your program should output the state of the board to the screen </w:t>
      </w:r>
      <w:r w:rsidR="00A379A5">
        <w:rPr>
          <w:rFonts w:asciiTheme="majorHAnsi" w:hAnsiTheme="majorHAnsi" w:cs="Calibri"/>
          <w:sz w:val="22"/>
          <w:szCs w:val="22"/>
        </w:rPr>
        <w:t>after</w:t>
      </w:r>
      <w:r w:rsidRPr="00380D18">
        <w:rPr>
          <w:rFonts w:asciiTheme="majorHAnsi" w:hAnsiTheme="majorHAnsi" w:cs="Calibri"/>
          <w:sz w:val="22"/>
          <w:szCs w:val="22"/>
        </w:rPr>
        <w:t xml:space="preserve"> </w:t>
      </w:r>
      <w:r w:rsidR="00A379A5">
        <w:rPr>
          <w:rFonts w:asciiTheme="majorHAnsi" w:hAnsiTheme="majorHAnsi" w:cs="Calibri"/>
          <w:sz w:val="22"/>
          <w:szCs w:val="22"/>
        </w:rPr>
        <w:t>all moves are completed.</w:t>
      </w:r>
      <w:r w:rsidRPr="00380D18">
        <w:rPr>
          <w:rFonts w:asciiTheme="majorHAnsi" w:hAnsiTheme="majorHAnsi" w:cs="Calibri"/>
          <w:sz w:val="22"/>
          <w:szCs w:val="22"/>
        </w:rPr>
        <w:t xml:space="preserve">  Use ‘B’ for Black, ‘W’ for White, and </w:t>
      </w:r>
      <w:r w:rsidR="00DE624B">
        <w:rPr>
          <w:rFonts w:asciiTheme="majorHAnsi" w:hAnsiTheme="majorHAnsi" w:cs="Calibri"/>
          <w:sz w:val="22"/>
          <w:szCs w:val="22"/>
        </w:rPr>
        <w:t xml:space="preserve"> ‘ </w:t>
      </w:r>
      <w:r w:rsidRPr="00380D18">
        <w:rPr>
          <w:rFonts w:asciiTheme="majorHAnsi" w:hAnsiTheme="majorHAnsi" w:cs="Calibri"/>
          <w:sz w:val="22"/>
          <w:szCs w:val="22"/>
        </w:rPr>
        <w:t>.</w:t>
      </w:r>
      <w:r w:rsidR="00DE624B">
        <w:rPr>
          <w:rFonts w:asciiTheme="majorHAnsi" w:hAnsiTheme="majorHAnsi" w:cs="Calibri"/>
          <w:sz w:val="22"/>
          <w:szCs w:val="22"/>
        </w:rPr>
        <w:t xml:space="preserve"> </w:t>
      </w:r>
      <w:proofErr w:type="gramStart"/>
      <w:r w:rsidRPr="00380D18">
        <w:rPr>
          <w:rFonts w:asciiTheme="majorHAnsi" w:hAnsiTheme="majorHAnsi" w:cs="Calibri"/>
          <w:sz w:val="22"/>
          <w:szCs w:val="22"/>
        </w:rPr>
        <w:t>’ (period) for empty squares.</w:t>
      </w:r>
      <w:proofErr w:type="gramEnd"/>
      <w:r w:rsidR="00DE624B">
        <w:rPr>
          <w:rFonts w:asciiTheme="majorHAnsi" w:hAnsiTheme="majorHAnsi" w:cs="Calibri"/>
          <w:sz w:val="22"/>
          <w:szCs w:val="22"/>
        </w:rPr>
        <w:t xml:space="preserve">  </w:t>
      </w:r>
      <w:r w:rsidR="00A379A5" w:rsidRPr="00A379A5">
        <w:rPr>
          <w:rFonts w:asciiTheme="majorHAnsi" w:hAnsiTheme="majorHAnsi" w:cs="Calibri"/>
          <w:i/>
          <w:sz w:val="22"/>
          <w:szCs w:val="22"/>
        </w:rPr>
        <w:t>Hint:  printing the state of the board after each move may help you debug your program.</w:t>
      </w:r>
    </w:p>
    <w:p w:rsidR="00DE624B" w:rsidRPr="00DE624B" w:rsidRDefault="00DE624B" w:rsidP="00DE624B">
      <w:pPr>
        <w:rPr>
          <w:rFonts w:ascii="Courier New" w:hAnsi="Courier New" w:cs="Courier New"/>
          <w:sz w:val="12"/>
          <w:szCs w:val="20"/>
        </w:rPr>
      </w:pPr>
    </w:p>
    <w:p w:rsidR="00380D18" w:rsidRPr="00380D18" w:rsidRDefault="00380D18" w:rsidP="00380D18">
      <w:pPr>
        <w:jc w:val="both"/>
        <w:rPr>
          <w:rFonts w:ascii="Courier New" w:hAnsi="Courier New" w:cs="Courier New"/>
          <w:sz w:val="18"/>
          <w:szCs w:val="20"/>
        </w:rPr>
      </w:pPr>
      <w:r w:rsidRPr="00380D18">
        <w:rPr>
          <w:rFonts w:ascii="Courier New" w:hAnsi="Courier New" w:cs="Courier New"/>
          <w:sz w:val="18"/>
          <w:szCs w:val="20"/>
        </w:rPr>
        <w:t>........</w:t>
      </w:r>
    </w:p>
    <w:p w:rsidR="00380D18" w:rsidRPr="00380D18" w:rsidRDefault="00380D18" w:rsidP="00380D18">
      <w:pPr>
        <w:jc w:val="both"/>
        <w:rPr>
          <w:rFonts w:ascii="Courier New" w:hAnsi="Courier New" w:cs="Courier New"/>
          <w:sz w:val="18"/>
          <w:szCs w:val="20"/>
        </w:rPr>
      </w:pPr>
      <w:r w:rsidRPr="00380D18">
        <w:rPr>
          <w:rFonts w:ascii="Courier New" w:hAnsi="Courier New" w:cs="Courier New"/>
          <w:sz w:val="18"/>
          <w:szCs w:val="20"/>
        </w:rPr>
        <w:t>........</w:t>
      </w:r>
    </w:p>
    <w:p w:rsidR="00380D18" w:rsidRPr="00380D18" w:rsidRDefault="00380D18" w:rsidP="00380D18">
      <w:pPr>
        <w:jc w:val="both"/>
        <w:rPr>
          <w:rFonts w:ascii="Courier New" w:hAnsi="Courier New" w:cs="Courier New"/>
          <w:sz w:val="18"/>
          <w:szCs w:val="20"/>
        </w:rPr>
      </w:pPr>
      <w:r w:rsidRPr="00380D18">
        <w:rPr>
          <w:rFonts w:ascii="Courier New" w:hAnsi="Courier New" w:cs="Courier New"/>
          <w:sz w:val="18"/>
          <w:szCs w:val="20"/>
        </w:rPr>
        <w:t>........</w:t>
      </w:r>
    </w:p>
    <w:p w:rsidR="00380D18" w:rsidRPr="00380D18" w:rsidRDefault="00380D18" w:rsidP="00380D18">
      <w:pPr>
        <w:jc w:val="both"/>
        <w:rPr>
          <w:rFonts w:ascii="Courier New" w:hAnsi="Courier New" w:cs="Courier New"/>
          <w:sz w:val="18"/>
          <w:szCs w:val="20"/>
        </w:rPr>
      </w:pPr>
      <w:r w:rsidRPr="00380D18">
        <w:rPr>
          <w:rFonts w:ascii="Courier New" w:hAnsi="Courier New" w:cs="Courier New"/>
          <w:sz w:val="18"/>
          <w:szCs w:val="20"/>
        </w:rPr>
        <w:t>...WWW</w:t>
      </w:r>
      <w:proofErr w:type="gramStart"/>
      <w:r w:rsidRPr="00380D18">
        <w:rPr>
          <w:rFonts w:ascii="Courier New" w:hAnsi="Courier New" w:cs="Courier New"/>
          <w:sz w:val="18"/>
          <w:szCs w:val="20"/>
        </w:rPr>
        <w:t>..</w:t>
      </w:r>
      <w:proofErr w:type="gramEnd"/>
    </w:p>
    <w:p w:rsidR="00380D18" w:rsidRPr="00380D18" w:rsidRDefault="00380D18" w:rsidP="00380D18">
      <w:pPr>
        <w:jc w:val="both"/>
        <w:rPr>
          <w:rFonts w:ascii="Courier New" w:hAnsi="Courier New" w:cs="Courier New"/>
          <w:sz w:val="18"/>
          <w:szCs w:val="20"/>
        </w:rPr>
      </w:pPr>
      <w:r w:rsidRPr="00380D18">
        <w:rPr>
          <w:rFonts w:ascii="Courier New" w:hAnsi="Courier New" w:cs="Courier New"/>
          <w:sz w:val="18"/>
          <w:szCs w:val="20"/>
        </w:rPr>
        <w:t>...BWBW.</w:t>
      </w:r>
    </w:p>
    <w:p w:rsidR="00380D18" w:rsidRPr="00380D18" w:rsidRDefault="00380D18" w:rsidP="00380D18">
      <w:pPr>
        <w:jc w:val="both"/>
        <w:rPr>
          <w:rFonts w:ascii="Courier New" w:hAnsi="Courier New" w:cs="Courier New"/>
          <w:sz w:val="18"/>
          <w:szCs w:val="20"/>
        </w:rPr>
      </w:pPr>
      <w:r w:rsidRPr="00380D18">
        <w:rPr>
          <w:rFonts w:ascii="Courier New" w:hAnsi="Courier New" w:cs="Courier New"/>
          <w:sz w:val="18"/>
          <w:szCs w:val="20"/>
        </w:rPr>
        <w:t>....WB.W</w:t>
      </w:r>
    </w:p>
    <w:p w:rsidR="00380D18" w:rsidRPr="00380D18" w:rsidRDefault="00380D18" w:rsidP="00380D18">
      <w:pPr>
        <w:jc w:val="both"/>
        <w:rPr>
          <w:rFonts w:ascii="Courier New" w:hAnsi="Courier New" w:cs="Courier New"/>
          <w:sz w:val="18"/>
          <w:szCs w:val="20"/>
        </w:rPr>
      </w:pPr>
      <w:r w:rsidRPr="00380D18">
        <w:rPr>
          <w:rFonts w:ascii="Courier New" w:hAnsi="Courier New" w:cs="Courier New"/>
          <w:sz w:val="18"/>
          <w:szCs w:val="20"/>
        </w:rPr>
        <w:t>.....B</w:t>
      </w:r>
      <w:proofErr w:type="gramStart"/>
      <w:r w:rsidRPr="00380D18">
        <w:rPr>
          <w:rFonts w:ascii="Courier New" w:hAnsi="Courier New" w:cs="Courier New"/>
          <w:sz w:val="18"/>
          <w:szCs w:val="20"/>
        </w:rPr>
        <w:t>..</w:t>
      </w:r>
      <w:proofErr w:type="gramEnd"/>
    </w:p>
    <w:p w:rsidR="00380D18" w:rsidRPr="00380D18" w:rsidRDefault="00380D18" w:rsidP="00380D18">
      <w:pPr>
        <w:jc w:val="both"/>
        <w:rPr>
          <w:rFonts w:ascii="Courier New" w:hAnsi="Courier New" w:cs="Courier New"/>
          <w:sz w:val="18"/>
          <w:szCs w:val="20"/>
        </w:rPr>
      </w:pPr>
      <w:r w:rsidRPr="00380D18">
        <w:rPr>
          <w:rFonts w:ascii="Courier New" w:hAnsi="Courier New" w:cs="Courier New"/>
          <w:sz w:val="18"/>
          <w:szCs w:val="20"/>
        </w:rPr>
        <w:t>........</w:t>
      </w:r>
    </w:p>
    <w:p w:rsidR="00380D18" w:rsidRPr="00DE624B" w:rsidRDefault="00380D18" w:rsidP="00DE624B">
      <w:pPr>
        <w:rPr>
          <w:rFonts w:ascii="Courier New" w:hAnsi="Courier New" w:cs="Courier New"/>
          <w:sz w:val="12"/>
          <w:szCs w:val="20"/>
        </w:rPr>
      </w:pPr>
    </w:p>
    <w:p w:rsidR="00CB0E75" w:rsidRPr="00380D18" w:rsidRDefault="00380D18" w:rsidP="00DE624B">
      <w:pPr>
        <w:rPr>
          <w:rFonts w:ascii="Courier New" w:eastAsia="Courier New" w:hAnsi="Courier New" w:cs="Courier New"/>
          <w:sz w:val="18"/>
          <w:szCs w:val="18"/>
        </w:rPr>
      </w:pPr>
      <w:r w:rsidRPr="00380D18">
        <w:rPr>
          <w:rFonts w:ascii="Courier New" w:hAnsi="Courier New" w:cs="Courier New"/>
          <w:sz w:val="18"/>
          <w:szCs w:val="20"/>
        </w:rPr>
        <w:t>Black move 8: END</w:t>
      </w:r>
    </w:p>
    <w:sectPr w:rsidR="00CB0E75" w:rsidRPr="00380D18" w:rsidSect="00DE624B">
      <w:type w:val="continuous"/>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8C1" w:rsidRDefault="001A68C1">
      <w:r>
        <w:separator/>
      </w:r>
    </w:p>
  </w:endnote>
  <w:endnote w:type="continuationSeparator" w:id="0">
    <w:p w:rsidR="001A68C1" w:rsidRDefault="001A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StarSymbol">
    <w:charset w:val="00"/>
    <w:family w:val="auto"/>
    <w:pitch w:val="default"/>
  </w:font>
  <w:font w:name="Futura Bk">
    <w:panose1 w:val="020B0502020204020303"/>
    <w:charset w:val="00"/>
    <w:family w:val="swiss"/>
    <w:pitch w:val="variable"/>
    <w:sig w:usb0="A00002AF" w:usb1="5000204A" w:usb2="00000000" w:usb3="00000000" w:csb0="0000009F" w:csb1="00000000"/>
  </w:font>
  <w:font w:name="Calibri">
    <w:panose1 w:val="020F0502020204030204"/>
    <w:charset w:val="00"/>
    <w:family w:val="swiss"/>
    <w:pitch w:val="variable"/>
    <w:sig w:usb0="E10002FF" w:usb1="4000ACFF" w:usb2="00000009" w:usb3="00000000" w:csb0="0000019F" w:csb1="00000000"/>
  </w:font>
  <w:font w:name="Franklin Gothic Demi">
    <w:panose1 w:val="020B0703020102020204"/>
    <w:charset w:val="00"/>
    <w:family w:val="swiss"/>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8C1" w:rsidRDefault="001A68C1">
      <w:r>
        <w:separator/>
      </w:r>
    </w:p>
  </w:footnote>
  <w:footnote w:type="continuationSeparator" w:id="0">
    <w:p w:rsidR="001A68C1" w:rsidRDefault="001A68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601B3B00"/>
    <w:multiLevelType w:val="hybridMultilevel"/>
    <w:tmpl w:val="625CEACC"/>
    <w:lvl w:ilvl="0" w:tplc="6F1E392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E25A43"/>
    <w:rsid w:val="0011512B"/>
    <w:rsid w:val="00121FBE"/>
    <w:rsid w:val="0019174E"/>
    <w:rsid w:val="001A1281"/>
    <w:rsid w:val="001A68C1"/>
    <w:rsid w:val="001D5969"/>
    <w:rsid w:val="002A4F27"/>
    <w:rsid w:val="002B038A"/>
    <w:rsid w:val="002C0B07"/>
    <w:rsid w:val="0030739B"/>
    <w:rsid w:val="003375F5"/>
    <w:rsid w:val="00380D18"/>
    <w:rsid w:val="003A26F0"/>
    <w:rsid w:val="003B7C73"/>
    <w:rsid w:val="003D4D3C"/>
    <w:rsid w:val="00496A38"/>
    <w:rsid w:val="004A5E9A"/>
    <w:rsid w:val="00536FBB"/>
    <w:rsid w:val="005B6C4C"/>
    <w:rsid w:val="00625CAD"/>
    <w:rsid w:val="00671749"/>
    <w:rsid w:val="006C4A8B"/>
    <w:rsid w:val="006F102A"/>
    <w:rsid w:val="007A753C"/>
    <w:rsid w:val="007E351A"/>
    <w:rsid w:val="007F242F"/>
    <w:rsid w:val="00880887"/>
    <w:rsid w:val="009206B2"/>
    <w:rsid w:val="00940259"/>
    <w:rsid w:val="009C2A84"/>
    <w:rsid w:val="00A1640D"/>
    <w:rsid w:val="00A379A5"/>
    <w:rsid w:val="00A75034"/>
    <w:rsid w:val="00B55D41"/>
    <w:rsid w:val="00B94BA2"/>
    <w:rsid w:val="00BD4129"/>
    <w:rsid w:val="00CB0E75"/>
    <w:rsid w:val="00CE601B"/>
    <w:rsid w:val="00D56319"/>
    <w:rsid w:val="00D90924"/>
    <w:rsid w:val="00D942B0"/>
    <w:rsid w:val="00DE624B"/>
    <w:rsid w:val="00E25A43"/>
    <w:rsid w:val="00E90AE1"/>
    <w:rsid w:val="00EF6FA5"/>
    <w:rsid w:val="00F268A9"/>
    <w:rsid w:val="00F44C6E"/>
    <w:rsid w:val="00FB5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Tahoma"/>
        <w:color w:val="000000"/>
        <w:kern w:val="3"/>
        <w:sz w:val="24"/>
        <w:szCs w:val="24"/>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pPr>
      <w:keepNext/>
      <w:keepLines/>
      <w:spacing w:before="20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character" w:customStyle="1" w:styleId="BulletSymbols">
    <w:name w:val="Bullet Symbols"/>
    <w:rPr>
      <w:rFonts w:ascii="StarSymbol" w:eastAsia="StarSymbol" w:hAnsi="StarSymbol" w:cs="StarSymbol"/>
      <w:sz w:val="18"/>
      <w:szCs w:val="18"/>
    </w:rPr>
  </w:style>
  <w:style w:type="paragraph" w:styleId="Title">
    <w:name w:val="Title"/>
    <w:basedOn w:val="Normal"/>
    <w:next w:val="Normal"/>
    <w:pPr>
      <w:spacing w:after="300"/>
    </w:pPr>
    <w:rPr>
      <w:rFonts w:ascii="Cambria" w:eastAsia="Times New Roman" w:hAnsi="Cambria" w:cs="Times New Roman"/>
      <w:color w:val="17365D"/>
      <w:spacing w:val="5"/>
      <w:sz w:val="52"/>
      <w:szCs w:val="52"/>
    </w:rPr>
  </w:style>
  <w:style w:type="character" w:customStyle="1" w:styleId="TitleChar">
    <w:name w:val="Title Char"/>
    <w:basedOn w:val="DefaultParagraphFont"/>
    <w:rPr>
      <w:rFonts w:ascii="Cambria" w:eastAsia="Times New Roman" w:hAnsi="Cambria" w:cs="Times New Roman"/>
      <w:color w:val="17365D"/>
      <w:spacing w:val="5"/>
      <w:kern w:val="3"/>
      <w:sz w:val="52"/>
      <w:szCs w:val="52"/>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paragraph" w:customStyle="1" w:styleId="HPBodyTextLast">
    <w:name w:val="_HP Body Text Last"/>
    <w:basedOn w:val="Normal"/>
    <w:pPr>
      <w:widowControl/>
      <w:suppressAutoHyphens w:val="0"/>
      <w:spacing w:after="200"/>
      <w:textAlignment w:val="auto"/>
    </w:pPr>
    <w:rPr>
      <w:rFonts w:ascii="Futura Bk" w:eastAsia="Times New Roman" w:hAnsi="Futura Bk" w:cs="Times New Roman"/>
      <w:kern w:val="0"/>
      <w:sz w:val="20"/>
      <w:szCs w:val="20"/>
    </w:rPr>
  </w:style>
  <w:style w:type="paragraph" w:styleId="BalloonText">
    <w:name w:val="Balloon Text"/>
    <w:basedOn w:val="Normal"/>
    <w:rPr>
      <w:rFonts w:ascii="Tahoma" w:hAnsi="Tahoma"/>
      <w:sz w:val="16"/>
      <w:szCs w:val="16"/>
    </w:rPr>
  </w:style>
  <w:style w:type="character" w:customStyle="1" w:styleId="BalloonTextChar">
    <w:name w:val="Balloon Text Char"/>
    <w:basedOn w:val="DefaultParagraphFont"/>
    <w:rPr>
      <w:rFonts w:ascii="Tahoma" w:hAnsi="Tahoma"/>
      <w:sz w:val="16"/>
      <w:szCs w:val="16"/>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Absatz-Standardschriftart">
    <w:name w:val="Absatz-Standardschriftart"/>
    <w:rsid w:val="001A1281"/>
  </w:style>
  <w:style w:type="table" w:styleId="TableGrid">
    <w:name w:val="Table Grid"/>
    <w:basedOn w:val="TableNormal"/>
    <w:uiPriority w:val="59"/>
    <w:rsid w:val="001A12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21FBE"/>
    <w:pPr>
      <w:widowControl/>
      <w:autoSpaceDN/>
      <w:textAlignment w:val="auto"/>
    </w:pPr>
    <w:rPr>
      <w:rFonts w:ascii="Calibri" w:eastAsia="Calibri" w:hAnsi="Calibri" w:cs="Times New Roman"/>
      <w:color w:val="auto"/>
      <w:kern w:val="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Tahoma"/>
        <w:color w:val="000000"/>
        <w:kern w:val="3"/>
        <w:sz w:val="24"/>
        <w:szCs w:val="24"/>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pPr>
      <w:keepNext/>
      <w:keepLines/>
      <w:spacing w:before="20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character" w:customStyle="1" w:styleId="BulletSymbols">
    <w:name w:val="Bullet Symbols"/>
    <w:rPr>
      <w:rFonts w:ascii="StarSymbol" w:eastAsia="StarSymbol" w:hAnsi="StarSymbol" w:cs="StarSymbol"/>
      <w:sz w:val="18"/>
      <w:szCs w:val="18"/>
    </w:rPr>
  </w:style>
  <w:style w:type="paragraph" w:styleId="Title">
    <w:name w:val="Title"/>
    <w:basedOn w:val="Normal"/>
    <w:next w:val="Normal"/>
    <w:pPr>
      <w:spacing w:after="300"/>
    </w:pPr>
    <w:rPr>
      <w:rFonts w:ascii="Cambria" w:eastAsia="Times New Roman" w:hAnsi="Cambria" w:cs="Times New Roman"/>
      <w:color w:val="17365D"/>
      <w:spacing w:val="5"/>
      <w:sz w:val="52"/>
      <w:szCs w:val="52"/>
    </w:rPr>
  </w:style>
  <w:style w:type="character" w:customStyle="1" w:styleId="TitleChar">
    <w:name w:val="Title Char"/>
    <w:basedOn w:val="DefaultParagraphFont"/>
    <w:rPr>
      <w:rFonts w:ascii="Cambria" w:eastAsia="Times New Roman" w:hAnsi="Cambria" w:cs="Times New Roman"/>
      <w:color w:val="17365D"/>
      <w:spacing w:val="5"/>
      <w:kern w:val="3"/>
      <w:sz w:val="52"/>
      <w:szCs w:val="52"/>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paragraph" w:customStyle="1" w:styleId="HPBodyTextLast">
    <w:name w:val="_HP Body Text Last"/>
    <w:basedOn w:val="Normal"/>
    <w:pPr>
      <w:widowControl/>
      <w:suppressAutoHyphens w:val="0"/>
      <w:spacing w:after="200"/>
      <w:textAlignment w:val="auto"/>
    </w:pPr>
    <w:rPr>
      <w:rFonts w:ascii="Futura Bk" w:eastAsia="Times New Roman" w:hAnsi="Futura Bk" w:cs="Times New Roman"/>
      <w:kern w:val="0"/>
      <w:sz w:val="20"/>
      <w:szCs w:val="20"/>
    </w:rPr>
  </w:style>
  <w:style w:type="paragraph" w:styleId="BalloonText">
    <w:name w:val="Balloon Text"/>
    <w:basedOn w:val="Normal"/>
    <w:rPr>
      <w:rFonts w:ascii="Tahoma" w:hAnsi="Tahoma"/>
      <w:sz w:val="16"/>
      <w:szCs w:val="16"/>
    </w:rPr>
  </w:style>
  <w:style w:type="character" w:customStyle="1" w:styleId="BalloonTextChar">
    <w:name w:val="Balloon Text Char"/>
    <w:basedOn w:val="DefaultParagraphFont"/>
    <w:rPr>
      <w:rFonts w:ascii="Tahoma" w:hAnsi="Tahoma"/>
      <w:sz w:val="16"/>
      <w:szCs w:val="16"/>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Absatz-Standardschriftart">
    <w:name w:val="Absatz-Standardschriftart"/>
    <w:rsid w:val="001A1281"/>
  </w:style>
  <w:style w:type="table" w:styleId="TableGrid">
    <w:name w:val="Table Grid"/>
    <w:basedOn w:val="TableNormal"/>
    <w:uiPriority w:val="59"/>
    <w:rsid w:val="001A12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21FBE"/>
    <w:pPr>
      <w:widowControl/>
      <w:autoSpaceDN/>
      <w:textAlignment w:val="auto"/>
    </w:pPr>
    <w:rPr>
      <w:rFonts w:ascii="Calibri" w:eastAsia="Calibri" w:hAnsi="Calibri" w:cs="Times New Roman"/>
      <w:color w:val="auto"/>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customXml" Target="../customXml/item3.xml"/><Relationship Id="rId21" Type="http://schemas.openxmlformats.org/officeDocument/2006/relationships/oleObject" Target="embeddings/oleObject5.bin"/><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image" Target="media/image8.emf"/><Relationship Id="rId5" Type="http://schemas.openxmlformats.org/officeDocument/2006/relationships/styles" Target="styl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oleObject" Target="embeddings/oleObject4.bin"/><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1B31EF65E17147ACAB6ACA48978E37" ma:contentTypeVersion="0" ma:contentTypeDescription="Create a new document." ma:contentTypeScope="" ma:versionID="8d6d8dffb6fcc6df71d0a48702bec1f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0B570FB4-B00A-41A0-B5F1-D0F56EC66DAF}">
  <ds:schemaRefs>
    <ds:schemaRef ds:uri="http://schemas.microsoft.com/office/2006/metadata/properties"/>
  </ds:schemaRefs>
</ds:datastoreItem>
</file>

<file path=customXml/itemProps2.xml><?xml version="1.0" encoding="utf-8"?>
<ds:datastoreItem xmlns:ds="http://schemas.openxmlformats.org/officeDocument/2006/customXml" ds:itemID="{70E691F6-AFF5-4E3E-8FED-07487A5491E3}">
  <ds:schemaRefs>
    <ds:schemaRef ds:uri="http://schemas.microsoft.com/sharepoint/v3/contenttype/forms"/>
  </ds:schemaRefs>
</ds:datastoreItem>
</file>

<file path=customXml/itemProps3.xml><?xml version="1.0" encoding="utf-8"?>
<ds:datastoreItem xmlns:ds="http://schemas.openxmlformats.org/officeDocument/2006/customXml" ds:itemID="{AAA45ADE-2F31-4D13-BA78-5EAA33689A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mmatson</dc:creator>
  <cp:lastModifiedBy>Mark S. Matson</cp:lastModifiedBy>
  <cp:revision>5</cp:revision>
  <cp:lastPrinted>2010-12-03T22:56:00Z</cp:lastPrinted>
  <dcterms:created xsi:type="dcterms:W3CDTF">2012-01-31T05:13:00Z</dcterms:created>
  <dcterms:modified xsi:type="dcterms:W3CDTF">2012-02-02T02:03:00Z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0x0101005E1B31EF65E17147ACAB6ACA48978E37</vt:lpwstr>
  </property>
</Properties>
</file>