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5B4C8" w14:textId="1E161692" w:rsidR="0066301E" w:rsidRPr="0077033F" w:rsidRDefault="006E7A20" w:rsidP="0066301E">
      <w:pPr>
        <w:spacing w:after="160" w:line="259" w:lineRule="auto"/>
        <w:jc w:val="right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z</w:t>
      </w:r>
      <w:r w:rsidR="0066301E" w:rsidRPr="0077033F">
        <w:rPr>
          <w:rFonts w:ascii="Arial" w:eastAsia="Calibri" w:hAnsi="Arial" w:cs="Arial"/>
          <w:b/>
        </w:rPr>
        <w:t>202</w:t>
      </w:r>
      <w:r w:rsidR="0066301E">
        <w:rPr>
          <w:rFonts w:ascii="Arial" w:eastAsia="Calibri" w:hAnsi="Arial" w:cs="Arial"/>
          <w:b/>
        </w:rPr>
        <w:t>4</w:t>
      </w:r>
    </w:p>
    <w:p w14:paraId="53E51D18" w14:textId="77777777" w:rsidR="0066301E" w:rsidRDefault="0066301E" w:rsidP="0066301E">
      <w:pPr>
        <w:spacing w:after="160" w:line="259" w:lineRule="auto"/>
        <w:jc w:val="both"/>
        <w:rPr>
          <w:rFonts w:ascii="Arial" w:eastAsia="Calibri" w:hAnsi="Arial" w:cs="Arial"/>
          <w:b/>
          <w:sz w:val="18"/>
          <w:szCs w:val="18"/>
        </w:rPr>
      </w:pPr>
      <w:r w:rsidRPr="0077033F">
        <w:rPr>
          <w:rFonts w:ascii="Arial" w:eastAsia="Calibri" w:hAnsi="Arial" w:cs="Arial"/>
          <w:b/>
          <w:sz w:val="18"/>
          <w:szCs w:val="18"/>
        </w:rPr>
        <w:t>dr Bartosz Łabiszak, Zakład Ekologii Roślin i Ochrony Środowiska</w:t>
      </w:r>
    </w:p>
    <w:p w14:paraId="179A03A7" w14:textId="77777777" w:rsidR="0066301E" w:rsidRPr="0077033F" w:rsidRDefault="0066301E" w:rsidP="0066301E">
      <w:pPr>
        <w:spacing w:after="160" w:line="259" w:lineRule="auto"/>
        <w:jc w:val="both"/>
        <w:rPr>
          <w:rFonts w:ascii="Arial" w:eastAsia="Calibri" w:hAnsi="Arial" w:cs="Arial"/>
          <w:b/>
          <w:sz w:val="18"/>
          <w:szCs w:val="18"/>
        </w:rPr>
      </w:pPr>
    </w:p>
    <w:p w14:paraId="0A8AE0A8" w14:textId="77777777" w:rsidR="0066301E" w:rsidRPr="0077033F" w:rsidRDefault="0066301E" w:rsidP="0066301E">
      <w:pPr>
        <w:spacing w:after="160" w:line="259" w:lineRule="auto"/>
        <w:jc w:val="center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Genomika ewolucyjna i populacyjna</w:t>
      </w:r>
    </w:p>
    <w:p w14:paraId="0CD94F59" w14:textId="5AB0E5B0" w:rsidR="0066301E" w:rsidRDefault="0066301E" w:rsidP="0066301E">
      <w:pPr>
        <w:spacing w:after="160" w:line="259" w:lineRule="auto"/>
        <w:jc w:val="center"/>
        <w:rPr>
          <w:rFonts w:ascii="Arial" w:eastAsia="Calibri" w:hAnsi="Arial" w:cs="Arial"/>
          <w:b/>
          <w:sz w:val="28"/>
          <w:szCs w:val="28"/>
        </w:rPr>
      </w:pPr>
      <w:r w:rsidRPr="0077033F">
        <w:rPr>
          <w:rFonts w:ascii="Arial" w:eastAsia="Calibri" w:hAnsi="Arial" w:cs="Arial"/>
          <w:b/>
          <w:sz w:val="28"/>
          <w:szCs w:val="28"/>
        </w:rPr>
        <w:t xml:space="preserve">LAB </w:t>
      </w:r>
      <w:r>
        <w:rPr>
          <w:rFonts w:ascii="Arial" w:eastAsia="Calibri" w:hAnsi="Arial" w:cs="Arial"/>
          <w:b/>
          <w:sz w:val="28"/>
          <w:szCs w:val="28"/>
        </w:rPr>
        <w:t>3</w:t>
      </w:r>
    </w:p>
    <w:p w14:paraId="138FCA27" w14:textId="77777777" w:rsidR="0066301E" w:rsidRPr="007E0E06" w:rsidRDefault="0066301E" w:rsidP="0066301E">
      <w:pPr>
        <w:jc w:val="both"/>
        <w:rPr>
          <w:rFonts w:ascii="Arial" w:hAnsi="Arial" w:cs="Arial"/>
          <w:sz w:val="24"/>
          <w:szCs w:val="24"/>
        </w:rPr>
      </w:pPr>
    </w:p>
    <w:p w14:paraId="0E4B07A6" w14:textId="77777777" w:rsidR="0066301E" w:rsidRPr="00563848" w:rsidRDefault="0066301E" w:rsidP="0066301E">
      <w:pPr>
        <w:jc w:val="both"/>
        <w:rPr>
          <w:rFonts w:ascii="Arial" w:hAnsi="Arial" w:cs="Arial"/>
          <w:b/>
        </w:rPr>
      </w:pPr>
      <w:r w:rsidRPr="00705141">
        <w:rPr>
          <w:rFonts w:ascii="Arial" w:hAnsi="Arial" w:cs="Arial"/>
          <w:b/>
        </w:rPr>
        <w:t>Zadanie V</w:t>
      </w:r>
      <w:r>
        <w:rPr>
          <w:rFonts w:ascii="Arial" w:hAnsi="Arial" w:cs="Arial"/>
          <w:b/>
        </w:rPr>
        <w:t>I</w:t>
      </w:r>
      <w:r w:rsidRPr="00705141">
        <w:rPr>
          <w:rFonts w:ascii="Arial" w:hAnsi="Arial" w:cs="Arial"/>
          <w:b/>
        </w:rPr>
        <w:t>. Analiza procesów demograficznych sosny błotnej</w:t>
      </w:r>
    </w:p>
    <w:p w14:paraId="6F7117BC" w14:textId="77777777" w:rsidR="0066301E" w:rsidRDefault="0066301E" w:rsidP="0066301E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W tej części będziemy pracować z programami zewnętrznymi: </w:t>
      </w:r>
      <w:r w:rsidRPr="00705141">
        <w:rPr>
          <w:rFonts w:ascii="Arial" w:hAnsi="Arial" w:cs="Arial"/>
          <w:b/>
        </w:rPr>
        <w:t>Bottleneck</w:t>
      </w:r>
      <w:r>
        <w:rPr>
          <w:rFonts w:ascii="Arial" w:hAnsi="Arial" w:cs="Arial"/>
          <w:b/>
        </w:rPr>
        <w:t xml:space="preserve">, NeEstimator i DIY-ABCRF. </w:t>
      </w:r>
      <w:r>
        <w:rPr>
          <w:rFonts w:ascii="Arial" w:hAnsi="Arial" w:cs="Arial"/>
          <w:bCs/>
        </w:rPr>
        <w:t xml:space="preserve">Programy te wymagają pliku zapisanego w formacie </w:t>
      </w:r>
      <w:r w:rsidRPr="00CA74B7">
        <w:rPr>
          <w:rFonts w:ascii="Arial" w:hAnsi="Arial" w:cs="Arial"/>
          <w:b/>
        </w:rPr>
        <w:t>GENEPOP</w:t>
      </w:r>
      <w:r>
        <w:rPr>
          <w:rFonts w:ascii="Arial" w:hAnsi="Arial" w:cs="Arial"/>
          <w:b/>
        </w:rPr>
        <w:t xml:space="preserve"> – który </w:t>
      </w:r>
      <w:r w:rsidRPr="00705141">
        <w:rPr>
          <w:rFonts w:ascii="Arial" w:hAnsi="Arial" w:cs="Arial"/>
          <w:b/>
          <w:bCs/>
        </w:rPr>
        <w:t>nie jest tożsamy z obiektem genpop w adegenet</w:t>
      </w:r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 xml:space="preserve">Niestety, żaden z programów nie ma implementacji w R, a zwłaszcza </w:t>
      </w:r>
      <w:r w:rsidRPr="00705141">
        <w:rPr>
          <w:rFonts w:ascii="Arial" w:hAnsi="Arial" w:cs="Arial"/>
          <w:b/>
        </w:rPr>
        <w:t>Bottleneck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>trąci myszką – choć są nadal użyteczne i wykorzystywane w analizach (</w:t>
      </w:r>
      <w:r w:rsidRPr="0066301E">
        <w:rPr>
          <w:rFonts w:ascii="Arial" w:hAnsi="Arial" w:cs="Arial"/>
          <w:b/>
        </w:rPr>
        <w:t>wyzwanie dla Was bioinformatycy – nowa implementacja w ładnej paczce! )</w:t>
      </w:r>
    </w:p>
    <w:p w14:paraId="60A87C7C" w14:textId="4F6866BB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GENEPOP ma dwa sposoby zapisywania danych: z wykorzystaniem </w:t>
      </w:r>
      <w:r w:rsidRPr="00CA74B7">
        <w:rPr>
          <w:rFonts w:ascii="Arial" w:hAnsi="Arial" w:cs="Arial"/>
          <w:b/>
        </w:rPr>
        <w:t>dwóch i trzech</w:t>
      </w:r>
      <w:r>
        <w:rPr>
          <w:rFonts w:ascii="Arial" w:hAnsi="Arial" w:cs="Arial"/>
          <w:bCs/>
        </w:rPr>
        <w:t xml:space="preserve"> znaków na allel. Niestety – potrzebować będziemy obu, a funkcja konwertująca genind do formatu GENEPOP w R dają tylko format 3 znakowy. Co więcej, konwerter radzi sobie z missing data w takim formacie:</w:t>
      </w:r>
    </w:p>
    <w:p w14:paraId="3ABC7E2F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NA/NA -&gt; 000000</w:t>
      </w:r>
    </w:p>
    <w:p w14:paraId="6C41A272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ale „wywala się” i w przypadku genotypu </w:t>
      </w:r>
    </w:p>
    <w:p w14:paraId="2D01D34C" w14:textId="77777777" w:rsidR="0066301E" w:rsidRPr="00DE5A42" w:rsidRDefault="0066301E" w:rsidP="0066301E">
      <w:pPr>
        <w:contextualSpacing/>
        <w:jc w:val="both"/>
        <w:rPr>
          <w:rFonts w:ascii="Arial" w:hAnsi="Arial" w:cs="Arial"/>
          <w:b/>
        </w:rPr>
      </w:pPr>
      <w:r w:rsidRPr="00DE5A42">
        <w:rPr>
          <w:rFonts w:ascii="Arial" w:hAnsi="Arial" w:cs="Arial"/>
          <w:b/>
        </w:rPr>
        <w:t xml:space="preserve">NA/209 -&gt; 00209 (jeden znak mniej) </w:t>
      </w:r>
    </w:p>
    <w:p w14:paraId="3A13C308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</w:p>
    <w:p w14:paraId="232DDB21" w14:textId="77777777" w:rsidR="0066301E" w:rsidRPr="00A353A4" w:rsidRDefault="0066301E" w:rsidP="0066301E">
      <w:pPr>
        <w:contextualSpacing/>
        <w:jc w:val="both"/>
        <w:rPr>
          <w:rFonts w:ascii="Arial" w:hAnsi="Arial" w:cs="Arial"/>
          <w:b/>
        </w:rPr>
      </w:pPr>
      <w:r w:rsidRPr="00A353A4">
        <w:rPr>
          <w:rFonts w:ascii="Arial" w:hAnsi="Arial" w:cs="Arial"/>
          <w:b/>
        </w:rPr>
        <w:t>Musimy więc przygotować 2 wersje plików i naprawić ten błąd.</w:t>
      </w:r>
    </w:p>
    <w:p w14:paraId="313C56EF" w14:textId="77777777" w:rsidR="0066301E" w:rsidRPr="00CA74B7" w:rsidRDefault="0066301E" w:rsidP="0066301E">
      <w:pPr>
        <w:contextualSpacing/>
        <w:jc w:val="both"/>
        <w:rPr>
          <w:rFonts w:ascii="Arial" w:hAnsi="Arial" w:cs="Arial"/>
          <w:bCs/>
        </w:rPr>
      </w:pPr>
    </w:p>
    <w:p w14:paraId="72DFCF69" w14:textId="77777777" w:rsidR="0066301E" w:rsidRDefault="0066301E" w:rsidP="0066301E">
      <w:pPr>
        <w:jc w:val="both"/>
        <w:rPr>
          <w:rFonts w:ascii="Arial" w:hAnsi="Arial" w:cs="Arial"/>
          <w:b/>
          <w:bCs/>
        </w:rPr>
      </w:pPr>
      <w:r w:rsidRPr="00705141">
        <w:rPr>
          <w:rFonts w:ascii="Arial" w:hAnsi="Arial" w:cs="Arial"/>
        </w:rPr>
        <w:t>Eksportuj dane z obiektu genind do formatu pliku</w:t>
      </w:r>
      <w:r w:rsidRPr="00705141">
        <w:rPr>
          <w:rFonts w:ascii="Arial" w:hAnsi="Arial" w:cs="Arial"/>
          <w:b/>
          <w:bCs/>
        </w:rPr>
        <w:t>.</w:t>
      </w:r>
    </w:p>
    <w:p w14:paraId="0F24DF04" w14:textId="77777777" w:rsidR="0066301E" w:rsidRPr="00563848" w:rsidRDefault="0066301E" w:rsidP="0066301E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56384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install.packages("graph4lg")</w:t>
      </w:r>
    </w:p>
    <w:p w14:paraId="148C5746" w14:textId="77777777" w:rsidR="0066301E" w:rsidRPr="00563848" w:rsidRDefault="0066301E" w:rsidP="0066301E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56384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library(graph4lg)</w:t>
      </w:r>
    </w:p>
    <w:p w14:paraId="66FCE275" w14:textId="77777777" w:rsidR="0066301E" w:rsidRDefault="0066301E" w:rsidP="0066301E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56384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genind_to_genepop(x = GENIND, output = "</w:t>
      </w: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all_pops</w:t>
      </w:r>
      <w:r w:rsidRPr="0056384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.txt")</w:t>
      </w: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</w:t>
      </w:r>
    </w:p>
    <w:p w14:paraId="0E888E08" w14:textId="77777777" w:rsidR="0066301E" w:rsidRDefault="0066301E" w:rsidP="0066301E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56384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domyślnie plik w Twoim w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orking directory</w:t>
      </w:r>
    </w:p>
    <w:p w14:paraId="27BD6F1F" w14:textId="77777777" w:rsidR="0066301E" w:rsidRDefault="0066301E" w:rsidP="006630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Skorzystaj ze strony: </w:t>
      </w:r>
      <w:hyperlink r:id="rId8" w:history="1">
        <w:r w:rsidRPr="006C707B">
          <w:rPr>
            <w:rStyle w:val="Hipercze"/>
            <w:rFonts w:ascii="Arial" w:hAnsi="Arial" w:cs="Arial"/>
          </w:rPr>
          <w:t>https://genepop.curtin.edu.au/genepop_op7.html</w:t>
        </w:r>
      </w:hyperlink>
      <w:r>
        <w:rPr>
          <w:rFonts w:ascii="Arial" w:hAnsi="Arial" w:cs="Arial"/>
        </w:rPr>
        <w:t xml:space="preserve"> i narzędzia konwersji na inne formaty. Zaznacz opcję wyników </w:t>
      </w:r>
      <w:r w:rsidRPr="00AD597C">
        <w:rPr>
          <w:rFonts w:ascii="Arial" w:hAnsi="Arial" w:cs="Arial"/>
          <w:b/>
          <w:bCs/>
        </w:rPr>
        <w:t>plain text i 3 digits</w:t>
      </w:r>
      <w:r>
        <w:rPr>
          <w:rFonts w:ascii="Arial" w:hAnsi="Arial" w:cs="Arial"/>
        </w:rPr>
        <w:t>. Program zwróci uwagę na ww. błąd ze źle zakodowanym allelem – napraw ten błąd i wykonaj konwersję raz jeszcze. Zapisz powstały plik do pliku tekstowego (zaznacz który plik jest wersją dwu, a który 3 cyfrową kodowania allelu).</w:t>
      </w:r>
    </w:p>
    <w:p w14:paraId="295CC42A" w14:textId="77777777" w:rsidR="0066301E" w:rsidRDefault="0066301E" w:rsidP="0066301E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Upewnij się, że plik wejściowy do </w:t>
      </w:r>
      <w:r w:rsidRPr="00705141">
        <w:rPr>
          <w:rFonts w:ascii="Arial" w:hAnsi="Arial" w:cs="Arial"/>
          <w:b/>
        </w:rPr>
        <w:t>Bottleneck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>wygląda tak:</w:t>
      </w:r>
    </w:p>
    <w:p w14:paraId="66DE592B" w14:textId="77777777" w:rsidR="0066301E" w:rsidRPr="00AD597C" w:rsidRDefault="0066301E" w:rsidP="0066301E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lastRenderedPageBreak/>
        <w:drawing>
          <wp:inline distT="0" distB="0" distL="0" distR="0" wp14:anchorId="0139488B" wp14:editId="0DA0BE96">
            <wp:extent cx="3427013" cy="2371937"/>
            <wp:effectExtent l="0" t="0" r="2540" b="0"/>
            <wp:docPr id="872677530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77530" name="Obraz 1" descr="Obraz zawierający tekst, elektronika, zrzut ekranu, wyświetlacz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080" cy="238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C59F" w14:textId="77777777" w:rsidR="0066301E" w:rsidRPr="00594D30" w:rsidRDefault="0066301E" w:rsidP="006630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594D30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594D30">
        <w:rPr>
          <w:rFonts w:ascii="Arial" w:hAnsi="Arial" w:cs="Arial"/>
        </w:rPr>
        <w:t xml:space="preserve">Otwórz program </w:t>
      </w:r>
      <w:r w:rsidRPr="00594D30">
        <w:rPr>
          <w:rFonts w:ascii="Arial" w:hAnsi="Arial" w:cs="Arial"/>
          <w:b/>
        </w:rPr>
        <w:t>Bottleneck</w:t>
      </w:r>
      <w:r w:rsidRPr="00594D30">
        <w:rPr>
          <w:rFonts w:ascii="Arial" w:hAnsi="Arial" w:cs="Arial"/>
        </w:rPr>
        <w:t xml:space="preserve"> przeprowadź analizę, której celem jest </w:t>
      </w:r>
      <w:r w:rsidRPr="00594D30">
        <w:rPr>
          <w:rFonts w:ascii="Arial" w:hAnsi="Arial" w:cs="Arial"/>
          <w:b/>
          <w:bCs/>
        </w:rPr>
        <w:t>wykrycie śladu niedawnego zmniejszenia wielkości populacji (genetyczne wąskie gardło, ang. genetic bottlneck)</w:t>
      </w:r>
      <w:r w:rsidRPr="00594D30">
        <w:rPr>
          <w:rFonts w:ascii="Arial" w:hAnsi="Arial" w:cs="Arial"/>
        </w:rPr>
        <w:t xml:space="preserve"> z wykorzystaniem danych genetycznych. Więcej informacji o działaniu programu </w:t>
      </w:r>
      <w:r w:rsidRPr="00594D30">
        <w:rPr>
          <w:rFonts w:ascii="Arial" w:hAnsi="Arial" w:cs="Arial"/>
          <w:b/>
        </w:rPr>
        <w:t>Bottleneck</w:t>
      </w:r>
      <w:r w:rsidRPr="00594D30">
        <w:rPr>
          <w:rFonts w:ascii="Arial" w:hAnsi="Arial" w:cs="Arial"/>
        </w:rPr>
        <w:t xml:space="preserve"> uzyskasz tu:</w:t>
      </w:r>
    </w:p>
    <w:p w14:paraId="271D6065" w14:textId="77777777" w:rsidR="0066301E" w:rsidRPr="00594D30" w:rsidRDefault="0066301E" w:rsidP="0066301E">
      <w:pPr>
        <w:contextualSpacing/>
        <w:jc w:val="both"/>
        <w:rPr>
          <w:rFonts w:ascii="Arial" w:hAnsi="Arial" w:cs="Arial"/>
        </w:rPr>
      </w:pPr>
      <w:r w:rsidRPr="00594D30">
        <w:rPr>
          <w:rFonts w:ascii="Arial" w:hAnsi="Arial" w:cs="Arial"/>
        </w:rPr>
        <w:t>https://www1.montpellier.inrae.fr/CBGP/software/Bottleneck/pub.html</w:t>
      </w:r>
    </w:p>
    <w:p w14:paraId="2D07D171" w14:textId="77777777" w:rsidR="0066301E" w:rsidRDefault="0066301E" w:rsidP="006630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ABC3BE9" wp14:editId="6951D29E">
            <wp:extent cx="3472851" cy="2361538"/>
            <wp:effectExtent l="0" t="0" r="0" b="1270"/>
            <wp:docPr id="2" name="Obraz 2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wyświetlacz, oprogramowanie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22" cy="236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B238" w14:textId="77777777" w:rsidR="0066301E" w:rsidRDefault="0066301E" w:rsidP="0066301E">
      <w:p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Zinterpretuj uzyskane wyniki dla 3 testów (opcja </w:t>
      </w:r>
      <w:r w:rsidRPr="003A3753">
        <w:rPr>
          <w:rFonts w:ascii="Arial" w:hAnsi="Arial" w:cs="Arial"/>
          <w:i/>
          <w:iCs/>
          <w:sz w:val="24"/>
          <w:szCs w:val="24"/>
        </w:rPr>
        <w:t>summary</w:t>
      </w:r>
      <w:r>
        <w:rPr>
          <w:rFonts w:ascii="Arial" w:hAnsi="Arial" w:cs="Arial"/>
          <w:sz w:val="24"/>
          <w:szCs w:val="24"/>
        </w:rPr>
        <w:t xml:space="preserve">) - porównaj uzyskane w teście statystycznym wartości </w:t>
      </w:r>
      <w:r w:rsidRPr="003A3753">
        <w:rPr>
          <w:rFonts w:ascii="Arial" w:hAnsi="Arial" w:cs="Arial"/>
          <w:i/>
          <w:iCs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do wartości krytycznej </w:t>
      </w:r>
      <w:r w:rsidRPr="003A3753">
        <w:rPr>
          <w:rFonts w:ascii="Arial" w:hAnsi="Arial" w:cs="Arial"/>
          <w:i/>
          <w:iCs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= 0.05 przy następujących hipotezach:</w:t>
      </w:r>
    </w:p>
    <w:p w14:paraId="6F93E3D6" w14:textId="77777777" w:rsidR="0066301E" w:rsidRDefault="0066301E" w:rsidP="0066301E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vertAlign w:val="subscript"/>
        </w:rPr>
        <w:t xml:space="preserve">o </w:t>
      </w:r>
      <w:r>
        <w:rPr>
          <w:rFonts w:ascii="Arial" w:hAnsi="Arial" w:cs="Arial"/>
          <w:sz w:val="24"/>
          <w:szCs w:val="24"/>
        </w:rPr>
        <w:t>-  brak śladu niedawnego spadku zmienności genetycznej</w:t>
      </w:r>
    </w:p>
    <w:p w14:paraId="17986C40" w14:textId="77777777" w:rsidR="0066301E" w:rsidRDefault="0066301E" w:rsidP="0066301E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–ślad niedawnego </w:t>
      </w:r>
      <w:r w:rsidRPr="003A3753">
        <w:rPr>
          <w:rFonts w:ascii="Arial" w:hAnsi="Arial" w:cs="Arial"/>
          <w:i/>
          <w:iCs/>
          <w:sz w:val="24"/>
          <w:szCs w:val="24"/>
        </w:rPr>
        <w:t>bottlenecku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D7D8F1E" w14:textId="77777777" w:rsidR="0066301E" w:rsidRDefault="0066301E" w:rsidP="0066301E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4E850C1" w14:textId="77777777" w:rsidR="0066301E" w:rsidRDefault="0066301E" w:rsidP="0066301E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F6EFAAB" w14:textId="77777777" w:rsidR="0066301E" w:rsidRPr="00791A32" w:rsidRDefault="0066301E" w:rsidP="0066301E">
      <w:pPr>
        <w:contextualSpacing/>
        <w:jc w:val="both"/>
        <w:rPr>
          <w:rFonts w:ascii="Arial" w:hAnsi="Arial" w:cs="Arial"/>
          <w:b/>
          <w:bCs/>
          <w:color w:val="FF0000"/>
        </w:rPr>
      </w:pPr>
      <w:r w:rsidRPr="00791A32">
        <w:rPr>
          <w:rFonts w:ascii="Arial" w:hAnsi="Arial" w:cs="Arial"/>
          <w:b/>
          <w:bCs/>
          <w:color w:val="FF0000"/>
        </w:rPr>
        <w:t>Pytania:</w:t>
      </w:r>
    </w:p>
    <w:p w14:paraId="1F9343F2" w14:textId="77777777" w:rsidR="0066301E" w:rsidRDefault="0066301E" w:rsidP="0066301E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 w:rsidRPr="00791A32">
        <w:rPr>
          <w:rFonts w:ascii="Arial" w:hAnsi="Arial" w:cs="Arial"/>
        </w:rPr>
        <w:t>Które z populacji sosny błotnej najprawdopodobniej przeszły niedawno przez genetyczne wąskie gardło? Czy wszystkie testy wspierają tę hipotezę?</w:t>
      </w:r>
    </w:p>
    <w:p w14:paraId="3E2A9A2A" w14:textId="69FD979C" w:rsidR="00841309" w:rsidRPr="00841309" w:rsidRDefault="00841309" w:rsidP="00841309">
      <w:pPr>
        <w:pStyle w:val="Akapitzlist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Wygląda na to, że wsw</w:t>
      </w:r>
    </w:p>
    <w:p w14:paraId="6FA25BE0" w14:textId="77777777" w:rsidR="0066301E" w:rsidRPr="00791A32" w:rsidRDefault="0066301E" w:rsidP="0066301E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 w:rsidRPr="00791A32">
        <w:rPr>
          <w:rFonts w:ascii="Arial" w:hAnsi="Arial" w:cs="Arial"/>
        </w:rPr>
        <w:t>Czy w innych gatunkach także zaobserwowano potencjalny wpływ genetycznego wąskiego gardła?</w:t>
      </w:r>
    </w:p>
    <w:p w14:paraId="42AB8CB9" w14:textId="77777777" w:rsidR="0066301E" w:rsidRDefault="0066301E" w:rsidP="0066301E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 w:rsidRPr="00791A32">
        <w:rPr>
          <w:rFonts w:ascii="Arial" w:hAnsi="Arial" w:cs="Arial"/>
        </w:rPr>
        <w:lastRenderedPageBreak/>
        <w:t xml:space="preserve"> Czy Twoim zdaniem wynik ten przemawia za tym, że dane genetyczne odzwierciedlają niedawny spadek liczebności populacji sosny błotnej na skutek presji antorpogenicznej?</w:t>
      </w:r>
    </w:p>
    <w:p w14:paraId="4A4261DC" w14:textId="77777777" w:rsidR="0066301E" w:rsidRDefault="0066301E" w:rsidP="0066301E">
      <w:pPr>
        <w:pStyle w:val="Akapitzlist"/>
        <w:jc w:val="both"/>
        <w:rPr>
          <w:rFonts w:ascii="Arial" w:hAnsi="Arial" w:cs="Arial"/>
        </w:rPr>
      </w:pPr>
    </w:p>
    <w:p w14:paraId="6FB107CA" w14:textId="77777777" w:rsidR="0066301E" w:rsidRDefault="0066301E" w:rsidP="0066301E">
      <w:pPr>
        <w:pStyle w:val="Akapitzlist"/>
        <w:jc w:val="both"/>
        <w:rPr>
          <w:rFonts w:ascii="Arial" w:hAnsi="Arial" w:cs="Arial"/>
        </w:rPr>
      </w:pPr>
    </w:p>
    <w:p w14:paraId="7584CC89" w14:textId="77777777" w:rsidR="0066301E" w:rsidRPr="00086CAB" w:rsidRDefault="0066301E" w:rsidP="0066301E">
      <w:pPr>
        <w:pStyle w:val="Akapitzlist"/>
        <w:ind w:left="0"/>
        <w:jc w:val="both"/>
        <w:rPr>
          <w:rFonts w:ascii="Arial" w:hAnsi="Arial" w:cs="Arial"/>
        </w:rPr>
      </w:pPr>
      <w:r w:rsidRPr="00086CAB">
        <w:rPr>
          <w:rFonts w:ascii="Arial" w:hAnsi="Arial" w:cs="Arial"/>
        </w:rPr>
        <w:t xml:space="preserve">b) Otwórz program </w:t>
      </w:r>
      <w:r w:rsidRPr="00086CAB">
        <w:rPr>
          <w:rFonts w:ascii="Arial" w:hAnsi="Arial" w:cs="Arial"/>
          <w:b/>
        </w:rPr>
        <w:t>NeEstimato</w:t>
      </w:r>
      <w:r w:rsidRPr="00086CAB">
        <w:rPr>
          <w:rFonts w:ascii="Arial" w:hAnsi="Arial" w:cs="Arial"/>
        </w:rPr>
        <w:t xml:space="preserve">r i załaduj w formacie GENEPOP (program działa z wersją 2 i 3 znakową kodowania alleli). Wykonaj oszacowanie </w:t>
      </w:r>
      <w:r w:rsidRPr="00086CAB">
        <w:rPr>
          <w:rFonts w:ascii="Arial" w:hAnsi="Arial" w:cs="Arial"/>
          <w:b/>
          <w:bCs/>
        </w:rPr>
        <w:t>efektywnej wielkości populacji</w:t>
      </w:r>
      <w:r w:rsidRPr="00086CAB">
        <w:rPr>
          <w:rFonts w:ascii="Arial" w:hAnsi="Arial" w:cs="Arial"/>
        </w:rPr>
        <w:t xml:space="preserve"> z użyciem danych genetycznych wybierając ustawienia jak poniżej. O działaniu programu przeczytasz tu: </w:t>
      </w:r>
      <w:hyperlink r:id="rId11" w:tgtFrame="_blank" w:history="1">
        <w:r w:rsidRPr="00086CAB">
          <w:rPr>
            <w:rStyle w:val="Hipercze"/>
            <w:rFonts w:ascii="Arial" w:hAnsi="Arial" w:cs="Arial"/>
            <w:color w:val="205493"/>
          </w:rPr>
          <w:t>10.1111/1755-0998.12157</w:t>
        </w:r>
      </w:hyperlink>
    </w:p>
    <w:p w14:paraId="02A7A33A" w14:textId="77777777" w:rsidR="0066301E" w:rsidRDefault="0066301E" w:rsidP="0066301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5EE0871D" wp14:editId="0309E52C">
            <wp:extent cx="5719490" cy="4068209"/>
            <wp:effectExtent l="0" t="0" r="0" b="8890"/>
            <wp:docPr id="3" name="Obraz 3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oprogramowanie, numer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90" cy="406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9A7F" w14:textId="77777777" w:rsidR="0066301E" w:rsidRPr="00027A19" w:rsidRDefault="0066301E" w:rsidP="0066301E">
      <w:pPr>
        <w:jc w:val="both"/>
        <w:rPr>
          <w:rFonts w:ascii="Arial" w:hAnsi="Arial" w:cs="Arial"/>
          <w:b/>
          <w:color w:val="FF0000"/>
        </w:rPr>
      </w:pPr>
      <w:r w:rsidRPr="00027A19">
        <w:rPr>
          <w:rFonts w:ascii="Arial" w:hAnsi="Arial" w:cs="Arial"/>
          <w:b/>
          <w:color w:val="FF0000"/>
        </w:rPr>
        <w:t>Pytania:</w:t>
      </w:r>
    </w:p>
    <w:p w14:paraId="148CDD59" w14:textId="7A657DE3" w:rsidR="0066301E" w:rsidRPr="00A05B42" w:rsidRDefault="0066301E" w:rsidP="0066301E">
      <w:pPr>
        <w:contextualSpacing/>
        <w:jc w:val="both"/>
        <w:rPr>
          <w:rFonts w:ascii="Arial" w:hAnsi="Arial" w:cs="Arial"/>
          <w:b/>
          <w:bCs/>
        </w:rPr>
      </w:pPr>
      <w:r w:rsidRPr="00086CAB">
        <w:rPr>
          <w:rFonts w:ascii="Arial" w:hAnsi="Arial" w:cs="Arial"/>
        </w:rPr>
        <w:t>1. Czy populacje sosny błotnej odznaczają się niższą efektywną wielkością populacji względem populacji taksonów referencyjnych?</w:t>
      </w:r>
      <w:r w:rsidR="00A05B42">
        <w:rPr>
          <w:rFonts w:ascii="Arial" w:hAnsi="Arial" w:cs="Arial"/>
        </w:rPr>
        <w:t xml:space="preserve"> </w:t>
      </w:r>
      <w:r w:rsidR="00A05B42">
        <w:rPr>
          <w:rFonts w:ascii="Arial" w:hAnsi="Arial" w:cs="Arial"/>
          <w:b/>
          <w:bCs/>
        </w:rPr>
        <w:t>TAK</w:t>
      </w:r>
    </w:p>
    <w:p w14:paraId="7B145667" w14:textId="235C63BC" w:rsidR="0066301E" w:rsidRPr="00BB1BFC" w:rsidRDefault="0066301E" w:rsidP="0066301E">
      <w:pPr>
        <w:contextualSpacing/>
        <w:jc w:val="both"/>
        <w:rPr>
          <w:rStyle w:val="identifier"/>
          <w:rFonts w:ascii="Arial" w:hAnsi="Arial" w:cs="Arial"/>
          <w:color w:val="212121"/>
        </w:rPr>
      </w:pPr>
      <w:r w:rsidRPr="00086CAB">
        <w:rPr>
          <w:rFonts w:ascii="Arial" w:hAnsi="Arial" w:cs="Arial"/>
        </w:rPr>
        <w:t xml:space="preserve">2. Jak należy zinterpretować wartość Infinity uzyskaną dla niektórych oszacowań? </w:t>
      </w:r>
      <w:r w:rsidRPr="00BB1BFC">
        <w:rPr>
          <w:rFonts w:ascii="Arial" w:hAnsi="Arial" w:cs="Arial"/>
        </w:rPr>
        <w:t xml:space="preserve">(zobacz paragraf </w:t>
      </w:r>
      <w:r w:rsidRPr="00BB1BFC">
        <w:rPr>
          <w:rFonts w:ascii="Arial" w:hAnsi="Arial" w:cs="Arial"/>
          <w:b/>
          <w:bCs/>
        </w:rPr>
        <w:t xml:space="preserve">Negative or infinite estimates of Ne) </w:t>
      </w:r>
      <w:r w:rsidRPr="00BB1BFC">
        <w:rPr>
          <w:rFonts w:ascii="Arial" w:hAnsi="Arial" w:cs="Arial"/>
        </w:rPr>
        <w:t xml:space="preserve">w artykule </w:t>
      </w:r>
      <w:hyperlink r:id="rId13" w:tgtFrame="_blank" w:history="1">
        <w:r w:rsidRPr="00BB1BFC">
          <w:rPr>
            <w:rStyle w:val="Hipercze"/>
            <w:rFonts w:ascii="Arial" w:hAnsi="Arial" w:cs="Arial"/>
            <w:color w:val="205493"/>
          </w:rPr>
          <w:t>10.1111/1755-0998.12157</w:t>
        </w:r>
      </w:hyperlink>
      <w:r w:rsidRPr="00BB1BFC">
        <w:rPr>
          <w:rStyle w:val="identifier"/>
          <w:rFonts w:ascii="Arial" w:hAnsi="Arial" w:cs="Arial"/>
          <w:color w:val="212121"/>
        </w:rPr>
        <w:t xml:space="preserve"> (pdf w załaczeniu)</w:t>
      </w:r>
      <w:r w:rsidR="00A05B42">
        <w:rPr>
          <w:rStyle w:val="identifier"/>
          <w:rFonts w:ascii="Arial" w:hAnsi="Arial" w:cs="Arial"/>
          <w:color w:val="212121"/>
        </w:rPr>
        <w:t xml:space="preserve"> </w:t>
      </w:r>
      <w:r w:rsidR="00A05B42" w:rsidRPr="00A05B42">
        <w:rPr>
          <w:rStyle w:val="identifier"/>
          <w:rFonts w:ascii="Arial" w:hAnsi="Arial" w:cs="Arial"/>
          <w:b/>
          <w:bCs/>
          <w:color w:val="212121"/>
        </w:rPr>
        <w:t>Było dzielenie przez zero</w:t>
      </w:r>
    </w:p>
    <w:p w14:paraId="56439AAA" w14:textId="77777777" w:rsidR="0066301E" w:rsidRPr="00086CAB" w:rsidRDefault="0066301E" w:rsidP="0066301E">
      <w:pPr>
        <w:contextualSpacing/>
        <w:jc w:val="both"/>
        <w:rPr>
          <w:rFonts w:ascii="Arial" w:hAnsi="Arial" w:cs="Arial"/>
        </w:rPr>
      </w:pPr>
      <w:r w:rsidRPr="00086CAB">
        <w:rPr>
          <w:rStyle w:val="identifier"/>
          <w:rFonts w:ascii="Arial" w:hAnsi="Arial" w:cs="Arial"/>
          <w:color w:val="212121"/>
        </w:rPr>
        <w:t xml:space="preserve">3 </w:t>
      </w:r>
      <w:r>
        <w:rPr>
          <w:rStyle w:val="identifier"/>
          <w:rFonts w:ascii="Arial" w:hAnsi="Arial" w:cs="Arial"/>
          <w:color w:val="212121"/>
        </w:rPr>
        <w:t xml:space="preserve">Wyjaśnij termin </w:t>
      </w:r>
      <w:r w:rsidRPr="00086CAB">
        <w:rPr>
          <w:rStyle w:val="identifier"/>
          <w:rFonts w:ascii="Arial" w:hAnsi="Arial" w:cs="Arial"/>
          <w:color w:val="212121"/>
        </w:rPr>
        <w:t>Minimum viable population</w:t>
      </w:r>
      <w:r>
        <w:rPr>
          <w:rStyle w:val="identifier"/>
          <w:rFonts w:ascii="Arial" w:hAnsi="Arial" w:cs="Arial"/>
          <w:color w:val="212121"/>
        </w:rPr>
        <w:t xml:space="preserve">. </w:t>
      </w:r>
      <w:r w:rsidRPr="00086CAB">
        <w:rPr>
          <w:rStyle w:val="identifier"/>
          <w:rFonts w:ascii="Arial" w:hAnsi="Arial" w:cs="Arial"/>
          <w:color w:val="212121"/>
        </w:rPr>
        <w:t xml:space="preserve">Które z populacji wykazują efektywną wielkość </w:t>
      </w:r>
      <w:r>
        <w:rPr>
          <w:rFonts w:ascii="Arial" w:hAnsi="Arial" w:cs="Arial"/>
        </w:rPr>
        <w:t xml:space="preserve">populacji mniejszą niż zakładana w świetle tej koncepcji? </w:t>
      </w:r>
    </w:p>
    <w:p w14:paraId="7A913F4D" w14:textId="2305E702" w:rsidR="0066301E" w:rsidRDefault="005F1168" w:rsidP="0066301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Ile osobników musi być w populacji, żeby przetrwała np. 100 lat</w:t>
      </w:r>
    </w:p>
    <w:p w14:paraId="1228CDFD" w14:textId="4F10636E" w:rsidR="005F1168" w:rsidRDefault="00207BE1" w:rsidP="006630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zerowy N0 ==</w:t>
      </w:r>
      <w:r w:rsidR="00765309">
        <w:rPr>
          <w:rFonts w:ascii="Arial" w:hAnsi="Arial" w:cs="Arial"/>
          <w:sz w:val="24"/>
          <w:szCs w:val="24"/>
        </w:rPr>
        <w:t xml:space="preserve"> N1 populacja nie zmienia się w czasie</w:t>
      </w:r>
    </w:p>
    <w:p w14:paraId="7D8199A4" w14:textId="7F8C991A" w:rsidR="00765309" w:rsidRDefault="00765309" w:rsidP="006630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n0 w między czasie Ndb na koniec N1, czy w przeszłości był bottleneck?</w:t>
      </w:r>
    </w:p>
    <w:p w14:paraId="6A6E2069" w14:textId="35012241" w:rsidR="00691C90" w:rsidRPr="005F1168" w:rsidRDefault="00691C90" w:rsidP="006630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Porównujemy te dwa modele</w:t>
      </w:r>
    </w:p>
    <w:p w14:paraId="5267402D" w14:textId="77777777" w:rsidR="0066301E" w:rsidRDefault="0066301E" w:rsidP="0066301E">
      <w:pPr>
        <w:jc w:val="both"/>
        <w:rPr>
          <w:rFonts w:ascii="Arial" w:hAnsi="Arial" w:cs="Arial"/>
          <w:bCs/>
        </w:rPr>
      </w:pPr>
    </w:p>
    <w:p w14:paraId="0A499620" w14:textId="77777777" w:rsidR="0066301E" w:rsidRDefault="0066301E" w:rsidP="0066301E">
      <w:pPr>
        <w:jc w:val="both"/>
        <w:rPr>
          <w:rFonts w:ascii="Arial" w:hAnsi="Arial" w:cs="Arial"/>
          <w:bCs/>
        </w:rPr>
      </w:pPr>
    </w:p>
    <w:p w14:paraId="5C518E87" w14:textId="77777777" w:rsidR="0066301E" w:rsidRDefault="0066301E" w:rsidP="0066301E">
      <w:pPr>
        <w:jc w:val="both"/>
        <w:rPr>
          <w:rFonts w:ascii="Arial" w:hAnsi="Arial" w:cs="Arial"/>
          <w:bCs/>
        </w:rPr>
      </w:pPr>
    </w:p>
    <w:p w14:paraId="31365B1E" w14:textId="4411074B" w:rsidR="0066301E" w:rsidRDefault="0066301E" w:rsidP="0066301E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Symulacje scenariuszy demograficznych w programie </w:t>
      </w:r>
      <w:r w:rsidRPr="00082B26">
        <w:rPr>
          <w:rFonts w:ascii="Arial" w:hAnsi="Arial" w:cs="Arial"/>
          <w:b/>
        </w:rPr>
        <w:t>DIYABC-RF</w:t>
      </w:r>
    </w:p>
    <w:p w14:paraId="0D526857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Przeprowadzimy modelowanie demograficzne, porównujące 2 scenariusze:</w:t>
      </w:r>
    </w:p>
    <w:p w14:paraId="2D798E4D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 w:rsidRPr="00082B26">
        <w:rPr>
          <w:rFonts w:ascii="Arial" w:hAnsi="Arial" w:cs="Arial"/>
          <w:b/>
        </w:rPr>
        <w:t>S1</w:t>
      </w:r>
      <w:r>
        <w:rPr>
          <w:rFonts w:ascii="Arial" w:hAnsi="Arial" w:cs="Arial"/>
          <w:bCs/>
        </w:rPr>
        <w:t xml:space="preserve"> brak zmian wielkości populacji w czasie vs</w:t>
      </w:r>
    </w:p>
    <w:p w14:paraId="2B54D865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 w:rsidRPr="00082B26">
        <w:rPr>
          <w:rFonts w:ascii="Arial" w:hAnsi="Arial" w:cs="Arial"/>
          <w:b/>
        </w:rPr>
        <w:t>S2</w:t>
      </w:r>
      <w:r>
        <w:rPr>
          <w:rFonts w:ascii="Arial" w:hAnsi="Arial" w:cs="Arial"/>
          <w:bCs/>
        </w:rPr>
        <w:t xml:space="preserve"> zakładający wąskie gardło ewolucyjne </w:t>
      </w:r>
    </w:p>
    <w:p w14:paraId="70FE6BE9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</w:p>
    <w:p w14:paraId="6B7EC5F3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Wykonamy test wyłącznie na populacjach sosny błotnej (</w:t>
      </w:r>
      <w:r w:rsidRPr="00082B26">
        <w:rPr>
          <w:rFonts w:ascii="Arial" w:hAnsi="Arial" w:cs="Arial"/>
          <w:b/>
        </w:rPr>
        <w:t>PUG1-PUG4</w:t>
      </w:r>
      <w:r>
        <w:rPr>
          <w:rFonts w:ascii="Arial" w:hAnsi="Arial" w:cs="Arial"/>
          <w:bCs/>
        </w:rPr>
        <w:t>) w dwóch wariantach:</w:t>
      </w:r>
    </w:p>
    <w:p w14:paraId="797CE24D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1. Z pominięciem informacji o strukturze populacji (</w:t>
      </w:r>
      <w:r w:rsidRPr="00CB5EE8">
        <w:rPr>
          <w:rFonts w:ascii="Arial" w:hAnsi="Arial" w:cs="Arial"/>
          <w:b/>
        </w:rPr>
        <w:t>wszystkie populacje -&gt; jedna grupa</w:t>
      </w:r>
      <w:r>
        <w:rPr>
          <w:rFonts w:ascii="Arial" w:hAnsi="Arial" w:cs="Arial"/>
          <w:bCs/>
        </w:rPr>
        <w:t>)</w:t>
      </w:r>
    </w:p>
    <w:p w14:paraId="47029AE2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2. Dla każdej z populacji z osobna (PUG1 &amp; PUG2 &amp; PUG3 &amp; PUG4)</w:t>
      </w:r>
    </w:p>
    <w:p w14:paraId="49FCB421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</w:p>
    <w:p w14:paraId="7E9742A1" w14:textId="77777777" w:rsidR="0066301E" w:rsidRPr="00CB5EE8" w:rsidRDefault="0066301E" w:rsidP="0066301E">
      <w:pPr>
        <w:contextualSpacing/>
        <w:jc w:val="both"/>
        <w:rPr>
          <w:rFonts w:ascii="Arial" w:hAnsi="Arial" w:cs="Arial"/>
          <w:b/>
        </w:rPr>
      </w:pPr>
      <w:r w:rsidRPr="00CB5EE8">
        <w:rPr>
          <w:rFonts w:ascii="Arial" w:hAnsi="Arial" w:cs="Arial"/>
          <w:b/>
        </w:rPr>
        <w:t>Przygotowanie plików wejściowych do analizy:</w:t>
      </w:r>
    </w:p>
    <w:p w14:paraId="0BE4293B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Przygotuj na bazie pliku </w:t>
      </w:r>
      <w:r w:rsidRPr="0087338F">
        <w:rPr>
          <w:rFonts w:ascii="Arial" w:hAnsi="Arial" w:cs="Arial"/>
          <w:b/>
        </w:rPr>
        <w:t>GENEPOP 3 digits</w:t>
      </w:r>
      <w:r>
        <w:rPr>
          <w:rFonts w:ascii="Arial" w:hAnsi="Arial" w:cs="Arial"/>
          <w:bCs/>
        </w:rPr>
        <w:t xml:space="preserve"> plik wejściowy do analiz. Plik powinien mieć rozszerzenie </w:t>
      </w:r>
      <w:r w:rsidRPr="00CB5EE8">
        <w:rPr>
          <w:rFonts w:ascii="Arial" w:hAnsi="Arial" w:cs="Arial"/>
          <w:b/>
        </w:rPr>
        <w:t>.mss</w:t>
      </w:r>
      <w:r>
        <w:rPr>
          <w:rFonts w:ascii="Arial" w:hAnsi="Arial" w:cs="Arial"/>
          <w:bCs/>
        </w:rPr>
        <w:t>, którego modyfikacja polega na dodaniu informacji o proporcji płci oraz pochodzeniu naszych loci:</w:t>
      </w:r>
    </w:p>
    <w:p w14:paraId="4B0E70F5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799B9375" wp14:editId="6074E0B8">
            <wp:extent cx="3874244" cy="2941983"/>
            <wp:effectExtent l="0" t="0" r="0" b="0"/>
            <wp:docPr id="531772454" name="Obraz 1" descr="Obraz zawierający tekst, zrzut ekranu, numer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72454" name="Obraz 1" descr="Obraz zawierający tekst, zrzut ekranu, numer, wyświetlacz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905" cy="295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4D83" w14:textId="77777777" w:rsidR="0066301E" w:rsidRDefault="0066301E" w:rsidP="0066301E">
      <w:pPr>
        <w:contextualSpacing/>
        <w:jc w:val="both"/>
        <w:rPr>
          <w:rFonts w:ascii="Arial" w:hAnsi="Arial" w:cs="Arial"/>
          <w:b/>
        </w:rPr>
      </w:pPr>
      <w:r w:rsidRPr="0051553B">
        <w:rPr>
          <w:rFonts w:ascii="Arial" w:hAnsi="Arial" w:cs="Arial"/>
          <w:b/>
        </w:rPr>
        <w:t>UWAGA!</w:t>
      </w:r>
      <w:r>
        <w:rPr>
          <w:rFonts w:ascii="Arial" w:hAnsi="Arial" w:cs="Arial"/>
          <w:b/>
        </w:rPr>
        <w:t xml:space="preserve"> Zwróć uwagę, że po POP nie powinno być żadnych spacji!</w:t>
      </w:r>
    </w:p>
    <w:p w14:paraId="007A3A4A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</w:p>
    <w:p w14:paraId="6C1AD5FD" w14:textId="77777777" w:rsidR="0066301E" w:rsidRPr="00CB5EE8" w:rsidRDefault="0066301E" w:rsidP="0066301E">
      <w:pPr>
        <w:contextualSpacing/>
        <w:jc w:val="both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</w:rPr>
        <w:t xml:space="preserve">Włącz </w:t>
      </w:r>
      <w:r w:rsidRPr="0087338F">
        <w:rPr>
          <w:rFonts w:ascii="Arial" w:hAnsi="Arial" w:cs="Arial"/>
          <w:b/>
        </w:rPr>
        <w:t>DIYABC-RF_GUI.bat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 xml:space="preserve">i przejdź do pola </w:t>
      </w:r>
    </w:p>
    <w:p w14:paraId="5C903216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>
        <w:rPr>
          <w:noProof/>
        </w:rPr>
        <w:lastRenderedPageBreak/>
        <w:drawing>
          <wp:inline distT="0" distB="0" distL="0" distR="0" wp14:anchorId="7EDDDE5D" wp14:editId="20A888BA">
            <wp:extent cx="5174028" cy="2474089"/>
            <wp:effectExtent l="0" t="0" r="7620" b="2540"/>
            <wp:docPr id="875353577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53577" name="Obraz 1" descr="Obraz zawierający tekst, zrzut ekranu, oprogramowanie, Strona internetowa&#10;&#10;Opis wygenerowany automatycznie"/>
                    <pic:cNvPicPr/>
                  </pic:nvPicPr>
                  <pic:blipFill rotWithShape="1">
                    <a:blip r:embed="rId15"/>
                    <a:srcRect t="11722"/>
                    <a:stretch/>
                  </pic:blipFill>
                  <pic:spPr bwMode="auto">
                    <a:xfrm>
                      <a:off x="0" y="0"/>
                      <a:ext cx="5207810" cy="249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E6005" w14:textId="77777777" w:rsidR="0066301E" w:rsidRDefault="0066301E" w:rsidP="0066301E">
      <w:pPr>
        <w:contextualSpacing/>
        <w:jc w:val="both"/>
        <w:rPr>
          <w:rFonts w:ascii="Arial" w:hAnsi="Arial" w:cs="Arial"/>
          <w:b/>
        </w:rPr>
      </w:pPr>
    </w:p>
    <w:p w14:paraId="4816541E" w14:textId="77777777" w:rsidR="0066301E" w:rsidRDefault="0066301E" w:rsidP="0066301E">
      <w:pPr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settings</w:t>
      </w:r>
    </w:p>
    <w:p w14:paraId="1BA5D47F" w14:textId="77777777" w:rsidR="0066301E" w:rsidRPr="00B86C66" w:rsidRDefault="0066301E" w:rsidP="0066301E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Nadaj unikalną nazwę projektowi, wybierz odpowiedni rodzaj danych wejściowych oraz załaduj plik w formacie .mss</w:t>
      </w:r>
    </w:p>
    <w:p w14:paraId="43D5DE8F" w14:textId="77777777" w:rsidR="0066301E" w:rsidRDefault="0066301E" w:rsidP="0066301E">
      <w:pPr>
        <w:contextualSpacing/>
        <w:jc w:val="both"/>
        <w:rPr>
          <w:rFonts w:ascii="Arial" w:hAnsi="Arial" w:cs="Arial"/>
          <w:b/>
        </w:rPr>
      </w:pPr>
    </w:p>
    <w:p w14:paraId="7EC7E64B" w14:textId="77777777" w:rsidR="0066301E" w:rsidRDefault="0066301E" w:rsidP="0066301E">
      <w:pPr>
        <w:contextualSpacing/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C92139F" wp14:editId="0B07A29E">
            <wp:extent cx="4633150" cy="2209050"/>
            <wp:effectExtent l="0" t="0" r="0" b="1270"/>
            <wp:docPr id="1507519877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19877" name="Obraz 1" descr="Obraz zawierający tekst, zrzut ekranu, oprogramowanie, Ikona komputerowa&#10;&#10;Opis wygenerowany automatycznie"/>
                    <pic:cNvPicPr/>
                  </pic:nvPicPr>
                  <pic:blipFill rotWithShape="1">
                    <a:blip r:embed="rId16"/>
                    <a:srcRect t="11977" b="-1"/>
                    <a:stretch/>
                  </pic:blipFill>
                  <pic:spPr bwMode="auto">
                    <a:xfrm>
                      <a:off x="0" y="0"/>
                      <a:ext cx="4650919" cy="2217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ABCFC" w14:textId="77777777" w:rsidR="0066301E" w:rsidRDefault="0066301E" w:rsidP="0066301E">
      <w:pPr>
        <w:contextualSpacing/>
        <w:jc w:val="both"/>
        <w:rPr>
          <w:rFonts w:ascii="Arial" w:hAnsi="Arial" w:cs="Arial"/>
          <w:b/>
        </w:rPr>
      </w:pPr>
    </w:p>
    <w:p w14:paraId="4391058F" w14:textId="77777777" w:rsidR="0066301E" w:rsidRDefault="0066301E" w:rsidP="0066301E">
      <w:pPr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Trening set simulations</w:t>
      </w:r>
    </w:p>
    <w:p w14:paraId="2D8F1C03" w14:textId="77777777" w:rsidR="0066301E" w:rsidRDefault="0066301E" w:rsidP="0066301E">
      <w:pPr>
        <w:contextualSpacing/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EF63195" wp14:editId="05D90516">
            <wp:extent cx="4707143" cy="2271245"/>
            <wp:effectExtent l="0" t="0" r="0" b="0"/>
            <wp:docPr id="1489127359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27359" name="Obraz 1" descr="Obraz zawierający tekst, zrzut ekranu, oprogramowanie, Strona internetowa&#10;&#10;Opis wygenerowany automatycznie"/>
                    <pic:cNvPicPr/>
                  </pic:nvPicPr>
                  <pic:blipFill rotWithShape="1">
                    <a:blip r:embed="rId17"/>
                    <a:srcRect t="10921"/>
                    <a:stretch/>
                  </pic:blipFill>
                  <pic:spPr bwMode="auto">
                    <a:xfrm>
                      <a:off x="0" y="0"/>
                      <a:ext cx="4736616" cy="2285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2697E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 pole umożliwia zdefiniowanie scenariuszy demograficznych, które będziemy testować, wybór priorów do naszych symulacji oraz określenie modelu mutacji naszych markerów.</w:t>
      </w:r>
    </w:p>
    <w:p w14:paraId="3705EEC6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</w:p>
    <w:p w14:paraId="79A60043" w14:textId="77777777" w:rsidR="0066301E" w:rsidRPr="005E1DEF" w:rsidRDefault="0066301E" w:rsidP="0066301E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W polu </w:t>
      </w:r>
      <w:r w:rsidRPr="005E1DEF">
        <w:rPr>
          <w:rFonts w:ascii="Arial" w:hAnsi="Arial" w:cs="Arial"/>
          <w:b/>
        </w:rPr>
        <w:t>Historical models</w:t>
      </w:r>
      <w:r>
        <w:rPr>
          <w:rFonts w:ascii="Arial" w:hAnsi="Arial" w:cs="Arial"/>
          <w:bCs/>
        </w:rPr>
        <w:t xml:space="preserve"> zdefiniuj 2 badane przez nas scenariusze. Pierwszy to:</w:t>
      </w:r>
    </w:p>
    <w:p w14:paraId="7064FE7A" w14:textId="77777777" w:rsidR="0066301E" w:rsidRPr="00BB1BFC" w:rsidRDefault="0066301E" w:rsidP="006630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B1BFC">
        <w:rPr>
          <w:rFonts w:ascii="Consolas" w:eastAsia="Times New Roman" w:hAnsi="Consolas" w:cs="Courier New"/>
          <w:color w:val="333333"/>
          <w:sz w:val="20"/>
          <w:szCs w:val="20"/>
        </w:rPr>
        <w:t xml:space="preserve">N1 </w:t>
      </w:r>
    </w:p>
    <w:p w14:paraId="6D837D23" w14:textId="77777777" w:rsidR="0066301E" w:rsidRPr="00BB1BFC" w:rsidRDefault="0066301E" w:rsidP="006630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B1BFC">
        <w:rPr>
          <w:rFonts w:ascii="Consolas" w:eastAsia="Times New Roman" w:hAnsi="Consolas" w:cs="Courier New"/>
          <w:color w:val="333333"/>
          <w:sz w:val="20"/>
          <w:szCs w:val="20"/>
        </w:rPr>
        <w:t>0 sample 1</w:t>
      </w:r>
    </w:p>
    <w:p w14:paraId="68649A6E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drugi:</w:t>
      </w:r>
    </w:p>
    <w:p w14:paraId="76854B65" w14:textId="77777777" w:rsidR="0066301E" w:rsidRPr="00BB1BFC" w:rsidRDefault="0066301E" w:rsidP="0066301E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pl-PL"/>
        </w:rPr>
      </w:pPr>
      <w:r w:rsidRPr="00BB1BFC">
        <w:rPr>
          <w:rFonts w:ascii="Consolas" w:hAnsi="Consolas"/>
          <w:color w:val="333333"/>
          <w:lang w:val="pl-PL"/>
        </w:rPr>
        <w:t>N0</w:t>
      </w:r>
    </w:p>
    <w:p w14:paraId="72AA4EEF" w14:textId="77777777" w:rsidR="0066301E" w:rsidRPr="00BB1BFC" w:rsidRDefault="0066301E" w:rsidP="0066301E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pl-PL"/>
        </w:rPr>
      </w:pPr>
      <w:r w:rsidRPr="00BB1BFC">
        <w:rPr>
          <w:rFonts w:ascii="Consolas" w:hAnsi="Consolas"/>
          <w:color w:val="333333"/>
          <w:lang w:val="pl-PL"/>
        </w:rPr>
        <w:t>0 sample 1</w:t>
      </w:r>
    </w:p>
    <w:p w14:paraId="0AA320BC" w14:textId="77777777" w:rsidR="0066301E" w:rsidRPr="00D41AD0" w:rsidRDefault="0066301E" w:rsidP="0066301E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pl-PL"/>
        </w:rPr>
      </w:pPr>
      <w:r>
        <w:rPr>
          <w:rFonts w:ascii="Consolas" w:hAnsi="Consolas"/>
          <w:color w:val="333333"/>
          <w:lang w:val="pl-PL"/>
        </w:rPr>
        <w:t>t2-db</w:t>
      </w:r>
      <w:r w:rsidRPr="00D41AD0">
        <w:rPr>
          <w:rFonts w:ascii="Consolas" w:hAnsi="Consolas"/>
          <w:color w:val="333333"/>
          <w:lang w:val="pl-PL"/>
        </w:rPr>
        <w:t xml:space="preserve"> VarNe 1 Nb</w:t>
      </w:r>
    </w:p>
    <w:p w14:paraId="2F2B9428" w14:textId="77777777" w:rsidR="0066301E" w:rsidRPr="00D41AD0" w:rsidRDefault="0066301E" w:rsidP="0066301E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pl-PL"/>
        </w:rPr>
      </w:pPr>
      <w:r w:rsidRPr="00D41AD0">
        <w:rPr>
          <w:rFonts w:ascii="Consolas" w:hAnsi="Consolas"/>
          <w:color w:val="333333"/>
          <w:lang w:val="pl-PL"/>
        </w:rPr>
        <w:t>t2 VarNe 1 Na</w:t>
      </w:r>
    </w:p>
    <w:p w14:paraId="35DF7D6D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Wybierz opcję </w:t>
      </w:r>
      <w:r w:rsidRPr="00DB18C8">
        <w:rPr>
          <w:rFonts w:ascii="Arial" w:hAnsi="Arial" w:cs="Arial"/>
          <w:b/>
        </w:rPr>
        <w:t>validate models</w:t>
      </w:r>
      <w:r>
        <w:rPr>
          <w:rFonts w:ascii="Arial" w:hAnsi="Arial" w:cs="Arial"/>
          <w:bCs/>
        </w:rPr>
        <w:t>.</w:t>
      </w:r>
    </w:p>
    <w:p w14:paraId="59DB8F98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 w:rsidRPr="006D404E">
        <w:rPr>
          <w:rFonts w:ascii="Arial" w:hAnsi="Arial" w:cs="Arial"/>
          <w:bCs/>
        </w:rPr>
        <w:t xml:space="preserve">W polu </w:t>
      </w:r>
      <w:r w:rsidRPr="006D404E">
        <w:rPr>
          <w:rFonts w:ascii="Arial" w:hAnsi="Arial" w:cs="Arial"/>
          <w:b/>
        </w:rPr>
        <w:t xml:space="preserve">Priors and conditions </w:t>
      </w:r>
      <w:r w:rsidRPr="006D404E">
        <w:rPr>
          <w:rFonts w:ascii="Arial" w:hAnsi="Arial" w:cs="Arial"/>
          <w:bCs/>
        </w:rPr>
        <w:t>zatwiedź domyślne ustawi</w:t>
      </w:r>
      <w:r>
        <w:rPr>
          <w:rFonts w:ascii="Arial" w:hAnsi="Arial" w:cs="Arial"/>
          <w:bCs/>
        </w:rPr>
        <w:t>enia priorów.</w:t>
      </w:r>
    </w:p>
    <w:p w14:paraId="5720A19E" w14:textId="77777777" w:rsidR="0066301E" w:rsidRDefault="0066301E" w:rsidP="0066301E">
      <w:pPr>
        <w:contextualSpacing/>
        <w:jc w:val="both"/>
        <w:rPr>
          <w:rFonts w:ascii="Arial" w:hAnsi="Arial" w:cs="Arial"/>
          <w:bCs/>
          <w:lang w:val="en-US"/>
        </w:rPr>
      </w:pPr>
      <w:r w:rsidRPr="006D404E">
        <w:rPr>
          <w:rFonts w:ascii="Arial" w:hAnsi="Arial" w:cs="Arial"/>
          <w:bCs/>
          <w:lang w:val="en-US"/>
        </w:rPr>
        <w:t xml:space="preserve">W polu </w:t>
      </w:r>
      <w:r w:rsidRPr="006D404E">
        <w:rPr>
          <w:rFonts w:ascii="Arial" w:hAnsi="Arial" w:cs="Arial"/>
          <w:b/>
          <w:lang w:val="en-US"/>
        </w:rPr>
        <w:t xml:space="preserve">Condition settings </w:t>
      </w:r>
      <w:r>
        <w:rPr>
          <w:rFonts w:ascii="Arial" w:hAnsi="Arial" w:cs="Arial"/>
          <w:bCs/>
          <w:lang w:val="en-US"/>
        </w:rPr>
        <w:t>ustaw:</w:t>
      </w:r>
    </w:p>
    <w:p w14:paraId="19E51DB7" w14:textId="77777777" w:rsidR="0066301E" w:rsidRPr="008A54CE" w:rsidRDefault="0066301E" w:rsidP="0066301E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pl-PL"/>
        </w:rPr>
      </w:pPr>
      <w:r w:rsidRPr="008A54CE">
        <w:rPr>
          <w:rFonts w:ascii="Consolas" w:hAnsi="Consolas"/>
          <w:color w:val="333333"/>
          <w:lang w:val="pl-PL"/>
        </w:rPr>
        <w:t>t2&gt;=db</w:t>
      </w:r>
    </w:p>
    <w:p w14:paraId="05B1BDDD" w14:textId="77777777" w:rsidR="0066301E" w:rsidRPr="008A54CE" w:rsidRDefault="0066301E" w:rsidP="0066301E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pl-PL"/>
        </w:rPr>
      </w:pPr>
      <w:r w:rsidRPr="008A54CE">
        <w:rPr>
          <w:rFonts w:ascii="Consolas" w:hAnsi="Consolas"/>
          <w:color w:val="333333"/>
          <w:lang w:val="pl-PL"/>
        </w:rPr>
        <w:t>Na&gt;Nb</w:t>
      </w:r>
    </w:p>
    <w:p w14:paraId="0ECD8C99" w14:textId="77777777" w:rsidR="0066301E" w:rsidRPr="006D404E" w:rsidRDefault="0066301E" w:rsidP="0066301E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pl-PL"/>
        </w:rPr>
      </w:pPr>
      <w:r w:rsidRPr="008A54CE">
        <w:rPr>
          <w:rFonts w:ascii="Consolas" w:hAnsi="Consolas"/>
          <w:color w:val="333333"/>
          <w:lang w:val="pl-PL"/>
        </w:rPr>
        <w:t>Nb=&lt;N0</w:t>
      </w:r>
    </w:p>
    <w:p w14:paraId="7E977DBB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 w:rsidRPr="00922AD2">
        <w:rPr>
          <w:rFonts w:ascii="Arial" w:hAnsi="Arial" w:cs="Arial"/>
          <w:bCs/>
        </w:rPr>
        <w:t>W polu</w:t>
      </w:r>
      <w:r w:rsidRPr="00922AD2">
        <w:rPr>
          <w:rFonts w:ascii="Arial" w:hAnsi="Arial" w:cs="Arial"/>
          <w:b/>
        </w:rPr>
        <w:t xml:space="preserve">: Setup Microsat locus configuration </w:t>
      </w:r>
      <w:r w:rsidRPr="00922AD2">
        <w:rPr>
          <w:rFonts w:ascii="Arial" w:hAnsi="Arial" w:cs="Arial"/>
          <w:bCs/>
        </w:rPr>
        <w:t>ustaw motywy każ</w:t>
      </w:r>
      <w:r>
        <w:rPr>
          <w:rFonts w:ascii="Arial" w:hAnsi="Arial" w:cs="Arial"/>
          <w:bCs/>
        </w:rPr>
        <w:t xml:space="preserve">dego z loci SSR </w:t>
      </w:r>
      <w:r w:rsidRPr="00DB18C8">
        <w:rPr>
          <w:rFonts w:ascii="Arial" w:hAnsi="Arial" w:cs="Arial"/>
          <w:b/>
        </w:rPr>
        <w:t>(LAB 5, Zadanie 1 pytanie 7)</w:t>
      </w:r>
    </w:p>
    <w:p w14:paraId="14BF58F6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 w:rsidRPr="00922AD2">
        <w:rPr>
          <w:rFonts w:ascii="Arial" w:hAnsi="Arial" w:cs="Arial"/>
          <w:bCs/>
        </w:rPr>
        <w:t xml:space="preserve">W polu </w:t>
      </w:r>
      <w:r w:rsidRPr="00922AD2">
        <w:rPr>
          <w:rFonts w:ascii="Arial" w:hAnsi="Arial" w:cs="Arial"/>
          <w:b/>
        </w:rPr>
        <w:t>Microsat/Sequence group priors</w:t>
      </w:r>
      <w:r w:rsidRPr="00922AD2">
        <w:rPr>
          <w:rFonts w:ascii="Arial" w:hAnsi="Arial" w:cs="Arial"/>
          <w:bCs/>
        </w:rPr>
        <w:t xml:space="preserve"> zaakceptuj ustawieni</w:t>
      </w:r>
      <w:r>
        <w:rPr>
          <w:rFonts w:ascii="Arial" w:hAnsi="Arial" w:cs="Arial"/>
          <w:bCs/>
        </w:rPr>
        <w:t>a domyślne.</w:t>
      </w:r>
    </w:p>
    <w:p w14:paraId="0BC489BF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</w:p>
    <w:p w14:paraId="0DE51698" w14:textId="77777777" w:rsidR="0066301E" w:rsidRPr="00DB18C8" w:rsidRDefault="0066301E" w:rsidP="0066301E">
      <w:pPr>
        <w:contextualSpacing/>
        <w:jc w:val="both"/>
        <w:rPr>
          <w:rFonts w:ascii="Arial" w:hAnsi="Arial" w:cs="Arial"/>
          <w:b/>
        </w:rPr>
      </w:pPr>
      <w:r w:rsidRPr="00922AD2">
        <w:rPr>
          <w:rFonts w:ascii="Arial" w:hAnsi="Arial" w:cs="Arial"/>
          <w:b/>
        </w:rPr>
        <w:t>Wykonaj 20 000 symulacji traning set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 xml:space="preserve">– następnie wykonaj </w:t>
      </w:r>
      <w:r w:rsidRPr="00DB18C8">
        <w:rPr>
          <w:rFonts w:ascii="Arial" w:hAnsi="Arial" w:cs="Arial"/>
          <w:b/>
        </w:rPr>
        <w:t>Prior and scenario checking</w:t>
      </w:r>
    </w:p>
    <w:p w14:paraId="28A06D28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(to ustawienie jest opcjonalne, pozwoli na sprawdzenie, czy nasze symulowane scenariusze mają parametry podobne do danych empirycznych).</w:t>
      </w:r>
    </w:p>
    <w:p w14:paraId="2D886A41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</w:p>
    <w:p w14:paraId="65610778" w14:textId="77777777" w:rsidR="0066301E" w:rsidRDefault="0066301E" w:rsidP="0066301E">
      <w:pPr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Przejdź do zakładki: </w:t>
      </w:r>
      <w:r w:rsidRPr="00DB18C8">
        <w:rPr>
          <w:rFonts w:ascii="Arial" w:hAnsi="Arial" w:cs="Arial"/>
          <w:b/>
        </w:rPr>
        <w:t>Random Forest Anlysis</w:t>
      </w:r>
    </w:p>
    <w:p w14:paraId="566867DA" w14:textId="77777777" w:rsidR="0066301E" w:rsidRPr="00DB18C8" w:rsidRDefault="0066301E" w:rsidP="0066301E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71A4DC4E" wp14:editId="40AE1BF4">
            <wp:extent cx="5760720" cy="2762250"/>
            <wp:effectExtent l="0" t="0" r="0" b="0"/>
            <wp:docPr id="968475569" name="Obraz 2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75569" name="Obraz 2" descr="Obraz zawierający tekst, zrzut ekranu, oprogramowanie, Ikona komputerowa&#10;&#10;Opis wygenerowany automatyczni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67"/>
                    <a:stretch/>
                  </pic:blipFill>
                  <pic:spPr bwMode="auto">
                    <a:xfrm>
                      <a:off x="0" y="0"/>
                      <a:ext cx="576072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4E730" w14:textId="77777777" w:rsidR="0066301E" w:rsidRDefault="0066301E" w:rsidP="0066301E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 pierwszej kolejności wykonaj </w:t>
      </w:r>
      <w:r w:rsidRPr="00D41AD0">
        <w:rPr>
          <w:rFonts w:ascii="Arial" w:hAnsi="Arial" w:cs="Arial"/>
          <w:b/>
        </w:rPr>
        <w:t>Model choice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Cs/>
        </w:rPr>
        <w:t xml:space="preserve">Wybierz nazwę modelu i zatwierdź ją pprzyciskiem </w:t>
      </w:r>
      <w:r w:rsidRPr="006C6B4F">
        <w:rPr>
          <w:rFonts w:ascii="Arial" w:hAnsi="Arial" w:cs="Arial"/>
          <w:b/>
        </w:rPr>
        <w:t>validate</w:t>
      </w:r>
      <w:r>
        <w:rPr>
          <w:rFonts w:ascii="Arial" w:hAnsi="Arial" w:cs="Arial"/>
          <w:bCs/>
        </w:rPr>
        <w:t xml:space="preserve">. Wykonaj RF na domyślnych ustawieniach. </w:t>
      </w:r>
      <w:r>
        <w:rPr>
          <w:rFonts w:ascii="Arial" w:hAnsi="Arial" w:cs="Arial"/>
          <w:b/>
        </w:rPr>
        <w:t xml:space="preserve">Sprawdź, który model </w:t>
      </w:r>
      <w:r>
        <w:rPr>
          <w:rFonts w:ascii="Arial" w:hAnsi="Arial" w:cs="Arial"/>
          <w:b/>
        </w:rPr>
        <w:lastRenderedPageBreak/>
        <w:t>został wskazany jako najlepszy.</w:t>
      </w:r>
      <w:r>
        <w:rPr>
          <w:rFonts w:ascii="Arial" w:hAnsi="Arial" w:cs="Arial"/>
          <w:bCs/>
        </w:rPr>
        <w:t xml:space="preserve"> Pobierz wyniki z zakładki </w:t>
      </w:r>
      <w:r w:rsidRPr="008630A0">
        <w:rPr>
          <w:rFonts w:ascii="Arial" w:hAnsi="Arial" w:cs="Arial"/>
          <w:b/>
        </w:rPr>
        <w:t>Project administration</w:t>
      </w:r>
      <w:r>
        <w:rPr>
          <w:rFonts w:ascii="Arial" w:hAnsi="Arial" w:cs="Arial"/>
          <w:bCs/>
        </w:rPr>
        <w:t xml:space="preserve">. W pobranym folderze sprawdź pliki: </w:t>
      </w:r>
    </w:p>
    <w:p w14:paraId="00062A35" w14:textId="77777777" w:rsidR="0066301E" w:rsidRDefault="0066301E" w:rsidP="0066301E">
      <w:pPr>
        <w:contextualSpacing/>
        <w:jc w:val="both"/>
        <w:rPr>
          <w:rFonts w:ascii="Arial" w:hAnsi="Arial" w:cs="Arial"/>
          <w:b/>
          <w:lang w:val="en-US"/>
        </w:rPr>
      </w:pPr>
      <w:r w:rsidRPr="008630A0">
        <w:rPr>
          <w:rFonts w:ascii="Arial" w:hAnsi="Arial" w:cs="Arial"/>
          <w:b/>
          <w:lang w:val="en-US"/>
        </w:rPr>
        <w:t>XXX_out.predictions i XXX_out_graph_lda.png</w:t>
      </w:r>
    </w:p>
    <w:p w14:paraId="078DD9D9" w14:textId="77777777" w:rsidR="0066301E" w:rsidRDefault="0066301E" w:rsidP="0066301E">
      <w:pPr>
        <w:contextualSpacing/>
        <w:jc w:val="both"/>
        <w:rPr>
          <w:rFonts w:ascii="Arial" w:hAnsi="Arial" w:cs="Arial"/>
          <w:b/>
          <w:lang w:val="en-US"/>
        </w:rPr>
      </w:pPr>
    </w:p>
    <w:p w14:paraId="67EAFBD9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 w:rsidRPr="008630A0">
        <w:rPr>
          <w:rFonts w:ascii="Arial" w:hAnsi="Arial" w:cs="Arial"/>
          <w:bCs/>
        </w:rPr>
        <w:t xml:space="preserve">Wykonaj </w:t>
      </w:r>
      <w:r>
        <w:rPr>
          <w:rFonts w:ascii="Arial" w:hAnsi="Arial" w:cs="Arial"/>
          <w:bCs/>
        </w:rPr>
        <w:t xml:space="preserve">esytmację parametrów </w:t>
      </w:r>
      <w:r w:rsidRPr="008630A0">
        <w:rPr>
          <w:rFonts w:ascii="Arial" w:hAnsi="Arial" w:cs="Arial"/>
          <w:b/>
        </w:rPr>
        <w:t>(t2,</w:t>
      </w:r>
      <w:r>
        <w:rPr>
          <w:rFonts w:ascii="Arial" w:hAnsi="Arial" w:cs="Arial"/>
          <w:b/>
        </w:rPr>
        <w:t xml:space="preserve"> db</w:t>
      </w:r>
      <w:r w:rsidRPr="008630A0">
        <w:rPr>
          <w:rFonts w:ascii="Arial" w:hAnsi="Arial" w:cs="Arial"/>
          <w:b/>
        </w:rPr>
        <w:t>, N</w:t>
      </w:r>
      <w:r>
        <w:rPr>
          <w:rFonts w:ascii="Arial" w:hAnsi="Arial" w:cs="Arial"/>
          <w:b/>
        </w:rPr>
        <w:t>a</w:t>
      </w:r>
      <w:r w:rsidRPr="008630A0">
        <w:rPr>
          <w:rFonts w:ascii="Arial" w:hAnsi="Arial" w:cs="Arial"/>
          <w:b/>
        </w:rPr>
        <w:t>, Nb, Nx)</w:t>
      </w:r>
      <w:r>
        <w:rPr>
          <w:rFonts w:ascii="Arial" w:hAnsi="Arial" w:cs="Arial"/>
          <w:bCs/>
        </w:rPr>
        <w:t>.</w:t>
      </w:r>
      <w:r w:rsidRPr="008630A0">
        <w:rPr>
          <w:rFonts w:ascii="Arial" w:hAnsi="Arial" w:cs="Arial"/>
          <w:bCs/>
        </w:rPr>
        <w:t xml:space="preserve"> dla m</w:t>
      </w:r>
      <w:r>
        <w:rPr>
          <w:rFonts w:ascii="Arial" w:hAnsi="Arial" w:cs="Arial"/>
          <w:bCs/>
        </w:rPr>
        <w:t xml:space="preserve">odelu wybranego przez </w:t>
      </w:r>
      <w:r w:rsidRPr="00C26A57">
        <w:rPr>
          <w:rFonts w:ascii="Arial" w:hAnsi="Arial" w:cs="Arial"/>
          <w:b/>
        </w:rPr>
        <w:t>DIYABC</w:t>
      </w:r>
      <w:r>
        <w:rPr>
          <w:rFonts w:ascii="Arial" w:hAnsi="Arial" w:cs="Arial"/>
          <w:bCs/>
        </w:rPr>
        <w:t xml:space="preserve">. Wyniki estymacji będą w plikach </w:t>
      </w:r>
      <w:r w:rsidRPr="00C26A57">
        <w:rPr>
          <w:rFonts w:ascii="Arial" w:hAnsi="Arial" w:cs="Arial"/>
          <w:b/>
        </w:rPr>
        <w:t>estimparam_out.predictions</w:t>
      </w:r>
      <w:r>
        <w:rPr>
          <w:rFonts w:ascii="Arial" w:hAnsi="Arial" w:cs="Arial"/>
          <w:bCs/>
        </w:rPr>
        <w:t xml:space="preserve">. Podaj wyniki wraz z przedziałami ufności 95%.Parametry czasowe są </w:t>
      </w:r>
      <w:r w:rsidRPr="00C26A57">
        <w:rPr>
          <w:rFonts w:ascii="Arial" w:hAnsi="Arial" w:cs="Arial"/>
          <w:b/>
        </w:rPr>
        <w:t>wyrażone w liczbie pokoleń, przeskaluj je na lata</w:t>
      </w:r>
      <w:r>
        <w:rPr>
          <w:rFonts w:ascii="Arial" w:hAnsi="Arial" w:cs="Arial"/>
          <w:bCs/>
        </w:rPr>
        <w:t xml:space="preserve"> – (czas przemiany pokoleń u sosny to 20 lat).</w:t>
      </w:r>
    </w:p>
    <w:p w14:paraId="3CCCAD29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</w:p>
    <w:p w14:paraId="131BD2CB" w14:textId="77777777" w:rsidR="0066301E" w:rsidRPr="005848D2" w:rsidRDefault="0066301E" w:rsidP="0066301E">
      <w:pPr>
        <w:jc w:val="both"/>
        <w:rPr>
          <w:rFonts w:ascii="Arial" w:hAnsi="Arial" w:cs="Arial"/>
          <w:b/>
        </w:rPr>
      </w:pPr>
      <w:r w:rsidRPr="005848D2">
        <w:rPr>
          <w:rFonts w:ascii="Arial" w:hAnsi="Arial" w:cs="Arial"/>
          <w:b/>
        </w:rPr>
        <w:t xml:space="preserve">Powtórz powyższe analizy dla każdej z populacji </w:t>
      </w:r>
      <w:r w:rsidRPr="005848D2">
        <w:rPr>
          <w:rFonts w:ascii="Arial" w:hAnsi="Arial" w:cs="Arial"/>
          <w:b/>
          <w:i/>
          <w:iCs/>
        </w:rPr>
        <w:t>P.uliginosa</w:t>
      </w:r>
      <w:r w:rsidRPr="005848D2">
        <w:rPr>
          <w:rFonts w:ascii="Arial" w:hAnsi="Arial" w:cs="Arial"/>
          <w:b/>
        </w:rPr>
        <w:t xml:space="preserve"> z osobna (PUG1 &amp; PUG2 &amp; PUG3 &amp; PUG4)</w:t>
      </w:r>
    </w:p>
    <w:p w14:paraId="2D726181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</w:p>
    <w:p w14:paraId="18136EB4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</w:p>
    <w:p w14:paraId="3C8AA4E4" w14:textId="77777777" w:rsidR="0066301E" w:rsidRDefault="0066301E" w:rsidP="0066301E">
      <w:pPr>
        <w:contextualSpacing/>
        <w:jc w:val="both"/>
        <w:rPr>
          <w:rFonts w:ascii="Arial" w:hAnsi="Arial" w:cs="Arial"/>
          <w:b/>
          <w:color w:val="FF0000"/>
        </w:rPr>
      </w:pPr>
      <w:r w:rsidRPr="005848D2">
        <w:rPr>
          <w:rFonts w:ascii="Arial" w:hAnsi="Arial" w:cs="Arial"/>
          <w:b/>
          <w:color w:val="FF0000"/>
        </w:rPr>
        <w:t>Pytania:</w:t>
      </w:r>
    </w:p>
    <w:p w14:paraId="2DE48CD4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1. </w:t>
      </w:r>
      <w:r>
        <w:rPr>
          <w:rFonts w:ascii="Arial" w:hAnsi="Arial" w:cs="Arial"/>
          <w:bCs/>
        </w:rPr>
        <w:t>Czy wyniki analizy DIYABC potwierdzają scenariusz niedawnego zmniejszenia wielkości populacji?</w:t>
      </w:r>
    </w:p>
    <w:p w14:paraId="33FB7E3A" w14:textId="77777777" w:rsidR="0066301E" w:rsidRDefault="0066301E" w:rsidP="0066301E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2. Czy wzór ten jest spójny dla wszystkich populacji tego gatunku?</w:t>
      </w:r>
    </w:p>
    <w:p w14:paraId="52264F69" w14:textId="77777777" w:rsidR="0066301E" w:rsidRPr="005848D2" w:rsidRDefault="0066301E" w:rsidP="0066301E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3. Na kiedy datowany jest epizod Bottlneck?</w:t>
      </w:r>
    </w:p>
    <w:p w14:paraId="22C14EE8" w14:textId="77777777" w:rsidR="0066301E" w:rsidRDefault="0066301E" w:rsidP="0066301E">
      <w:pPr>
        <w:jc w:val="both"/>
        <w:rPr>
          <w:rFonts w:ascii="Arial" w:hAnsi="Arial" w:cs="Arial"/>
          <w:b/>
        </w:rPr>
      </w:pPr>
    </w:p>
    <w:p w14:paraId="6CFCD300" w14:textId="77777777" w:rsidR="0066301E" w:rsidRPr="00086CAB" w:rsidRDefault="0066301E" w:rsidP="0066301E">
      <w:pPr>
        <w:jc w:val="both"/>
        <w:rPr>
          <w:rFonts w:ascii="Arial" w:hAnsi="Arial" w:cs="Arial"/>
        </w:rPr>
      </w:pPr>
      <w:r w:rsidRPr="00086CAB">
        <w:rPr>
          <w:rFonts w:ascii="Arial" w:hAnsi="Arial" w:cs="Arial"/>
          <w:b/>
        </w:rPr>
        <w:t xml:space="preserve">Zadanie VI. </w:t>
      </w:r>
      <w:r w:rsidRPr="00086CAB">
        <w:rPr>
          <w:rFonts w:ascii="Arial" w:hAnsi="Arial" w:cs="Arial"/>
          <w:b/>
          <w:u w:val="single"/>
        </w:rPr>
        <w:t>Podsumowanie wyników.</w:t>
      </w:r>
      <w:r w:rsidRPr="00086CAB">
        <w:rPr>
          <w:rFonts w:ascii="Arial" w:hAnsi="Arial" w:cs="Arial"/>
        </w:rPr>
        <w:t xml:space="preserve"> </w:t>
      </w:r>
    </w:p>
    <w:p w14:paraId="3A379419" w14:textId="7045F774" w:rsidR="0066301E" w:rsidRPr="00086CAB" w:rsidRDefault="0066301E" w:rsidP="0066301E">
      <w:pPr>
        <w:jc w:val="both"/>
        <w:rPr>
          <w:sz w:val="20"/>
          <w:szCs w:val="20"/>
        </w:rPr>
      </w:pPr>
      <w:r w:rsidRPr="00086CAB">
        <w:rPr>
          <w:rFonts w:ascii="Arial" w:hAnsi="Arial" w:cs="Arial"/>
        </w:rPr>
        <w:t>Zastanów się nad wynikami wszystkich przeprowadzonych analiz</w:t>
      </w:r>
      <w:r w:rsidR="00A22AAD">
        <w:rPr>
          <w:rFonts w:ascii="Arial" w:hAnsi="Arial" w:cs="Arial"/>
        </w:rPr>
        <w:t xml:space="preserve"> </w:t>
      </w:r>
      <w:r w:rsidR="00A22AAD" w:rsidRPr="00A22AAD">
        <w:rPr>
          <w:rFonts w:ascii="Arial" w:hAnsi="Arial" w:cs="Arial"/>
          <w:b/>
          <w:bCs/>
        </w:rPr>
        <w:t>(LAB_1 – LAB_3)</w:t>
      </w:r>
      <w:r w:rsidRPr="00086CAB">
        <w:rPr>
          <w:rFonts w:ascii="Arial" w:hAnsi="Arial" w:cs="Arial"/>
        </w:rPr>
        <w:t>. Jakie wnioski można wyciągnąć na ich podstawie, w kontekście ochrony zasobów genetycznych sosny błotnej – czy w populacji tego gatunku można dostrzec ślady istnienia struktury genetycznej, jak się ma jego zmienność do zmienności pozostałych taksonów, czy z danych genetycznych można wyczytać ślady zmian wielkości populacji w przeszłości?</w:t>
      </w:r>
      <w:r w:rsidR="002067E2">
        <w:rPr>
          <w:rFonts w:ascii="Arial" w:hAnsi="Arial" w:cs="Arial"/>
        </w:rPr>
        <w:t xml:space="preserve"> </w:t>
      </w:r>
      <w:r w:rsidRPr="00086CAB">
        <w:rPr>
          <w:rFonts w:ascii="Arial" w:hAnsi="Arial" w:cs="Arial"/>
        </w:rPr>
        <w:t>Czy uważasz za uzasadnione podjęcie działań ochronnych dla tego gatunku? Jeśli tak, jakie środki należałoby według Ciebie przedsięwziąć?</w:t>
      </w:r>
    </w:p>
    <w:p w14:paraId="7A7A4DAB" w14:textId="77777777" w:rsidR="009F7BF4" w:rsidRDefault="009F7BF4"/>
    <w:sectPr w:rsidR="009F7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E12CF"/>
    <w:multiLevelType w:val="hybridMultilevel"/>
    <w:tmpl w:val="4EEA0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01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1E"/>
    <w:rsid w:val="000B1C7E"/>
    <w:rsid w:val="002067E2"/>
    <w:rsid w:val="00207BE1"/>
    <w:rsid w:val="00403A24"/>
    <w:rsid w:val="005F1168"/>
    <w:rsid w:val="0062261D"/>
    <w:rsid w:val="0066301E"/>
    <w:rsid w:val="00691C90"/>
    <w:rsid w:val="006E7A20"/>
    <w:rsid w:val="00765309"/>
    <w:rsid w:val="00841309"/>
    <w:rsid w:val="009F7BF4"/>
    <w:rsid w:val="00A05B42"/>
    <w:rsid w:val="00A22AAD"/>
    <w:rsid w:val="00DA1B7F"/>
    <w:rsid w:val="00FA37C4"/>
    <w:rsid w:val="00FF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F55A"/>
  <w15:chartTrackingRefBased/>
  <w15:docId w15:val="{DE0C28A5-17C3-4DD6-9D05-B41FCE0C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6301E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63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63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63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63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63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63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63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63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63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63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63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63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6301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6301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6301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6301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6301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6301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63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63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63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63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63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6301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6301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6301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63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6301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6301E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66301E"/>
    <w:rPr>
      <w:color w:val="0000FF"/>
      <w:u w:val="single"/>
    </w:rPr>
  </w:style>
  <w:style w:type="character" w:customStyle="1" w:styleId="identifier">
    <w:name w:val="identifier"/>
    <w:basedOn w:val="Domylnaczcionkaakapitu"/>
    <w:rsid w:val="0066301E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63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6301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UyteHipercze">
    <w:name w:val="FollowedHyperlink"/>
    <w:basedOn w:val="Domylnaczcionkaakapitu"/>
    <w:uiPriority w:val="99"/>
    <w:semiHidden/>
    <w:unhideWhenUsed/>
    <w:rsid w:val="008413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epop.curtin.edu.au/genepop_op7.html" TargetMode="External"/><Relationship Id="rId13" Type="http://schemas.openxmlformats.org/officeDocument/2006/relationships/hyperlink" Target="https://doi.org/10.1111/1755-0998.12157" TargetMode="Externa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111/1755-0998.12157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8e2754-cc39-4a5a-9845-534c477a358f" xsi:nil="true"/>
    <lcf76f155ced4ddcb4097134ff3c332f xmlns="f46c458c-e992-4760-b5a1-25cb1f0095d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7C4BB8313FE04F84084B05B7B27B7F" ma:contentTypeVersion="11" ma:contentTypeDescription="Utwórz nowy dokument." ma:contentTypeScope="" ma:versionID="e72b53915ce6fabc4150252016cf1293">
  <xsd:schema xmlns:xsd="http://www.w3.org/2001/XMLSchema" xmlns:xs="http://www.w3.org/2001/XMLSchema" xmlns:p="http://schemas.microsoft.com/office/2006/metadata/properties" xmlns:ns2="f46c458c-e992-4760-b5a1-25cb1f0095dd" xmlns:ns3="6f8e2754-cc39-4a5a-9845-534c477a358f" targetNamespace="http://schemas.microsoft.com/office/2006/metadata/properties" ma:root="true" ma:fieldsID="47f9830b8b8a5668be57cf0615bf34f9" ns2:_="" ns3:_="">
    <xsd:import namespace="f46c458c-e992-4760-b5a1-25cb1f0095dd"/>
    <xsd:import namespace="6f8e2754-cc39-4a5a-9845-534c477a3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c458c-e992-4760-b5a1-25cb1f0095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19df4c6f-8961-41b0-b5dd-85bee8602c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e2754-cc39-4a5a-9845-534c477a358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80de4c7-f46a-4833-8a03-d01e550f3b61}" ma:internalName="TaxCatchAll" ma:showField="CatchAllData" ma:web="6f8e2754-cc39-4a5a-9845-534c477a3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140D36-DD8E-4905-A6CF-286326F3AC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EB11B3-4FEA-45C6-9195-5445541FA170}">
  <ds:schemaRefs>
    <ds:schemaRef ds:uri="http://schemas.microsoft.com/office/2006/metadata/properties"/>
    <ds:schemaRef ds:uri="http://schemas.microsoft.com/office/infopath/2007/PartnerControls"/>
    <ds:schemaRef ds:uri="6f8e2754-cc39-4a5a-9845-534c477a358f"/>
    <ds:schemaRef ds:uri="f46c458c-e992-4760-b5a1-25cb1f0095dd"/>
  </ds:schemaRefs>
</ds:datastoreItem>
</file>

<file path=customXml/itemProps3.xml><?xml version="1.0" encoding="utf-8"?>
<ds:datastoreItem xmlns:ds="http://schemas.openxmlformats.org/officeDocument/2006/customXml" ds:itemID="{A755246B-277A-4560-81B1-BEB479EA3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c458c-e992-4760-b5a1-25cb1f0095dd"/>
    <ds:schemaRef ds:uri="6f8e2754-cc39-4a5a-9845-534c477a3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1053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Łabiszak</dc:creator>
  <cp:keywords/>
  <dc:description/>
  <cp:lastModifiedBy>Mikołaj Charchuta</cp:lastModifiedBy>
  <cp:revision>8</cp:revision>
  <dcterms:created xsi:type="dcterms:W3CDTF">2024-11-27T13:32:00Z</dcterms:created>
  <dcterms:modified xsi:type="dcterms:W3CDTF">2024-12-12T09:52:00Z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0x010100257C4BB8313FE04F84084B05B7B27B7F</vt:lpwstr>
  </property>
</Properties>
</file>