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B456" w14:textId="6AC62F59" w:rsidR="00823616" w:rsidRDefault="006E6B1E">
      <w:r>
        <w:t>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"/>
        <w:gridCol w:w="2608"/>
        <w:gridCol w:w="30"/>
        <w:gridCol w:w="3410"/>
        <w:gridCol w:w="33"/>
        <w:gridCol w:w="729"/>
        <w:gridCol w:w="30"/>
        <w:gridCol w:w="2425"/>
        <w:gridCol w:w="30"/>
        <w:gridCol w:w="3709"/>
      </w:tblGrid>
      <w:tr w:rsidR="004B1193" w:rsidRPr="006E6B1E" w14:paraId="08BD1FF8" w14:textId="77777777" w:rsidTr="004B1193">
        <w:trPr>
          <w:tblHeader/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35F75C13" w14:textId="77777777" w:rsidR="004B1193" w:rsidRPr="006E6B1E" w:rsidRDefault="004B1193" w:rsidP="006E6B1E">
            <w:pPr>
              <w:rPr>
                <w:b/>
                <w:bCs/>
              </w:rPr>
            </w:pPr>
            <w:r w:rsidRPr="006E6B1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94051D" w14:textId="77777777" w:rsidR="004B1193" w:rsidRPr="006E6B1E" w:rsidRDefault="004B1193" w:rsidP="006E6B1E">
            <w:pPr>
              <w:rPr>
                <w:b/>
                <w:bCs/>
              </w:rPr>
            </w:pPr>
            <w:r w:rsidRPr="006E6B1E">
              <w:rPr>
                <w:b/>
                <w:bCs/>
              </w:rPr>
              <w:t>Trend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rFonts w:ascii="Segoe UI Symbol" w:hAnsi="Segoe UI Symbol" w:cs="Segoe UI Symbol"/>
                <w:b/>
                <w:bCs/>
              </w:rPr>
              <w:t>➜ </w:t>
            </w:r>
            <w:r w:rsidRPr="006E6B1E">
              <w:rPr>
                <w:b/>
                <w:bCs/>
              </w:rPr>
              <w:t>Return Edge (vs. Static Level)</w:t>
            </w:r>
          </w:p>
        </w:tc>
        <w:tc>
          <w:tcPr>
            <w:tcW w:w="0" w:type="auto"/>
            <w:gridSpan w:val="2"/>
          </w:tcPr>
          <w:p w14:paraId="24E0B5E2" w14:textId="77777777" w:rsidR="004B1193" w:rsidRPr="006E6B1E" w:rsidRDefault="004B1193" w:rsidP="006E6B1E">
            <w:pPr>
              <w:rPr>
                <w:b/>
                <w:bCs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2951CEC" w14:textId="6B292797" w:rsidR="004B1193" w:rsidRPr="006E6B1E" w:rsidRDefault="004B1193" w:rsidP="006E6B1E">
            <w:pPr>
              <w:rPr>
                <w:b/>
                <w:bCs/>
              </w:rPr>
            </w:pPr>
            <w:r w:rsidRPr="006E6B1E">
              <w:rPr>
                <w:b/>
                <w:bCs/>
              </w:rPr>
              <w:t>Recommended Trend Feature</w:t>
            </w:r>
          </w:p>
        </w:tc>
        <w:tc>
          <w:tcPr>
            <w:tcW w:w="0" w:type="auto"/>
            <w:vAlign w:val="center"/>
            <w:hideMark/>
          </w:tcPr>
          <w:p w14:paraId="0D837F73" w14:textId="77777777" w:rsidR="004B1193" w:rsidRPr="006E6B1E" w:rsidRDefault="004B1193" w:rsidP="006E6B1E">
            <w:pPr>
              <w:rPr>
                <w:b/>
                <w:bCs/>
              </w:rPr>
            </w:pPr>
            <w:r w:rsidRPr="006E6B1E">
              <w:rPr>
                <w:b/>
                <w:bCs/>
              </w:rPr>
              <w:t>Best Integration Method</w:t>
            </w:r>
          </w:p>
        </w:tc>
      </w:tr>
      <w:tr w:rsidR="004B1193" w:rsidRPr="006E6B1E" w14:paraId="7815768F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A80219E" w14:textId="77777777" w:rsidR="004B1193" w:rsidRPr="006E6B1E" w:rsidRDefault="004B1193" w:rsidP="006E6B1E">
            <w:r w:rsidRPr="006E6B1E">
              <w:rPr>
                <w:b/>
                <w:bCs/>
              </w:rPr>
              <w:t>Trailing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Earnings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Yield</w:t>
            </w:r>
            <w:r w:rsidRPr="006E6B1E">
              <w:t xml:space="preserve"> (1/PE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TTM)</w:t>
            </w:r>
          </w:p>
        </w:tc>
        <w:tc>
          <w:tcPr>
            <w:tcW w:w="0" w:type="auto"/>
            <w:vAlign w:val="center"/>
            <w:hideMark/>
          </w:tcPr>
          <w:p w14:paraId="009690E8" w14:textId="77777777" w:rsidR="004B1193" w:rsidRPr="006E6B1E" w:rsidRDefault="004B1193" w:rsidP="006E6B1E">
            <w:r w:rsidRPr="006E6B1E">
              <w:t xml:space="preserve">Cheap stocks whose E/P is </w:t>
            </w:r>
            <w:r w:rsidRPr="006E6B1E">
              <w:rPr>
                <w:b/>
                <w:bCs/>
              </w:rPr>
              <w:t>rising</w:t>
            </w:r>
            <w:r w:rsidRPr="006E6B1E">
              <w:t xml:space="preserve"> (earnings growing faster than price) outperform static</w:t>
            </w:r>
            <w:r w:rsidRPr="006E6B1E">
              <w:noBreakHyphen/>
              <w:t>cheap peers.</w:t>
            </w:r>
          </w:p>
        </w:tc>
        <w:tc>
          <w:tcPr>
            <w:tcW w:w="0" w:type="auto"/>
            <w:gridSpan w:val="2"/>
          </w:tcPr>
          <w:p w14:paraId="49C547E3" w14:textId="77777777" w:rsidR="004B1193" w:rsidRDefault="004B1193" w:rsidP="006E6B1E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B41B3FA" w14:textId="5BAE537A" w:rsidR="004B1193" w:rsidRPr="006E6B1E" w:rsidRDefault="004B1193" w:rsidP="006E6B1E">
            <w:r>
              <w:rPr>
                <w:rFonts w:ascii="Arial" w:hAnsi="Arial" w:cs="Arial"/>
              </w:rPr>
              <w:t>7</w:t>
            </w:r>
            <w:r w:rsidRPr="006E6B1E">
              <w:noBreakHyphen/>
              <w:t xml:space="preserve">quarter </w:t>
            </w:r>
            <w:r w:rsidRPr="006E6B1E">
              <w:rPr>
                <w:b/>
                <w:bCs/>
              </w:rPr>
              <w:t>slope of E/P</w:t>
            </w:r>
            <w:r w:rsidRPr="006E6B1E">
              <w:t xml:space="preserve"> 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rPr>
                <w:rFonts w:ascii="Aptos" w:hAnsi="Aptos" w:cs="Aptos"/>
              </w:rPr>
              <w:t>—</w:t>
            </w:r>
            <w:r w:rsidRPr="006E6B1E">
              <w:t>or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 xml:space="preserve"> YOY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change in E/P</w:t>
            </w:r>
          </w:p>
        </w:tc>
        <w:tc>
          <w:tcPr>
            <w:tcW w:w="0" w:type="auto"/>
            <w:vAlign w:val="center"/>
            <w:hideMark/>
          </w:tcPr>
          <w:p w14:paraId="12A2514B" w14:textId="77777777" w:rsidR="004B1193" w:rsidRPr="006E6B1E" w:rsidRDefault="004B1193" w:rsidP="006E6B1E">
            <w:r w:rsidRPr="006E6B1E">
              <w:rPr>
                <w:b/>
                <w:bCs/>
              </w:rPr>
              <w:t>Multiplicative boost</w:t>
            </w:r>
            <w:r w:rsidRPr="006E6B1E">
              <w:t>boosted = E/P · (1 + λ·pct_rank(slope)) with λ≈0.5</w:t>
            </w:r>
          </w:p>
        </w:tc>
      </w:tr>
      <w:tr w:rsidR="004B1193" w:rsidRPr="006E6B1E" w14:paraId="68C760DC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A723901" w14:textId="77777777" w:rsidR="004B1193" w:rsidRPr="006E6B1E" w:rsidRDefault="004B1193" w:rsidP="006E6B1E">
            <w:r w:rsidRPr="006E6B1E">
              <w:rPr>
                <w:b/>
                <w:bCs/>
              </w:rPr>
              <w:t>Forward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Earnings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Yield</w:t>
            </w:r>
            <w:r w:rsidRPr="006E6B1E">
              <w:t xml:space="preserve"> (1/Forward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PE)</w:t>
            </w:r>
          </w:p>
        </w:tc>
        <w:tc>
          <w:tcPr>
            <w:tcW w:w="0" w:type="auto"/>
            <w:vAlign w:val="center"/>
            <w:hideMark/>
          </w:tcPr>
          <w:p w14:paraId="3B01D6EC" w14:textId="77777777" w:rsidR="004B1193" w:rsidRPr="006E6B1E" w:rsidRDefault="004B1193" w:rsidP="006E6B1E">
            <w:r w:rsidRPr="006E6B1E">
              <w:t xml:space="preserve">Cheap + </w:t>
            </w:r>
            <w:r w:rsidRPr="006E6B1E">
              <w:rPr>
                <w:b/>
                <w:bCs/>
              </w:rPr>
              <w:t>up</w:t>
            </w:r>
            <w:r w:rsidRPr="006E6B1E">
              <w:rPr>
                <w:b/>
                <w:bCs/>
              </w:rPr>
              <w:noBreakHyphen/>
              <w:t>revised EPS</w:t>
            </w:r>
            <w:r w:rsidRPr="006E6B1E">
              <w:t xml:space="preserve"> combines value with fundamental momentum and strongly predicts 6</w:t>
            </w:r>
            <w:r w:rsidRPr="006E6B1E">
              <w:noBreakHyphen/>
            </w:r>
            <w:r w:rsidRPr="006E6B1E">
              <w:noBreakHyphen/>
              <w:t>12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mo returns.</w:t>
            </w:r>
          </w:p>
        </w:tc>
        <w:tc>
          <w:tcPr>
            <w:tcW w:w="0" w:type="auto"/>
            <w:gridSpan w:val="2"/>
          </w:tcPr>
          <w:p w14:paraId="78A83AEC" w14:textId="77777777" w:rsidR="004B1193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509EE35D" w14:textId="30639DC4" w:rsidR="004B1193" w:rsidRPr="006E6B1E" w:rsidRDefault="004B1193" w:rsidP="006E6B1E">
            <w:r>
              <w:t>5</w:t>
            </w:r>
            <w:r w:rsidRPr="006E6B1E">
              <w:noBreakHyphen/>
              <w:t xml:space="preserve">month </w:t>
            </w:r>
            <w:r w:rsidRPr="006E6B1E">
              <w:rPr>
                <w:b/>
                <w:bCs/>
              </w:rPr>
              <w:t>% change in next</w:t>
            </w:r>
            <w:r w:rsidRPr="006E6B1E">
              <w:rPr>
                <w:b/>
                <w:bCs/>
              </w:rPr>
              <w:noBreakHyphen/>
              <w:t>FY EPS estimates</w:t>
            </w:r>
          </w:p>
        </w:tc>
        <w:tc>
          <w:tcPr>
            <w:tcW w:w="0" w:type="auto"/>
            <w:vAlign w:val="center"/>
            <w:hideMark/>
          </w:tcPr>
          <w:p w14:paraId="7A85597F" w14:textId="77777777" w:rsidR="004B1193" w:rsidRPr="006E6B1E" w:rsidRDefault="004B1193" w:rsidP="006E6B1E">
            <w:r w:rsidRPr="006E6B1E">
              <w:rPr>
                <w:b/>
                <w:bCs/>
              </w:rPr>
              <w:t>Percentile blend</w:t>
            </w:r>
            <w:r w:rsidRPr="006E6B1E">
              <w:t>: average rank of forward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E/P and EPS</w:t>
            </w:r>
            <w:r w:rsidRPr="006E6B1E">
              <w:noBreakHyphen/>
              <w:t>revision rank</w:t>
            </w:r>
          </w:p>
        </w:tc>
      </w:tr>
      <w:tr w:rsidR="004B1193" w:rsidRPr="006E6B1E" w14:paraId="26A339E4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43DBBE59" w14:textId="77777777" w:rsidR="004B1193" w:rsidRPr="006E6B1E" w:rsidRDefault="004B1193" w:rsidP="006E6B1E">
            <w:r w:rsidRPr="006E6B1E">
              <w:rPr>
                <w:b/>
                <w:bCs/>
              </w:rPr>
              <w:t>EV/EBITDA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602241C9" w14:textId="77777777" w:rsidR="004B1193" w:rsidRPr="006E6B1E" w:rsidRDefault="004B1193" w:rsidP="006E6B1E">
            <w:r w:rsidRPr="006E6B1E">
              <w:t xml:space="preserve">Cheap valuations work best when </w:t>
            </w:r>
            <w:r w:rsidRPr="006E6B1E">
              <w:rPr>
                <w:b/>
                <w:bCs/>
              </w:rPr>
              <w:t>EBITDA is rising</w:t>
            </w:r>
            <w:r w:rsidRPr="006E6B1E">
              <w:t>; separates value from traps.</w:t>
            </w:r>
          </w:p>
        </w:tc>
        <w:tc>
          <w:tcPr>
            <w:tcW w:w="0" w:type="auto"/>
            <w:gridSpan w:val="2"/>
          </w:tcPr>
          <w:p w14:paraId="5BC63AF9" w14:textId="77777777" w:rsidR="004B1193" w:rsidRPr="006E6B1E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1D42939D" w14:textId="68E95DF4" w:rsidR="004B1193" w:rsidRPr="006E6B1E" w:rsidRDefault="004B1193" w:rsidP="006E6B1E">
            <w:r w:rsidRPr="006E6B1E">
              <w:t xml:space="preserve">YOY </w:t>
            </w:r>
            <w:r w:rsidRPr="006E6B1E">
              <w:rPr>
                <w:b/>
                <w:bCs/>
              </w:rPr>
              <w:t>EBITDA growth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%</w:t>
            </w:r>
            <w:r w:rsidRPr="006E6B1E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25AE7A" w14:textId="77777777" w:rsidR="004B1193" w:rsidRPr="006E6B1E" w:rsidRDefault="004B1193" w:rsidP="006E6B1E">
            <w:r w:rsidRPr="006E6B1E">
              <w:rPr>
                <w:b/>
                <w:bCs/>
              </w:rPr>
              <w:t>Weighted rank combo</w:t>
            </w:r>
            <w:r w:rsidRPr="006E6B1E">
              <w:t>: 70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% EV/EBITDA yield rank</w:t>
            </w:r>
            <w:r w:rsidRPr="006E6B1E">
              <w:rPr>
                <w:rFonts w:ascii="Aptos" w:hAnsi="Aptos" w:cs="Aptos"/>
              </w:rPr>
              <w:t> </w:t>
            </w:r>
            <w:r w:rsidRPr="006E6B1E">
              <w:t>+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30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% EBITDA</w:t>
            </w:r>
            <w:r w:rsidRPr="006E6B1E">
              <w:noBreakHyphen/>
              <w:t>growth rank</w:t>
            </w:r>
          </w:p>
        </w:tc>
      </w:tr>
      <w:tr w:rsidR="004B1193" w:rsidRPr="006E6B1E" w14:paraId="2ACF18C3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EF0A2D0" w14:textId="77777777" w:rsidR="004B1193" w:rsidRPr="006E6B1E" w:rsidRDefault="004B1193" w:rsidP="006E6B1E">
            <w:r w:rsidRPr="006E6B1E">
              <w:rPr>
                <w:b/>
                <w:bCs/>
              </w:rPr>
              <w:t>EV/EBIT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50A2EE3D" w14:textId="77777777" w:rsidR="004B1193" w:rsidRPr="006E6B1E" w:rsidRDefault="004B1193" w:rsidP="006E6B1E">
            <w:r w:rsidRPr="006E6B1E">
              <w:t xml:space="preserve">Low EV/EBIT plus </w:t>
            </w:r>
            <w:r w:rsidRPr="006E6B1E">
              <w:rPr>
                <w:b/>
                <w:bCs/>
              </w:rPr>
              <w:t>improving EBIT</w:t>
            </w:r>
            <w:r w:rsidRPr="006E6B1E">
              <w:t xml:space="preserve"> or margin expansion drives re</w:t>
            </w:r>
            <w:r w:rsidRPr="006E6B1E">
              <w:noBreakHyphen/>
              <w:t>rating.</w:t>
            </w:r>
          </w:p>
        </w:tc>
        <w:tc>
          <w:tcPr>
            <w:tcW w:w="0" w:type="auto"/>
            <w:gridSpan w:val="2"/>
          </w:tcPr>
          <w:p w14:paraId="1BBB2484" w14:textId="77777777" w:rsidR="004B1193" w:rsidRPr="006E6B1E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159A6A7C" w14:textId="5ED13A6C" w:rsidR="004B1193" w:rsidRPr="006E6B1E" w:rsidRDefault="004B1193" w:rsidP="006E6B1E">
            <w:r w:rsidRPr="006E6B1E">
              <w:t>8</w:t>
            </w:r>
            <w:r w:rsidRPr="006E6B1E">
              <w:noBreakHyphen/>
              <w:t>q EBIT</w:t>
            </w:r>
            <w:r w:rsidRPr="006E6B1E">
              <w:noBreakHyphen/>
              <w:t>slope</w:t>
            </w:r>
          </w:p>
        </w:tc>
        <w:tc>
          <w:tcPr>
            <w:tcW w:w="0" w:type="auto"/>
            <w:vAlign w:val="center"/>
            <w:hideMark/>
          </w:tcPr>
          <w:p w14:paraId="5FF3E618" w14:textId="77777777" w:rsidR="004B1193" w:rsidRPr="006E6B1E" w:rsidRDefault="004B1193" w:rsidP="006E6B1E">
            <w:r w:rsidRPr="006E6B1E">
              <w:rPr>
                <w:b/>
                <w:bCs/>
              </w:rPr>
              <w:t>Z</w:t>
            </w:r>
            <w:r w:rsidRPr="006E6B1E">
              <w:rPr>
                <w:b/>
                <w:bCs/>
              </w:rPr>
              <w:noBreakHyphen/>
              <w:t>score sum</w:t>
            </w:r>
            <w:r w:rsidRPr="006E6B1E">
              <w:t>: z(EV/EBIT yield) + z(EBIT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growth)</w:t>
            </w:r>
          </w:p>
        </w:tc>
      </w:tr>
      <w:tr w:rsidR="004B1193" w:rsidRPr="006E6B1E" w14:paraId="0CA0E82D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5F5B5D9" w14:textId="77777777" w:rsidR="004B1193" w:rsidRPr="006E6B1E" w:rsidRDefault="004B1193" w:rsidP="006E6B1E">
            <w:r w:rsidRPr="006E6B1E">
              <w:rPr>
                <w:b/>
                <w:bCs/>
              </w:rPr>
              <w:t>Free</w:t>
            </w:r>
            <w:r w:rsidRPr="006E6B1E">
              <w:rPr>
                <w:b/>
                <w:bCs/>
              </w:rPr>
              <w:noBreakHyphen/>
              <w:t>Cash</w:t>
            </w:r>
            <w:r w:rsidRPr="006E6B1E">
              <w:rPr>
                <w:b/>
                <w:bCs/>
              </w:rPr>
              <w:noBreakHyphen/>
              <w:t>Flow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1E4E2AD6" w14:textId="77777777" w:rsidR="004B1193" w:rsidRPr="006E6B1E" w:rsidRDefault="004B1193" w:rsidP="006E6B1E">
            <w:r w:rsidRPr="006E6B1E">
              <w:t>Highest returns when high FCF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 xml:space="preserve">yield is paired with </w:t>
            </w:r>
            <w:r w:rsidRPr="006E6B1E">
              <w:rPr>
                <w:b/>
                <w:bCs/>
              </w:rPr>
              <w:t>growing FCF</w:t>
            </w:r>
            <w:r w:rsidRPr="006E6B1E">
              <w:t>.</w:t>
            </w:r>
          </w:p>
        </w:tc>
        <w:tc>
          <w:tcPr>
            <w:tcW w:w="0" w:type="auto"/>
            <w:gridSpan w:val="2"/>
          </w:tcPr>
          <w:p w14:paraId="178EF405" w14:textId="77777777" w:rsidR="004B1193" w:rsidRPr="00615483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37CE27E3" w14:textId="7574A947" w:rsidR="004B1193" w:rsidRPr="006E6B1E" w:rsidRDefault="004B1193" w:rsidP="006E6B1E">
            <w:r w:rsidRPr="00615483">
              <w:t>70 % 1-yr Growth + 30 % 3-yr CAGR</w:t>
            </w:r>
          </w:p>
        </w:tc>
        <w:tc>
          <w:tcPr>
            <w:tcW w:w="0" w:type="auto"/>
            <w:vAlign w:val="center"/>
            <w:hideMark/>
          </w:tcPr>
          <w:p w14:paraId="7ADD08A0" w14:textId="77777777" w:rsidR="004B1193" w:rsidRPr="006E6B1E" w:rsidRDefault="004B1193" w:rsidP="006E6B1E">
            <w:r w:rsidRPr="006E6B1E">
              <w:rPr>
                <w:b/>
                <w:bCs/>
              </w:rPr>
              <w:t>Score bonus</w:t>
            </w:r>
            <w:r w:rsidRPr="006E6B1E">
              <w:t>: add +α to value score if FCF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growth &gt;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 xml:space="preserve">0; larger </w:t>
            </w:r>
            <w:r w:rsidRPr="006E6B1E">
              <w:rPr>
                <w:rFonts w:ascii="Aptos" w:hAnsi="Aptos" w:cs="Aptos"/>
              </w:rPr>
              <w:t>α</w:t>
            </w:r>
            <w:r w:rsidRPr="006E6B1E">
              <w:t xml:space="preserve"> for top</w:t>
            </w:r>
            <w:r w:rsidRPr="006E6B1E">
              <w:noBreakHyphen/>
              <w:t>quartile growth</w:t>
            </w:r>
          </w:p>
        </w:tc>
      </w:tr>
      <w:tr w:rsidR="004B1193" w:rsidRPr="006E6B1E" w14:paraId="736466D7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3F7B82E" w14:textId="77777777" w:rsidR="004B1193" w:rsidRPr="006E6B1E" w:rsidRDefault="004B1193" w:rsidP="006E6B1E">
            <w:r w:rsidRPr="006E6B1E">
              <w:rPr>
                <w:b/>
                <w:bCs/>
              </w:rPr>
              <w:t>Sales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Yield</w:t>
            </w:r>
            <w:r w:rsidRPr="006E6B1E">
              <w:t xml:space="preserve"> (Sales/EV)</w:t>
            </w:r>
          </w:p>
        </w:tc>
        <w:tc>
          <w:tcPr>
            <w:tcW w:w="0" w:type="auto"/>
            <w:vAlign w:val="center"/>
            <w:hideMark/>
          </w:tcPr>
          <w:p w14:paraId="2161682C" w14:textId="77777777" w:rsidR="004B1193" w:rsidRPr="006E6B1E" w:rsidRDefault="004B1193" w:rsidP="006E6B1E">
            <w:r w:rsidRPr="006E6B1E">
              <w:t>Cheap</w:t>
            </w:r>
            <w:r w:rsidRPr="006E6B1E">
              <w:noBreakHyphen/>
              <w:t>on</w:t>
            </w:r>
            <w:r w:rsidRPr="006E6B1E">
              <w:noBreakHyphen/>
              <w:t xml:space="preserve">sales firms outperform </w:t>
            </w:r>
            <w:r w:rsidRPr="006E6B1E">
              <w:rPr>
                <w:b/>
                <w:bCs/>
              </w:rPr>
              <w:t>only if sales are still growing</w:t>
            </w:r>
            <w:r w:rsidRPr="006E6B1E">
              <w:t>.</w:t>
            </w:r>
          </w:p>
        </w:tc>
        <w:tc>
          <w:tcPr>
            <w:tcW w:w="0" w:type="auto"/>
            <w:gridSpan w:val="2"/>
          </w:tcPr>
          <w:p w14:paraId="0306EE94" w14:textId="77777777" w:rsidR="004B1193" w:rsidRPr="006E6B1E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30E620F3" w14:textId="62341498" w:rsidR="004B1193" w:rsidRPr="006E6B1E" w:rsidRDefault="004B1193" w:rsidP="006E6B1E">
            <w:r w:rsidRPr="006E6B1E">
              <w:t xml:space="preserve">YOY </w:t>
            </w:r>
            <w:r w:rsidRPr="006E6B1E">
              <w:rPr>
                <w:b/>
                <w:bCs/>
              </w:rPr>
              <w:t>Revenue growth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78AD044" w14:textId="77777777" w:rsidR="004B1193" w:rsidRPr="006E6B1E" w:rsidRDefault="004B1193" w:rsidP="006E6B1E">
            <w:r w:rsidRPr="006E6B1E">
              <w:rPr>
                <w:b/>
                <w:bCs/>
              </w:rPr>
              <w:t>Conditional boost</w:t>
            </w:r>
            <w:r w:rsidRPr="006E6B1E">
              <w:t>: multiply Sales</w:t>
            </w:r>
            <w:r w:rsidRPr="006E6B1E">
              <w:noBreakHyphen/>
              <w:t>yield score by 1.1/1.2 if revenue growth &gt;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0 / top</w:t>
            </w:r>
            <w:r w:rsidRPr="006E6B1E">
              <w:noBreakHyphen/>
              <w:t>decile</w:t>
            </w:r>
          </w:p>
        </w:tc>
      </w:tr>
      <w:tr w:rsidR="004B1193" w:rsidRPr="006E6B1E" w14:paraId="331D3BA3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6DCA3166" w14:textId="77777777" w:rsidR="004B1193" w:rsidRPr="006E6B1E" w:rsidRDefault="004B1193" w:rsidP="006E6B1E">
            <w:r w:rsidRPr="006E6B1E">
              <w:rPr>
                <w:b/>
                <w:bCs/>
              </w:rPr>
              <w:t>ROIC</w:t>
            </w:r>
          </w:p>
        </w:tc>
        <w:tc>
          <w:tcPr>
            <w:tcW w:w="0" w:type="auto"/>
            <w:vAlign w:val="center"/>
            <w:hideMark/>
          </w:tcPr>
          <w:p w14:paraId="00D61A75" w14:textId="77777777" w:rsidR="004B1193" w:rsidRPr="006E6B1E" w:rsidRDefault="004B1193" w:rsidP="006E6B1E">
            <w:pPr>
              <w:rPr>
                <w:sz w:val="20"/>
                <w:szCs w:val="20"/>
              </w:rPr>
            </w:pPr>
            <w:r w:rsidRPr="006E6B1E">
              <w:rPr>
                <w:sz w:val="20"/>
                <w:szCs w:val="20"/>
              </w:rPr>
              <w:t xml:space="preserve">High ROIC that is </w:t>
            </w:r>
            <w:r w:rsidRPr="006E6B1E">
              <w:rPr>
                <w:b/>
                <w:bCs/>
                <w:sz w:val="20"/>
                <w:szCs w:val="20"/>
              </w:rPr>
              <w:t>rising</w:t>
            </w:r>
            <w:r w:rsidRPr="006E6B1E">
              <w:rPr>
                <w:sz w:val="20"/>
                <w:szCs w:val="20"/>
              </w:rPr>
              <w:t xml:space="preserve"> signals widening moat; big driver of 1</w:t>
            </w:r>
            <w:r w:rsidRPr="006E6B1E">
              <w:rPr>
                <w:sz w:val="20"/>
                <w:szCs w:val="20"/>
              </w:rPr>
              <w:noBreakHyphen/>
            </w:r>
            <w:r w:rsidRPr="006E6B1E">
              <w:rPr>
                <w:sz w:val="20"/>
                <w:szCs w:val="20"/>
              </w:rPr>
              <w:noBreakHyphen/>
              <w:t>3</w:t>
            </w:r>
            <w:r w:rsidRPr="006E6B1E">
              <w:rPr>
                <w:rFonts w:ascii="Arial" w:hAnsi="Arial" w:cs="Arial"/>
                <w:sz w:val="20"/>
                <w:szCs w:val="20"/>
              </w:rPr>
              <w:t> </w:t>
            </w:r>
            <w:r w:rsidRPr="006E6B1E">
              <w:rPr>
                <w:sz w:val="20"/>
                <w:szCs w:val="20"/>
              </w:rPr>
              <w:t>yr alpha.</w:t>
            </w:r>
          </w:p>
        </w:tc>
        <w:tc>
          <w:tcPr>
            <w:tcW w:w="0" w:type="auto"/>
            <w:gridSpan w:val="2"/>
          </w:tcPr>
          <w:p w14:paraId="337A00C5" w14:textId="77777777" w:rsidR="004B1193" w:rsidRPr="00615483" w:rsidRDefault="004B1193" w:rsidP="006E6B1E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C1AC7B" w14:textId="3BFB51B2" w:rsidR="004B1193" w:rsidRPr="006E6B1E" w:rsidRDefault="004B1193" w:rsidP="006E6B1E">
            <w:pPr>
              <w:rPr>
                <w:sz w:val="20"/>
                <w:szCs w:val="20"/>
              </w:rPr>
            </w:pPr>
            <w:r w:rsidRPr="00615483">
              <w:rPr>
                <w:sz w:val="20"/>
                <w:szCs w:val="20"/>
              </w:rPr>
              <w:t xml:space="preserve">Blend: </w:t>
            </w:r>
            <w:r w:rsidRPr="006E6B1E">
              <w:rPr>
                <w:sz w:val="20"/>
                <w:szCs w:val="20"/>
              </w:rPr>
              <w:t xml:space="preserve">YOY </w:t>
            </w:r>
            <w:r w:rsidRPr="006E6B1E">
              <w:rPr>
                <w:b/>
                <w:bCs/>
                <w:sz w:val="20"/>
                <w:szCs w:val="20"/>
              </w:rPr>
              <w:t>Δ</w:t>
            </w:r>
            <w:r w:rsidRPr="006E6B1E">
              <w:rPr>
                <w:rFonts w:ascii="Arial" w:hAnsi="Arial" w:cs="Arial"/>
                <w:b/>
                <w:bCs/>
                <w:sz w:val="20"/>
                <w:szCs w:val="20"/>
              </w:rPr>
              <w:t> </w:t>
            </w:r>
            <w:r w:rsidRPr="006E6B1E">
              <w:rPr>
                <w:b/>
                <w:bCs/>
                <w:sz w:val="20"/>
                <w:szCs w:val="20"/>
              </w:rPr>
              <w:t>ROIC (ppt)</w:t>
            </w:r>
            <w:r w:rsidRPr="006E6B1E">
              <w:rPr>
                <w:sz w:val="20"/>
                <w:szCs w:val="20"/>
              </w:rPr>
              <w:t xml:space="preserve"> </w:t>
            </w:r>
            <w:r w:rsidRPr="00615483">
              <w:rPr>
                <w:sz w:val="20"/>
                <w:szCs w:val="20"/>
              </w:rPr>
              <w:t>and</w:t>
            </w:r>
            <w:r w:rsidRPr="006E6B1E">
              <w:rPr>
                <w:sz w:val="20"/>
                <w:szCs w:val="20"/>
              </w:rPr>
              <w:t xml:space="preserve"> 4</w:t>
            </w:r>
            <w:r w:rsidRPr="006E6B1E">
              <w:rPr>
                <w:sz w:val="20"/>
                <w:szCs w:val="20"/>
              </w:rPr>
              <w:noBreakHyphen/>
              <w:t>q slope</w:t>
            </w:r>
            <w:r w:rsidRPr="00615483">
              <w:rPr>
                <w:sz w:val="20"/>
                <w:szCs w:val="20"/>
              </w:rPr>
              <w:t xml:space="preserve">. 70 % current ROIC rank + 30 % ROIC </w:t>
            </w:r>
            <w:r w:rsidRPr="00615483">
              <w:rPr>
                <w:sz w:val="20"/>
                <w:szCs w:val="20"/>
              </w:rPr>
              <w:lastRenderedPageBreak/>
              <w:t>change rank</w:t>
            </w:r>
          </w:p>
        </w:tc>
        <w:tc>
          <w:tcPr>
            <w:tcW w:w="0" w:type="auto"/>
            <w:vAlign w:val="center"/>
            <w:hideMark/>
          </w:tcPr>
          <w:p w14:paraId="049BBDE3" w14:textId="77777777" w:rsidR="004B1193" w:rsidRDefault="004B1193" w:rsidP="006E6B1E">
            <w:r w:rsidRPr="006E6B1E">
              <w:rPr>
                <w:b/>
                <w:bCs/>
              </w:rPr>
              <w:lastRenderedPageBreak/>
              <w:t>Rank blend</w:t>
            </w:r>
            <w:r w:rsidRPr="006E6B1E">
              <w:t>: 70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% current</w:t>
            </w:r>
            <w:r w:rsidRPr="006E6B1E">
              <w:noBreakHyphen/>
              <w:t>ROIC rank +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30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% ROIC</w:t>
            </w:r>
            <w:r w:rsidRPr="006E6B1E">
              <w:noBreakHyphen/>
              <w:t>change rank</w:t>
            </w:r>
          </w:p>
          <w:p w14:paraId="1590C471" w14:textId="77777777" w:rsidR="004B1193" w:rsidRDefault="004B1193" w:rsidP="006E6B1E"/>
          <w:p w14:paraId="1102CA72" w14:textId="77777777" w:rsidR="004B1193" w:rsidRPr="006E6B1E" w:rsidRDefault="004B1193" w:rsidP="006E6B1E"/>
        </w:tc>
      </w:tr>
      <w:tr w:rsidR="004B1193" w:rsidRPr="006E6B1E" w14:paraId="5B1A13BC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385B19A" w14:textId="77777777" w:rsidR="004B1193" w:rsidRPr="006E6B1E" w:rsidRDefault="004B1193" w:rsidP="006E6B1E">
            <w:r w:rsidRPr="006E6B1E">
              <w:rPr>
                <w:b/>
                <w:bCs/>
              </w:rPr>
              <w:lastRenderedPageBreak/>
              <w:t>Gross</w:t>
            </w:r>
            <w:r w:rsidRPr="006E6B1E">
              <w:rPr>
                <w:b/>
                <w:bCs/>
              </w:rPr>
              <w:noBreakHyphen/>
              <w:t>Profit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/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Assets (GPA)</w:t>
            </w:r>
          </w:p>
        </w:tc>
        <w:tc>
          <w:tcPr>
            <w:tcW w:w="0" w:type="auto"/>
            <w:vAlign w:val="center"/>
            <w:hideMark/>
          </w:tcPr>
          <w:p w14:paraId="3AFB0074" w14:textId="77777777" w:rsidR="004B1193" w:rsidRPr="006E6B1E" w:rsidRDefault="004B1193" w:rsidP="006E6B1E">
            <w:r w:rsidRPr="006E6B1E">
              <w:t xml:space="preserve">Firms with </w:t>
            </w:r>
            <w:r w:rsidRPr="006E6B1E">
              <w:rPr>
                <w:b/>
                <w:bCs/>
              </w:rPr>
              <w:t>improving profitability</w:t>
            </w:r>
            <w:r w:rsidRPr="006E6B1E">
              <w:t xml:space="preserve"> outperform static high</w:t>
            </w:r>
            <w:r w:rsidRPr="006E6B1E">
              <w:noBreakHyphen/>
              <w:t>GPA peers.</w:t>
            </w:r>
          </w:p>
        </w:tc>
        <w:tc>
          <w:tcPr>
            <w:tcW w:w="0" w:type="auto"/>
            <w:gridSpan w:val="2"/>
          </w:tcPr>
          <w:p w14:paraId="3DBBA91B" w14:textId="77777777" w:rsidR="004B1193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4A4D375F" w14:textId="6A7C4DA5" w:rsidR="004B1193" w:rsidRPr="006E6B1E" w:rsidRDefault="004B1193" w:rsidP="006E6B1E">
            <w:r>
              <w:t xml:space="preserve">Blend: </w:t>
            </w:r>
            <w:r w:rsidRPr="006E6B1E">
              <w:t xml:space="preserve">YOY </w:t>
            </w:r>
            <w:r w:rsidRPr="006E6B1E">
              <w:rPr>
                <w:b/>
                <w:bCs/>
              </w:rPr>
              <w:t>Δ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GPA</w:t>
            </w:r>
            <w:r w:rsidRPr="006E6B1E">
              <w:t xml:space="preserve"> </w:t>
            </w:r>
            <w:r>
              <w:t>and</w:t>
            </w:r>
            <w:r w:rsidRPr="006E6B1E">
              <w:t xml:space="preserve"> 3</w:t>
            </w:r>
            <w:r w:rsidRPr="006E6B1E">
              <w:noBreakHyphen/>
              <w:t>yr GPA</w:t>
            </w:r>
            <w:r w:rsidRPr="006E6B1E">
              <w:noBreakHyphen/>
              <w:t>slope</w:t>
            </w:r>
          </w:p>
        </w:tc>
        <w:tc>
          <w:tcPr>
            <w:tcW w:w="0" w:type="auto"/>
            <w:vAlign w:val="center"/>
            <w:hideMark/>
          </w:tcPr>
          <w:p w14:paraId="0F5215C6" w14:textId="77777777" w:rsidR="004B1193" w:rsidRPr="006E6B1E" w:rsidRDefault="004B1193" w:rsidP="006E6B1E">
            <w:pPr>
              <w:rPr>
                <w:lang w:val="fr-FR"/>
              </w:rPr>
            </w:pPr>
            <w:r w:rsidRPr="006E6B1E">
              <w:rPr>
                <w:b/>
                <w:bCs/>
                <w:lang w:val="fr-FR"/>
              </w:rPr>
              <w:t>Z</w:t>
            </w:r>
            <w:r w:rsidRPr="006E6B1E">
              <w:rPr>
                <w:b/>
                <w:bCs/>
                <w:lang w:val="fr-FR"/>
              </w:rPr>
              <w:noBreakHyphen/>
              <w:t>score sum</w:t>
            </w:r>
            <w:r w:rsidRPr="006E6B1E">
              <w:rPr>
                <w:lang w:val="fr-FR"/>
              </w:rPr>
              <w:t>: z(GPA) + z(</w:t>
            </w:r>
            <w:r w:rsidRPr="006E6B1E">
              <w:t>Δ</w:t>
            </w:r>
            <w:r w:rsidRPr="006E6B1E">
              <w:rPr>
                <w:rFonts w:ascii="Arial" w:hAnsi="Arial" w:cs="Arial"/>
                <w:lang w:val="fr-FR"/>
              </w:rPr>
              <w:t> </w:t>
            </w:r>
            <w:r w:rsidRPr="006E6B1E">
              <w:rPr>
                <w:lang w:val="fr-FR"/>
              </w:rPr>
              <w:t>GPA)</w:t>
            </w:r>
          </w:p>
        </w:tc>
      </w:tr>
      <w:tr w:rsidR="004B1193" w:rsidRPr="006E6B1E" w14:paraId="727A2338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12740617" w14:textId="77777777" w:rsidR="004B1193" w:rsidRPr="006E6B1E" w:rsidRDefault="004B1193" w:rsidP="006E6B1E">
            <w:r w:rsidRPr="006E6B1E">
              <w:rPr>
                <w:b/>
                <w:bCs/>
              </w:rPr>
              <w:t>Operating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081A5E53" w14:textId="77777777" w:rsidR="004B1193" w:rsidRPr="006E6B1E" w:rsidRDefault="004B1193" w:rsidP="006E6B1E">
            <w:r w:rsidRPr="006E6B1E">
              <w:t xml:space="preserve">Stocks with </w:t>
            </w:r>
            <w:r w:rsidRPr="006E6B1E">
              <w:rPr>
                <w:b/>
                <w:bCs/>
              </w:rPr>
              <w:t>margin expansion</w:t>
            </w:r>
            <w:r w:rsidRPr="006E6B1E">
              <w:t xml:space="preserve"> re</w:t>
            </w:r>
            <w:r w:rsidRPr="006E6B1E">
              <w:noBreakHyphen/>
              <w:t>rate upward.</w:t>
            </w:r>
          </w:p>
        </w:tc>
        <w:tc>
          <w:tcPr>
            <w:tcW w:w="0" w:type="auto"/>
            <w:gridSpan w:val="2"/>
          </w:tcPr>
          <w:p w14:paraId="0A361894" w14:textId="77777777" w:rsidR="004B1193" w:rsidRPr="006E6B1E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76A151F1" w14:textId="63533571" w:rsidR="004B1193" w:rsidRPr="006E6B1E" w:rsidRDefault="004B1193" w:rsidP="006E6B1E">
            <w:r w:rsidRPr="006E6B1E">
              <w:t xml:space="preserve">YOY </w:t>
            </w:r>
            <w:r w:rsidRPr="006E6B1E">
              <w:rPr>
                <w:b/>
                <w:bCs/>
              </w:rPr>
              <w:t>Δ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Op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margin (ppt)</w:t>
            </w:r>
          </w:p>
        </w:tc>
        <w:tc>
          <w:tcPr>
            <w:tcW w:w="0" w:type="auto"/>
            <w:vAlign w:val="center"/>
            <w:hideMark/>
          </w:tcPr>
          <w:p w14:paraId="25D188CF" w14:textId="77777777" w:rsidR="004B1193" w:rsidRPr="006E6B1E" w:rsidRDefault="004B1193" w:rsidP="006E6B1E">
            <w:r w:rsidRPr="006E6B1E">
              <w:rPr>
                <w:b/>
                <w:bCs/>
              </w:rPr>
              <w:t>Multiplicative adjuster</w:t>
            </w:r>
            <w:r w:rsidRPr="006E6B1E">
              <w:t>: quality ×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(1</w:t>
            </w:r>
            <w:r w:rsidRPr="006E6B1E">
              <w:rPr>
                <w:rFonts w:ascii="Aptos" w:hAnsi="Aptos" w:cs="Aptos"/>
              </w:rPr>
              <w:t> </w:t>
            </w:r>
            <w:r w:rsidRPr="006E6B1E">
              <w:t>+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rPr>
                <w:rFonts w:ascii="Aptos" w:hAnsi="Aptos" w:cs="Aptos"/>
              </w:rPr>
              <w:t>Δ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margin/10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ppt)</w:t>
            </w:r>
          </w:p>
        </w:tc>
      </w:tr>
      <w:tr w:rsidR="004B1193" w:rsidRPr="006E6B1E" w14:paraId="4896240F" w14:textId="77777777" w:rsidTr="004B1193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52A61A1F" w14:textId="77777777" w:rsidR="004B1193" w:rsidRPr="006E6B1E" w:rsidRDefault="004B1193" w:rsidP="006E6B1E">
            <w:r w:rsidRPr="006E6B1E">
              <w:rPr>
                <w:b/>
                <w:bCs/>
              </w:rPr>
              <w:t>Accruals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Ratio</w:t>
            </w:r>
            <w:r w:rsidRPr="006E6B1E">
              <w:t xml:space="preserve"> (lower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=</w:t>
            </w:r>
            <w:r w:rsidRPr="006E6B1E">
              <w:rPr>
                <w:rFonts w:ascii="Arial" w:hAnsi="Arial" w:cs="Arial"/>
              </w:rPr>
              <w:t> </w:t>
            </w:r>
            <w:r w:rsidRPr="006E6B1E">
              <w:t>better)</w:t>
            </w:r>
          </w:p>
        </w:tc>
        <w:tc>
          <w:tcPr>
            <w:tcW w:w="0" w:type="auto"/>
            <w:vAlign w:val="center"/>
            <w:hideMark/>
          </w:tcPr>
          <w:p w14:paraId="4944FDFD" w14:textId="77777777" w:rsidR="004B1193" w:rsidRPr="006E6B1E" w:rsidRDefault="004B1193" w:rsidP="006E6B1E">
            <w:r w:rsidRPr="006E6B1E">
              <w:t>Declining accruals (earnings becoming more cash</w:t>
            </w:r>
            <w:r w:rsidRPr="006E6B1E">
              <w:noBreakHyphen/>
              <w:t>based) boost future returns; rising accruals warn of traps.</w:t>
            </w:r>
          </w:p>
        </w:tc>
        <w:tc>
          <w:tcPr>
            <w:tcW w:w="0" w:type="auto"/>
            <w:gridSpan w:val="2"/>
          </w:tcPr>
          <w:p w14:paraId="0294B777" w14:textId="77777777" w:rsidR="004B1193" w:rsidRPr="006E6B1E" w:rsidRDefault="004B1193" w:rsidP="006E6B1E"/>
        </w:tc>
        <w:tc>
          <w:tcPr>
            <w:tcW w:w="0" w:type="auto"/>
            <w:gridSpan w:val="3"/>
            <w:vAlign w:val="center"/>
            <w:hideMark/>
          </w:tcPr>
          <w:p w14:paraId="76D0ADDF" w14:textId="5859A827" w:rsidR="004B1193" w:rsidRPr="006E6B1E" w:rsidRDefault="004B1193" w:rsidP="006E6B1E">
            <w:r w:rsidRPr="006E6B1E">
              <w:t xml:space="preserve">YOY </w:t>
            </w:r>
            <w:r w:rsidRPr="006E6B1E">
              <w:rPr>
                <w:b/>
                <w:bCs/>
              </w:rPr>
              <w:t>Δ</w:t>
            </w:r>
            <w:r w:rsidRPr="006E6B1E">
              <w:rPr>
                <w:rFonts w:ascii="Arial" w:hAnsi="Arial" w:cs="Arial"/>
                <w:b/>
                <w:bCs/>
              </w:rPr>
              <w:t> </w:t>
            </w:r>
            <w:r w:rsidRPr="006E6B1E">
              <w:rPr>
                <w:b/>
                <w:bCs/>
              </w:rPr>
              <w:t>Accruals</w:t>
            </w:r>
            <w:r w:rsidRPr="006E6B1E">
              <w:t xml:space="preserve"> (inverted)</w:t>
            </w:r>
          </w:p>
        </w:tc>
        <w:tc>
          <w:tcPr>
            <w:tcW w:w="0" w:type="auto"/>
            <w:vAlign w:val="center"/>
            <w:hideMark/>
          </w:tcPr>
          <w:p w14:paraId="3EAB317B" w14:textId="77777777" w:rsidR="004B1193" w:rsidRPr="006E6B1E" w:rsidRDefault="004B1193" w:rsidP="006E6B1E">
            <w:r w:rsidRPr="006E6B1E">
              <w:rPr>
                <w:b/>
                <w:bCs/>
              </w:rPr>
              <w:t>Penalty/boost rule</w:t>
            </w:r>
            <w:r w:rsidRPr="006E6B1E">
              <w:t>: subtract points if accruals rising; add if falling</w:t>
            </w:r>
          </w:p>
        </w:tc>
      </w:tr>
      <w:tr w:rsidR="004B1193" w:rsidRPr="004E1AD2" w14:paraId="1B381986" w14:textId="1E4EF4CC" w:rsidTr="004B1193">
        <w:trPr>
          <w:gridBefore w:val="1"/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3E417" w14:textId="77777777" w:rsidR="004B1193" w:rsidRDefault="004B1193" w:rsidP="004E1AD2">
            <w:pPr>
              <w:rPr>
                <w:b/>
                <w:bCs/>
              </w:rPr>
            </w:pPr>
          </w:p>
          <w:p w14:paraId="375B70DA" w14:textId="3891FC9B" w:rsidR="004B1193" w:rsidRPr="004E1AD2" w:rsidRDefault="004B1193" w:rsidP="004E1AD2">
            <w:pPr>
              <w:rPr>
                <w:b/>
                <w:bCs/>
              </w:rPr>
            </w:pPr>
            <w:r w:rsidRPr="004E1AD2">
              <w:rPr>
                <w:b/>
                <w:bCs/>
              </w:rPr>
              <w:t>Metric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A0519E9" w14:textId="77777777" w:rsidR="004B1193" w:rsidRPr="004E1AD2" w:rsidRDefault="004B1193" w:rsidP="004E1AD2">
            <w:pPr>
              <w:rPr>
                <w:b/>
                <w:bCs/>
              </w:rPr>
            </w:pPr>
            <w:r w:rsidRPr="004E1AD2">
              <w:rPr>
                <w:b/>
                <w:bCs/>
              </w:rPr>
              <w:t>FMP Field / Derived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0BFDAC2" w14:textId="77777777" w:rsidR="004B1193" w:rsidRPr="004E1AD2" w:rsidRDefault="004B1193" w:rsidP="004E1AD2">
            <w:pPr>
              <w:rPr>
                <w:b/>
                <w:bCs/>
              </w:rPr>
            </w:pPr>
            <w:r w:rsidRPr="004E1AD2">
              <w:rPr>
                <w:b/>
                <w:bCs/>
              </w:rPr>
              <w:t>Weight</w:t>
            </w:r>
          </w:p>
        </w:tc>
        <w:tc>
          <w:tcPr>
            <w:tcW w:w="0" w:type="auto"/>
          </w:tcPr>
          <w:p w14:paraId="5612022A" w14:textId="1090E902" w:rsidR="004B1193" w:rsidRPr="004E1AD2" w:rsidRDefault="004B1193" w:rsidP="004E1AD2">
            <w:pPr>
              <w:rPr>
                <w:b/>
                <w:bCs/>
              </w:rPr>
            </w:pPr>
          </w:p>
        </w:tc>
      </w:tr>
      <w:tr w:rsidR="004B1193" w:rsidRPr="004E1AD2" w14:paraId="4FC1CE36" w14:textId="0BE9DDC0" w:rsidTr="004B1193">
        <w:trPr>
          <w:gridBefore w:val="1"/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3149112F" w14:textId="77777777" w:rsidR="004B1193" w:rsidRDefault="004B1193" w:rsidP="004E1AD2">
            <w:pPr>
              <w:rPr>
                <w:b/>
                <w:bCs/>
              </w:rPr>
            </w:pPr>
            <w:r w:rsidRPr="004E1AD2">
              <w:rPr>
                <w:b/>
                <w:bCs/>
              </w:rPr>
              <w:t>Trailing Earnings Yield</w:t>
            </w:r>
          </w:p>
          <w:p w14:paraId="5237E360" w14:textId="113F46D7" w:rsidR="004B1193" w:rsidRPr="004E1AD2" w:rsidRDefault="00CB7E13" w:rsidP="004E1AD2">
            <w:proofErr w:type="spellStart"/>
            <w:r w:rsidRPr="00CB7E13">
              <w:t>priceToEarningsRatioTTM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451AAE78" w14:textId="77777777" w:rsidR="004B1193" w:rsidRPr="004E1AD2" w:rsidRDefault="004B1193" w:rsidP="004E1AD2">
            <w:r w:rsidRPr="004E1AD2">
              <w:t>1/</w:t>
            </w:r>
            <w:proofErr w:type="spellStart"/>
            <w:r w:rsidRPr="004E1AD2">
              <w:t>pe_ttm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BA40E35" w14:textId="6BABFCA4" w:rsidR="004B1193" w:rsidRPr="004E1AD2" w:rsidRDefault="004B1193" w:rsidP="004E1AD2">
            <w:r w:rsidRPr="004E1AD2">
              <w:t>15</w:t>
            </w:r>
            <w:r w:rsidRPr="004E1AD2">
              <w:rPr>
                <w:rFonts w:ascii="Arial" w:hAnsi="Arial" w:cs="Arial"/>
              </w:rPr>
              <w:t> </w:t>
            </w:r>
            <w:r w:rsidRPr="004E1AD2">
              <w:t>%</w:t>
            </w:r>
          </w:p>
        </w:tc>
        <w:tc>
          <w:tcPr>
            <w:tcW w:w="0" w:type="auto"/>
          </w:tcPr>
          <w:p w14:paraId="25ECD615" w14:textId="77777777" w:rsidR="004B1193" w:rsidRPr="004E1AD2" w:rsidRDefault="004B1193" w:rsidP="004E1AD2"/>
        </w:tc>
      </w:tr>
      <w:tr w:rsidR="004B1193" w:rsidRPr="004E1AD2" w14:paraId="27D9BA4E" w14:textId="09DDBA79" w:rsidTr="004B1193">
        <w:trPr>
          <w:gridBefore w:val="1"/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5910C7FB" w14:textId="77777777" w:rsidR="004B1193" w:rsidRPr="004E1AD2" w:rsidRDefault="004B1193" w:rsidP="004E1AD2">
            <w:r w:rsidRPr="004E1AD2">
              <w:rPr>
                <w:b/>
                <w:bCs/>
              </w:rPr>
              <w:t>Forward Earnings Yield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D4C445" w14:textId="77777777" w:rsidR="004B1193" w:rsidRPr="004E1AD2" w:rsidRDefault="004B1193" w:rsidP="004E1AD2">
            <w:r w:rsidRPr="004E1AD2">
              <w:t>1/</w:t>
            </w:r>
            <w:proofErr w:type="spellStart"/>
            <w:r w:rsidRPr="004E1AD2">
              <w:t>forward_pe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47A6DF9" w14:textId="502C1933" w:rsidR="004B1193" w:rsidRPr="004E1AD2" w:rsidRDefault="004B1193" w:rsidP="004E1AD2">
            <w:r w:rsidRPr="004E1AD2">
              <w:t>1</w:t>
            </w:r>
            <w:r>
              <w:t>5</w:t>
            </w:r>
            <w:r w:rsidRPr="004E1AD2">
              <w:rPr>
                <w:rFonts w:ascii="Arial" w:hAnsi="Arial" w:cs="Arial"/>
              </w:rPr>
              <w:t> </w:t>
            </w:r>
            <w:r w:rsidRPr="004E1AD2">
              <w:t>%</w:t>
            </w:r>
          </w:p>
        </w:tc>
        <w:tc>
          <w:tcPr>
            <w:tcW w:w="0" w:type="auto"/>
          </w:tcPr>
          <w:p w14:paraId="1A477B71" w14:textId="77777777" w:rsidR="004B1193" w:rsidRPr="004E1AD2" w:rsidRDefault="004B1193" w:rsidP="004E1AD2"/>
        </w:tc>
      </w:tr>
      <w:tr w:rsidR="004B1193" w:rsidRPr="004E1AD2" w14:paraId="5ACB5F77" w14:textId="43575C77" w:rsidTr="004B1193">
        <w:trPr>
          <w:gridBefore w:val="1"/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66CD1BCC" w14:textId="77777777" w:rsidR="004B1193" w:rsidRPr="004E1AD2" w:rsidRDefault="004B1193" w:rsidP="004E1AD2">
            <w:r w:rsidRPr="004E1AD2">
              <w:rPr>
                <w:b/>
                <w:bCs/>
              </w:rPr>
              <w:t>EV/EBITDA Yield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B05CAA" w14:textId="77777777" w:rsidR="004B1193" w:rsidRPr="004E1AD2" w:rsidRDefault="004B1193" w:rsidP="004E1AD2">
            <w:r w:rsidRPr="004E1AD2">
              <w:t>1/</w:t>
            </w:r>
            <w:proofErr w:type="spellStart"/>
            <w:r w:rsidRPr="004E1AD2">
              <w:t>ev_to_ebitda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39DFD3C1" w14:textId="77777777" w:rsidR="004B1193" w:rsidRPr="004E1AD2" w:rsidRDefault="004B1193" w:rsidP="004E1AD2">
            <w:r w:rsidRPr="004E1AD2">
              <w:t>15</w:t>
            </w:r>
            <w:r w:rsidRPr="004E1AD2">
              <w:rPr>
                <w:rFonts w:ascii="Arial" w:hAnsi="Arial" w:cs="Arial"/>
              </w:rPr>
              <w:t> </w:t>
            </w:r>
            <w:r w:rsidRPr="004E1AD2">
              <w:t>%</w:t>
            </w:r>
          </w:p>
        </w:tc>
        <w:tc>
          <w:tcPr>
            <w:tcW w:w="0" w:type="auto"/>
          </w:tcPr>
          <w:p w14:paraId="098326D6" w14:textId="77777777" w:rsidR="004B1193" w:rsidRPr="004E1AD2" w:rsidRDefault="004B1193" w:rsidP="004E1AD2"/>
        </w:tc>
      </w:tr>
      <w:tr w:rsidR="004B1193" w:rsidRPr="004E1AD2" w14:paraId="68A6FF7B" w14:textId="07759EE9" w:rsidTr="004B1193">
        <w:trPr>
          <w:gridBefore w:val="1"/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471A3597" w14:textId="77777777" w:rsidR="004B1193" w:rsidRPr="004E1AD2" w:rsidRDefault="004B1193" w:rsidP="004E1AD2">
            <w:r w:rsidRPr="004E1AD2">
              <w:rPr>
                <w:b/>
                <w:bCs/>
              </w:rPr>
              <w:t>EV/EBIT Yield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386C822" w14:textId="77777777" w:rsidR="004B1193" w:rsidRPr="004E1AD2" w:rsidRDefault="004B1193" w:rsidP="004E1AD2">
            <w:r w:rsidRPr="004E1AD2">
              <w:t>1/</w:t>
            </w:r>
            <w:proofErr w:type="spellStart"/>
            <w:r w:rsidRPr="004E1AD2">
              <w:t>ev_to_ebit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74B897DD" w14:textId="77777777" w:rsidR="004B1193" w:rsidRPr="004E1AD2" w:rsidRDefault="004B1193" w:rsidP="004E1AD2">
            <w:r w:rsidRPr="004E1AD2">
              <w:t>15</w:t>
            </w:r>
            <w:r w:rsidRPr="004E1AD2">
              <w:rPr>
                <w:rFonts w:ascii="Arial" w:hAnsi="Arial" w:cs="Arial"/>
              </w:rPr>
              <w:t> </w:t>
            </w:r>
            <w:r w:rsidRPr="004E1AD2">
              <w:t>%</w:t>
            </w:r>
          </w:p>
        </w:tc>
        <w:tc>
          <w:tcPr>
            <w:tcW w:w="0" w:type="auto"/>
          </w:tcPr>
          <w:p w14:paraId="465E08D7" w14:textId="77777777" w:rsidR="004B1193" w:rsidRPr="004E1AD2" w:rsidRDefault="004B1193" w:rsidP="004E1AD2"/>
        </w:tc>
      </w:tr>
      <w:tr w:rsidR="004B1193" w:rsidRPr="004E1AD2" w14:paraId="7AB6E678" w14:textId="208602CA" w:rsidTr="004B1193">
        <w:trPr>
          <w:gridBefore w:val="1"/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69A3F7CF" w14:textId="77777777" w:rsidR="004B1193" w:rsidRPr="004E1AD2" w:rsidRDefault="004B1193" w:rsidP="004E1AD2">
            <w:r w:rsidRPr="004E1AD2">
              <w:rPr>
                <w:b/>
                <w:bCs/>
              </w:rPr>
              <w:t>FCF</w:t>
            </w:r>
            <w:r w:rsidRPr="004E1AD2">
              <w:rPr>
                <w:rFonts w:ascii="Arial" w:hAnsi="Arial" w:cs="Arial"/>
                <w:b/>
                <w:bCs/>
              </w:rPr>
              <w:t> </w:t>
            </w:r>
            <w:r w:rsidRPr="004E1AD2">
              <w:rPr>
                <w:b/>
                <w:bCs/>
              </w:rPr>
              <w:t>Yield (FCF/EV)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266B024" w14:textId="77777777" w:rsidR="004B1193" w:rsidRPr="004E1AD2" w:rsidRDefault="004B1193" w:rsidP="004E1AD2">
            <w:proofErr w:type="spellStart"/>
            <w:r w:rsidRPr="004E1AD2">
              <w:t>fcf_ttm</w:t>
            </w:r>
            <w:proofErr w:type="spellEnd"/>
            <w:r w:rsidRPr="004E1AD2">
              <w:rPr>
                <w:rFonts w:ascii="Arial" w:hAnsi="Arial" w:cs="Arial"/>
              </w:rPr>
              <w:t> </w:t>
            </w:r>
            <w:r w:rsidRPr="004E1AD2">
              <w:t>/</w:t>
            </w:r>
            <w:r w:rsidRPr="004E1AD2">
              <w:rPr>
                <w:rFonts w:ascii="Arial" w:hAnsi="Arial" w:cs="Arial"/>
              </w:rPr>
              <w:t> </w:t>
            </w:r>
            <w:proofErr w:type="spellStart"/>
            <w:r w:rsidRPr="004E1AD2">
              <w:t>enterprise_val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48803D27" w14:textId="77777777" w:rsidR="004B1193" w:rsidRPr="004E1AD2" w:rsidRDefault="004B1193" w:rsidP="004E1AD2">
            <w:r w:rsidRPr="004E1AD2">
              <w:t>20</w:t>
            </w:r>
            <w:r w:rsidRPr="004E1AD2">
              <w:rPr>
                <w:rFonts w:ascii="Arial" w:hAnsi="Arial" w:cs="Arial"/>
              </w:rPr>
              <w:t> </w:t>
            </w:r>
            <w:r w:rsidRPr="004E1AD2">
              <w:t>%</w:t>
            </w:r>
          </w:p>
        </w:tc>
        <w:tc>
          <w:tcPr>
            <w:tcW w:w="0" w:type="auto"/>
          </w:tcPr>
          <w:p w14:paraId="5025BB53" w14:textId="77777777" w:rsidR="004B1193" w:rsidRPr="004E1AD2" w:rsidRDefault="004B1193" w:rsidP="004E1AD2"/>
        </w:tc>
      </w:tr>
      <w:tr w:rsidR="004B1193" w:rsidRPr="004E1AD2" w14:paraId="57620AAD" w14:textId="529044FB" w:rsidTr="004B1193">
        <w:trPr>
          <w:gridBefore w:val="1"/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55B4799C" w14:textId="77777777" w:rsidR="004B1193" w:rsidRPr="004E1AD2" w:rsidRDefault="004B1193" w:rsidP="004E1AD2">
            <w:r w:rsidRPr="004E1AD2">
              <w:rPr>
                <w:b/>
                <w:bCs/>
              </w:rPr>
              <w:t>Sales Yield (Sales/EV)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AA44CB" w14:textId="77777777" w:rsidR="004B1193" w:rsidRPr="004E1AD2" w:rsidRDefault="004B1193" w:rsidP="004E1AD2">
            <w:r w:rsidRPr="004E1AD2">
              <w:t>1/</w:t>
            </w:r>
            <w:proofErr w:type="spellStart"/>
            <w:r w:rsidRPr="004E1AD2">
              <w:t>ev_to_sales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2A1DE189" w14:textId="77777777" w:rsidR="004B1193" w:rsidRPr="004E1AD2" w:rsidRDefault="004B1193" w:rsidP="004E1AD2">
            <w:r w:rsidRPr="004E1AD2">
              <w:t>10</w:t>
            </w:r>
            <w:r w:rsidRPr="004E1AD2">
              <w:rPr>
                <w:rFonts w:ascii="Arial" w:hAnsi="Arial" w:cs="Arial"/>
              </w:rPr>
              <w:t> </w:t>
            </w:r>
            <w:r w:rsidRPr="004E1AD2">
              <w:t>%</w:t>
            </w:r>
          </w:p>
        </w:tc>
        <w:tc>
          <w:tcPr>
            <w:tcW w:w="0" w:type="auto"/>
          </w:tcPr>
          <w:p w14:paraId="03B32542" w14:textId="77777777" w:rsidR="004B1193" w:rsidRPr="004E1AD2" w:rsidRDefault="004B1193" w:rsidP="004E1AD2"/>
        </w:tc>
      </w:tr>
    </w:tbl>
    <w:p w14:paraId="1126BCBA" w14:textId="77777777" w:rsidR="006E6B1E" w:rsidRDefault="006E6B1E"/>
    <w:p w14:paraId="401393CF" w14:textId="77777777" w:rsidR="00BA6AC5" w:rsidRDefault="00BA6AC5"/>
    <w:p w14:paraId="6A8D436B" w14:textId="77777777" w:rsidR="00BA6AC5" w:rsidRDefault="00BA6AC5"/>
    <w:p w14:paraId="30B4F438" w14:textId="77777777" w:rsidR="00BA6AC5" w:rsidRDefault="00BA6AC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886"/>
        <w:gridCol w:w="774"/>
      </w:tblGrid>
      <w:tr w:rsidR="00BA6AC5" w:rsidRPr="00BA6AC5" w14:paraId="221A55B6" w14:textId="77777777" w:rsidTr="00BA6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07A9B" w14:textId="77777777" w:rsidR="00BA6AC5" w:rsidRPr="00BA6AC5" w:rsidRDefault="00BA6AC5" w:rsidP="00BA6AC5">
            <w:pPr>
              <w:rPr>
                <w:b/>
                <w:bCs/>
              </w:rPr>
            </w:pPr>
            <w:r w:rsidRPr="00BA6AC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56C615B" w14:textId="77777777" w:rsidR="00BA6AC5" w:rsidRPr="00BA6AC5" w:rsidRDefault="00BA6AC5" w:rsidP="00BA6AC5">
            <w:pPr>
              <w:rPr>
                <w:b/>
                <w:bCs/>
              </w:rPr>
            </w:pPr>
            <w:r w:rsidRPr="00BA6AC5">
              <w:rPr>
                <w:b/>
                <w:bCs/>
              </w:rPr>
              <w:t>Source Field</w:t>
            </w:r>
          </w:p>
        </w:tc>
        <w:tc>
          <w:tcPr>
            <w:tcW w:w="0" w:type="auto"/>
            <w:vAlign w:val="center"/>
            <w:hideMark/>
          </w:tcPr>
          <w:p w14:paraId="49DF99C1" w14:textId="77777777" w:rsidR="00BA6AC5" w:rsidRPr="00BA6AC5" w:rsidRDefault="00BA6AC5" w:rsidP="00BA6AC5">
            <w:pPr>
              <w:rPr>
                <w:b/>
                <w:bCs/>
              </w:rPr>
            </w:pPr>
            <w:r w:rsidRPr="00BA6AC5">
              <w:rPr>
                <w:b/>
                <w:bCs/>
              </w:rPr>
              <w:t>Weight</w:t>
            </w:r>
          </w:p>
        </w:tc>
      </w:tr>
      <w:tr w:rsidR="00BA6AC5" w:rsidRPr="00BA6AC5" w14:paraId="7AF5D811" w14:textId="77777777" w:rsidTr="00BA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DD5D" w14:textId="77777777" w:rsidR="00BA6AC5" w:rsidRPr="00BA6AC5" w:rsidRDefault="00BA6AC5" w:rsidP="00BA6AC5">
            <w:r w:rsidRPr="00BA6AC5">
              <w:rPr>
                <w:b/>
                <w:bCs/>
              </w:rPr>
              <w:t>ROIC</w:t>
            </w:r>
          </w:p>
        </w:tc>
        <w:tc>
          <w:tcPr>
            <w:tcW w:w="0" w:type="auto"/>
            <w:vAlign w:val="center"/>
            <w:hideMark/>
          </w:tcPr>
          <w:p w14:paraId="0A77261C" w14:textId="77777777" w:rsidR="00BA6AC5" w:rsidRPr="00BA6AC5" w:rsidRDefault="00BA6AC5" w:rsidP="00BA6AC5">
            <w:proofErr w:type="spellStart"/>
            <w:r w:rsidRPr="00BA6AC5">
              <w:t>roic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DB42D" w14:textId="77777777" w:rsidR="00BA6AC5" w:rsidRPr="00BA6AC5" w:rsidRDefault="00BA6AC5" w:rsidP="00BA6AC5">
            <w:r w:rsidRPr="00BA6AC5">
              <w:t>25</w:t>
            </w:r>
            <w:r w:rsidRPr="00BA6AC5">
              <w:rPr>
                <w:rFonts w:ascii="Arial" w:hAnsi="Arial" w:cs="Arial"/>
              </w:rPr>
              <w:t> </w:t>
            </w:r>
            <w:r w:rsidRPr="00BA6AC5">
              <w:t>%</w:t>
            </w:r>
          </w:p>
        </w:tc>
      </w:tr>
      <w:tr w:rsidR="00BA6AC5" w:rsidRPr="00BA6AC5" w14:paraId="1EC9022E" w14:textId="77777777" w:rsidTr="00BA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0D72" w14:textId="77777777" w:rsidR="00BA6AC5" w:rsidRPr="00BA6AC5" w:rsidRDefault="00BA6AC5" w:rsidP="00BA6AC5">
            <w:r w:rsidRPr="00BA6AC5">
              <w:rPr>
                <w:b/>
                <w:bCs/>
              </w:rPr>
              <w:t>Gross Profit</w:t>
            </w:r>
            <w:r w:rsidRPr="00BA6AC5">
              <w:rPr>
                <w:rFonts w:ascii="Arial" w:hAnsi="Arial" w:cs="Arial"/>
                <w:b/>
                <w:bCs/>
              </w:rPr>
              <w:t> </w:t>
            </w:r>
            <w:r w:rsidRPr="00BA6AC5">
              <w:rPr>
                <w:b/>
                <w:bCs/>
              </w:rPr>
              <w:t>/</w:t>
            </w:r>
            <w:r w:rsidRPr="00BA6AC5">
              <w:rPr>
                <w:rFonts w:ascii="Arial" w:hAnsi="Arial" w:cs="Arial"/>
                <w:b/>
                <w:bCs/>
              </w:rPr>
              <w:t> </w:t>
            </w:r>
            <w:r w:rsidRPr="00BA6AC5">
              <w:rPr>
                <w:b/>
                <w:bCs/>
              </w:rPr>
              <w:t>Assets (GPA)</w:t>
            </w:r>
          </w:p>
        </w:tc>
        <w:tc>
          <w:tcPr>
            <w:tcW w:w="0" w:type="auto"/>
            <w:vAlign w:val="center"/>
            <w:hideMark/>
          </w:tcPr>
          <w:p w14:paraId="73639F42" w14:textId="77777777" w:rsidR="00BA6AC5" w:rsidRPr="00BA6AC5" w:rsidRDefault="00BA6AC5" w:rsidP="00BA6AC5">
            <w:proofErr w:type="spellStart"/>
            <w:r w:rsidRPr="00BA6AC5">
              <w:t>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1A6CE" w14:textId="77777777" w:rsidR="00BA6AC5" w:rsidRPr="00BA6AC5" w:rsidRDefault="00BA6AC5" w:rsidP="00BA6AC5">
            <w:r w:rsidRPr="00BA6AC5">
              <w:t>25</w:t>
            </w:r>
            <w:r w:rsidRPr="00BA6AC5">
              <w:rPr>
                <w:rFonts w:ascii="Arial" w:hAnsi="Arial" w:cs="Arial"/>
              </w:rPr>
              <w:t> </w:t>
            </w:r>
            <w:r w:rsidRPr="00BA6AC5">
              <w:t>%</w:t>
            </w:r>
          </w:p>
        </w:tc>
      </w:tr>
      <w:tr w:rsidR="00BA6AC5" w:rsidRPr="00BA6AC5" w14:paraId="7A8FE2CB" w14:textId="77777777" w:rsidTr="00BA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7448" w14:textId="77777777" w:rsidR="00BA6AC5" w:rsidRPr="00BA6AC5" w:rsidRDefault="00BA6AC5" w:rsidP="00BA6AC5">
            <w:r w:rsidRPr="00BA6AC5">
              <w:rPr>
                <w:b/>
                <w:bCs/>
              </w:rPr>
              <w:t>Operating Margin</w:t>
            </w:r>
          </w:p>
        </w:tc>
        <w:tc>
          <w:tcPr>
            <w:tcW w:w="0" w:type="auto"/>
            <w:vAlign w:val="center"/>
            <w:hideMark/>
          </w:tcPr>
          <w:p w14:paraId="6F2AB243" w14:textId="77777777" w:rsidR="00BA6AC5" w:rsidRPr="00BA6AC5" w:rsidRDefault="00BA6AC5" w:rsidP="00BA6AC5">
            <w:proofErr w:type="spellStart"/>
            <w:r w:rsidRPr="00BA6AC5">
              <w:t>operating_margin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5B8D0" w14:textId="77777777" w:rsidR="00BA6AC5" w:rsidRPr="00BA6AC5" w:rsidRDefault="00BA6AC5" w:rsidP="00BA6AC5">
            <w:r w:rsidRPr="00BA6AC5">
              <w:t>15</w:t>
            </w:r>
            <w:r w:rsidRPr="00BA6AC5">
              <w:rPr>
                <w:rFonts w:ascii="Arial" w:hAnsi="Arial" w:cs="Arial"/>
              </w:rPr>
              <w:t> </w:t>
            </w:r>
            <w:r w:rsidRPr="00BA6AC5">
              <w:t>%</w:t>
            </w:r>
          </w:p>
        </w:tc>
      </w:tr>
      <w:tr w:rsidR="00BA6AC5" w:rsidRPr="00BA6AC5" w14:paraId="5408C715" w14:textId="77777777" w:rsidTr="00BA6A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80C6" w14:textId="77777777" w:rsidR="00BA6AC5" w:rsidRPr="00BA6AC5" w:rsidRDefault="00BA6AC5" w:rsidP="00BA6AC5">
            <w:r w:rsidRPr="00BA6AC5">
              <w:rPr>
                <w:b/>
                <w:bCs/>
              </w:rPr>
              <w:t>Accruals Ratio</w:t>
            </w:r>
          </w:p>
        </w:tc>
        <w:tc>
          <w:tcPr>
            <w:tcW w:w="0" w:type="auto"/>
            <w:vAlign w:val="center"/>
            <w:hideMark/>
          </w:tcPr>
          <w:p w14:paraId="7DE53605" w14:textId="77777777" w:rsidR="00BA6AC5" w:rsidRPr="00BA6AC5" w:rsidRDefault="00BA6AC5" w:rsidP="00BA6AC5">
            <w:r w:rsidRPr="00BA6AC5">
              <w:t>(</w:t>
            </w:r>
            <w:proofErr w:type="spellStart"/>
            <w:r w:rsidRPr="00BA6AC5">
              <w:t>netIncomeTTM</w:t>
            </w:r>
            <w:proofErr w:type="spellEnd"/>
            <w:r w:rsidRPr="00BA6AC5">
              <w:t xml:space="preserve"> – CFO)/assets</w:t>
            </w:r>
          </w:p>
        </w:tc>
        <w:tc>
          <w:tcPr>
            <w:tcW w:w="0" w:type="auto"/>
            <w:vAlign w:val="center"/>
            <w:hideMark/>
          </w:tcPr>
          <w:p w14:paraId="5D565507" w14:textId="77777777" w:rsidR="00BA6AC5" w:rsidRPr="00BA6AC5" w:rsidRDefault="00BA6AC5" w:rsidP="00BA6AC5">
            <w:r w:rsidRPr="00BA6AC5">
              <w:t>15</w:t>
            </w:r>
            <w:r w:rsidRPr="00BA6AC5">
              <w:rPr>
                <w:rFonts w:ascii="Arial" w:hAnsi="Arial" w:cs="Arial"/>
              </w:rPr>
              <w:t> </w:t>
            </w:r>
            <w:r w:rsidRPr="00BA6AC5">
              <w:t>%</w:t>
            </w:r>
          </w:p>
        </w:tc>
      </w:tr>
      <w:tr w:rsidR="00BA6AC5" w:rsidRPr="00BA6AC5" w14:paraId="76770619" w14:textId="77777777" w:rsidTr="00BA6AC5">
        <w:trPr>
          <w:tblCellSpacing w:w="15" w:type="dxa"/>
        </w:trPr>
        <w:tc>
          <w:tcPr>
            <w:tcW w:w="0" w:type="auto"/>
            <w:vAlign w:val="center"/>
          </w:tcPr>
          <w:p w14:paraId="6FCA4CCA" w14:textId="29925CD4" w:rsidR="00BA6AC5" w:rsidRPr="00BA6AC5" w:rsidRDefault="00BA6AC5" w:rsidP="00BA6AC5"/>
        </w:tc>
        <w:tc>
          <w:tcPr>
            <w:tcW w:w="0" w:type="auto"/>
            <w:vAlign w:val="center"/>
          </w:tcPr>
          <w:p w14:paraId="3EF0CB42" w14:textId="6E50B73C" w:rsidR="00BA6AC5" w:rsidRPr="00BA6AC5" w:rsidRDefault="00BA6AC5" w:rsidP="00BA6AC5"/>
        </w:tc>
        <w:tc>
          <w:tcPr>
            <w:tcW w:w="0" w:type="auto"/>
            <w:vAlign w:val="center"/>
          </w:tcPr>
          <w:p w14:paraId="36B26FC7" w14:textId="3DEAA88B" w:rsidR="00BA6AC5" w:rsidRPr="00BA6AC5" w:rsidRDefault="00BA6AC5" w:rsidP="00BA6AC5"/>
        </w:tc>
      </w:tr>
      <w:tr w:rsidR="00BA6AC5" w:rsidRPr="00BA6AC5" w14:paraId="3415EEAA" w14:textId="77777777" w:rsidTr="00BA6AC5">
        <w:trPr>
          <w:tblCellSpacing w:w="15" w:type="dxa"/>
        </w:trPr>
        <w:tc>
          <w:tcPr>
            <w:tcW w:w="0" w:type="auto"/>
            <w:vAlign w:val="center"/>
          </w:tcPr>
          <w:p w14:paraId="4F31E0FF" w14:textId="65C23666" w:rsidR="00BA6AC5" w:rsidRPr="00BA6AC5" w:rsidRDefault="00BA6AC5" w:rsidP="00BA6AC5"/>
        </w:tc>
        <w:tc>
          <w:tcPr>
            <w:tcW w:w="0" w:type="auto"/>
            <w:vAlign w:val="center"/>
          </w:tcPr>
          <w:p w14:paraId="4791707A" w14:textId="6CC1E6DA" w:rsidR="00BA6AC5" w:rsidRPr="00BA6AC5" w:rsidRDefault="00BA6AC5" w:rsidP="00BA6AC5"/>
        </w:tc>
        <w:tc>
          <w:tcPr>
            <w:tcW w:w="0" w:type="auto"/>
            <w:vAlign w:val="center"/>
          </w:tcPr>
          <w:p w14:paraId="3194C9FE" w14:textId="6EFFF75F" w:rsidR="00BA6AC5" w:rsidRPr="00BA6AC5" w:rsidRDefault="00BA6AC5" w:rsidP="00BA6AC5"/>
        </w:tc>
      </w:tr>
    </w:tbl>
    <w:p w14:paraId="78CA12AD" w14:textId="77777777" w:rsidR="00BA6AC5" w:rsidRDefault="00BA6AC5"/>
    <w:p w14:paraId="782E8BE6" w14:textId="77777777" w:rsidR="004B1193" w:rsidRDefault="004B1193"/>
    <w:p w14:paraId="09FD2691" w14:textId="77777777" w:rsidR="0041382F" w:rsidRPr="0041382F" w:rsidRDefault="0041382F" w:rsidP="0041382F">
      <w:pPr>
        <w:rPr>
          <w:b/>
          <w:bCs/>
        </w:rPr>
      </w:pPr>
      <w:r w:rsidRPr="0041382F">
        <w:rPr>
          <w:b/>
          <w:bCs/>
        </w:rPr>
        <w:t>1. VALUE FACTORS (all expressed as Yields)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2422"/>
        <w:gridCol w:w="3338"/>
        <w:gridCol w:w="4644"/>
      </w:tblGrid>
      <w:tr w:rsidR="0041382F" w:rsidRPr="0041382F" w14:paraId="2406F2E9" w14:textId="77777777" w:rsidTr="00413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D3C3A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Metric (you compute)</w:t>
            </w:r>
          </w:p>
        </w:tc>
        <w:tc>
          <w:tcPr>
            <w:tcW w:w="0" w:type="auto"/>
            <w:vAlign w:val="center"/>
            <w:hideMark/>
          </w:tcPr>
          <w:p w14:paraId="29BC55B6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Preferred FMP endpoint → field</w:t>
            </w:r>
          </w:p>
        </w:tc>
        <w:tc>
          <w:tcPr>
            <w:tcW w:w="0" w:type="auto"/>
            <w:vAlign w:val="center"/>
            <w:hideMark/>
          </w:tcPr>
          <w:p w14:paraId="3930FC63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Why this pick</w:t>
            </w:r>
          </w:p>
        </w:tc>
        <w:tc>
          <w:tcPr>
            <w:tcW w:w="0" w:type="auto"/>
            <w:vAlign w:val="center"/>
            <w:hideMark/>
          </w:tcPr>
          <w:p w14:paraId="274F3091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Notes</w:t>
            </w:r>
          </w:p>
        </w:tc>
      </w:tr>
      <w:tr w:rsidR="0041382F" w:rsidRPr="0041382F" w14:paraId="7F04A831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8C04" w14:textId="77777777" w:rsidR="0041382F" w:rsidRPr="0041382F" w:rsidRDefault="0041382F" w:rsidP="0041382F">
            <w:r w:rsidRPr="0041382F">
              <w:rPr>
                <w:b/>
                <w:bCs/>
              </w:rPr>
              <w:t>Trailing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Earnings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Yield</w:t>
            </w:r>
            <w:r w:rsidRPr="0041382F">
              <w:t xml:space="preserve"> 1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/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PE_TTM</w:t>
            </w:r>
          </w:p>
        </w:tc>
        <w:tc>
          <w:tcPr>
            <w:tcW w:w="0" w:type="auto"/>
            <w:vAlign w:val="center"/>
            <w:hideMark/>
          </w:tcPr>
          <w:p w14:paraId="05855836" w14:textId="77777777" w:rsidR="0041382F" w:rsidRPr="0041382F" w:rsidRDefault="0041382F" w:rsidP="0041382F">
            <w:r w:rsidRPr="0041382F">
              <w:rPr>
                <w:b/>
                <w:bCs/>
              </w:rPr>
              <w:t>/</w:t>
            </w:r>
            <w:proofErr w:type="gramStart"/>
            <w:r w:rsidRPr="0041382F">
              <w:rPr>
                <w:b/>
                <w:bCs/>
              </w:rPr>
              <w:t>key</w:t>
            </w:r>
            <w:proofErr w:type="gramEnd"/>
            <w:r w:rsidRPr="0041382F">
              <w:rPr>
                <w:b/>
                <w:bCs/>
              </w:rPr>
              <w:t>-metrics-</w:t>
            </w:r>
            <w:proofErr w:type="spellStart"/>
            <w:r w:rsidRPr="0041382F">
              <w:rPr>
                <w:b/>
                <w:bCs/>
              </w:rPr>
              <w:t>ttm</w:t>
            </w:r>
            <w:proofErr w:type="spellEnd"/>
            <w:r w:rsidRPr="0041382F">
              <w:rPr>
                <w:b/>
                <w:bCs/>
              </w:rPr>
              <w:t xml:space="preserve"> → </w:t>
            </w:r>
            <w:proofErr w:type="spellStart"/>
            <w:r w:rsidRPr="0041382F">
              <w:rPr>
                <w:b/>
                <w:bCs/>
              </w:rPr>
              <w:t>peRatioTTM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5D287" w14:textId="77777777" w:rsidR="0041382F" w:rsidRPr="0041382F" w:rsidRDefault="0041382F" w:rsidP="0041382F">
            <w:r w:rsidRPr="0041382F">
              <w:t>Key</w:t>
            </w:r>
            <w:r w:rsidRPr="0041382F">
              <w:noBreakHyphen/>
              <w:t xml:space="preserve">Metrics TTM keeps all ratios on the same refreshed TTM window; avoids mixing fiscal </w:t>
            </w:r>
            <w:proofErr w:type="spellStart"/>
            <w:r w:rsidRPr="0041382F">
              <w:t>year</w:t>
            </w:r>
            <w:r w:rsidRPr="0041382F">
              <w:noBreakHyphen/>
              <w:t>ends</w:t>
            </w:r>
            <w:proofErr w:type="spellEnd"/>
            <w:r w:rsidRPr="0041382F">
              <w:t xml:space="preserve">. </w:t>
            </w:r>
            <w:hyperlink r:id="rId4" w:tgtFrame="_blank" w:history="1">
              <w:r w:rsidRPr="0041382F">
                <w:rPr>
                  <w:rStyle w:val="Hyperlink"/>
                </w:rPr>
                <w:t xml:space="preserve">Financial Modeling </w:t>
              </w:r>
              <w:proofErr w:type="spellStart"/>
              <w:r w:rsidRPr="0041382F">
                <w:rPr>
                  <w:rStyle w:val="Hyperlink"/>
                </w:rPr>
                <w:t>Prep</w:t>
              </w:r>
            </w:hyperlink>
            <w:hyperlink r:id="rId5" w:tgtFrame="_blank" w:history="1">
              <w:r w:rsidRPr="0041382F">
                <w:rPr>
                  <w:rStyle w:val="Hyperlink"/>
                </w:rPr>
                <w:t>Financial</w:t>
              </w:r>
              <w:proofErr w:type="spellEnd"/>
              <w:r w:rsidRPr="0041382F">
                <w:rPr>
                  <w:rStyle w:val="Hyperlink"/>
                </w:rPr>
                <w:t xml:space="preserve"> Modeling Prep</w:t>
              </w:r>
            </w:hyperlink>
          </w:p>
        </w:tc>
        <w:tc>
          <w:tcPr>
            <w:tcW w:w="0" w:type="auto"/>
            <w:vAlign w:val="center"/>
            <w:hideMark/>
          </w:tcPr>
          <w:p w14:paraId="79BA66BF" w14:textId="77777777" w:rsidR="0041382F" w:rsidRPr="0041382F" w:rsidRDefault="0041382F" w:rsidP="0041382F">
            <w:r w:rsidRPr="0041382F">
              <w:t>If you already pull other ratios from this endpoint, PE arrives “for free.”</w:t>
            </w:r>
          </w:p>
        </w:tc>
      </w:tr>
      <w:tr w:rsidR="0041382F" w:rsidRPr="0041382F" w14:paraId="53412DDE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54E9" w14:textId="77777777" w:rsidR="0041382F" w:rsidRPr="0041382F" w:rsidRDefault="0041382F" w:rsidP="0041382F">
            <w:r w:rsidRPr="0041382F">
              <w:rPr>
                <w:b/>
                <w:bCs/>
              </w:rPr>
              <w:t>Forward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Earnings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Yield</w:t>
            </w:r>
            <w:r w:rsidRPr="0041382F">
              <w:t xml:space="preserve"> </w:t>
            </w:r>
            <w:r w:rsidRPr="0041382F">
              <w:lastRenderedPageBreak/>
              <w:t>1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/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Forward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PE</w:t>
            </w:r>
          </w:p>
        </w:tc>
        <w:tc>
          <w:tcPr>
            <w:tcW w:w="0" w:type="auto"/>
            <w:vAlign w:val="center"/>
            <w:hideMark/>
          </w:tcPr>
          <w:p w14:paraId="77876B3F" w14:textId="77777777" w:rsidR="0041382F" w:rsidRPr="0041382F" w:rsidRDefault="0041382F" w:rsidP="0041382F">
            <w:r w:rsidRPr="0041382F">
              <w:rPr>
                <w:b/>
                <w:bCs/>
              </w:rPr>
              <w:lastRenderedPageBreak/>
              <w:t>/</w:t>
            </w:r>
            <w:proofErr w:type="gramStart"/>
            <w:r w:rsidRPr="0041382F">
              <w:rPr>
                <w:b/>
                <w:bCs/>
              </w:rPr>
              <w:t>key</w:t>
            </w:r>
            <w:proofErr w:type="gramEnd"/>
            <w:r w:rsidRPr="0041382F">
              <w:rPr>
                <w:b/>
                <w:bCs/>
              </w:rPr>
              <w:t>-metrics (non</w:t>
            </w:r>
            <w:r w:rsidRPr="0041382F">
              <w:rPr>
                <w:b/>
                <w:bCs/>
              </w:rPr>
              <w:noBreakHyphen/>
              <w:t xml:space="preserve">TTM) </w:t>
            </w:r>
            <w:r w:rsidRPr="0041382F">
              <w:rPr>
                <w:b/>
                <w:bCs/>
              </w:rPr>
              <w:lastRenderedPageBreak/>
              <w:t xml:space="preserve">→ </w:t>
            </w:r>
            <w:proofErr w:type="spellStart"/>
            <w:r w:rsidRPr="0041382F">
              <w:rPr>
                <w:b/>
                <w:bCs/>
              </w:rPr>
              <w:t>forwardPE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A52CA" w14:textId="77777777" w:rsidR="0041382F" w:rsidRPr="0041382F" w:rsidRDefault="0041382F" w:rsidP="0041382F">
            <w:r w:rsidRPr="0041382F">
              <w:lastRenderedPageBreak/>
              <w:t xml:space="preserve">Forward PE is </w:t>
            </w:r>
            <w:proofErr w:type="gramStart"/>
            <w:r w:rsidRPr="0041382F">
              <w:t xml:space="preserve">by definition </w:t>
            </w:r>
            <w:r w:rsidRPr="0041382F">
              <w:lastRenderedPageBreak/>
              <w:t>forecast</w:t>
            </w:r>
            <w:r w:rsidRPr="0041382F">
              <w:noBreakHyphen/>
              <w:t>based</w:t>
            </w:r>
            <w:proofErr w:type="gramEnd"/>
            <w:r w:rsidRPr="0041382F">
              <w:t xml:space="preserve">, so TTM is meaningless. This field is updated whenever analyst consensus moves. </w:t>
            </w:r>
            <w:hyperlink r:id="rId6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  <w:tc>
          <w:tcPr>
            <w:tcW w:w="0" w:type="auto"/>
            <w:vAlign w:val="center"/>
            <w:hideMark/>
          </w:tcPr>
          <w:p w14:paraId="6FB6CF72" w14:textId="77777777" w:rsidR="0041382F" w:rsidRPr="0041382F" w:rsidRDefault="0041382F" w:rsidP="0041382F">
            <w:r w:rsidRPr="0041382F">
              <w:lastRenderedPageBreak/>
              <w:t>No Starter</w:t>
            </w:r>
            <w:r w:rsidRPr="0041382F">
              <w:noBreakHyphen/>
              <w:t xml:space="preserve">plan bulk endpoint yet—loop through </w:t>
            </w:r>
            <w:r w:rsidRPr="0041382F">
              <w:lastRenderedPageBreak/>
              <w:t>tickers with your 0.24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s sleep.</w:t>
            </w:r>
          </w:p>
        </w:tc>
      </w:tr>
      <w:tr w:rsidR="0041382F" w:rsidRPr="0041382F" w14:paraId="722A986A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7565" w14:textId="77777777" w:rsidR="0041382F" w:rsidRPr="0041382F" w:rsidRDefault="0041382F" w:rsidP="0041382F">
            <w:r w:rsidRPr="0041382F">
              <w:rPr>
                <w:b/>
                <w:bCs/>
              </w:rPr>
              <w:lastRenderedPageBreak/>
              <w:t>EV/EBITDA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Yield</w:t>
            </w:r>
            <w:r w:rsidRPr="0041382F">
              <w:t xml:space="preserve"> 1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/</w:t>
            </w:r>
            <w:r w:rsidRPr="0041382F">
              <w:rPr>
                <w:rFonts w:ascii="Arial" w:hAnsi="Arial" w:cs="Arial"/>
              </w:rPr>
              <w:t> </w:t>
            </w:r>
            <w:proofErr w:type="spellStart"/>
            <w:r w:rsidRPr="0041382F">
              <w:t>evToEBITDATTM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94BB4" w14:textId="77777777" w:rsidR="0041382F" w:rsidRPr="0041382F" w:rsidRDefault="0041382F" w:rsidP="0041382F">
            <w:r w:rsidRPr="0041382F">
              <w:rPr>
                <w:b/>
                <w:bCs/>
              </w:rPr>
              <w:t>/</w:t>
            </w:r>
            <w:proofErr w:type="gramStart"/>
            <w:r w:rsidRPr="0041382F">
              <w:rPr>
                <w:b/>
                <w:bCs/>
              </w:rPr>
              <w:t>ratios</w:t>
            </w:r>
            <w:proofErr w:type="gramEnd"/>
            <w:r w:rsidRPr="0041382F">
              <w:rPr>
                <w:b/>
                <w:bCs/>
              </w:rPr>
              <w:t>-</w:t>
            </w:r>
            <w:proofErr w:type="spellStart"/>
            <w:r w:rsidRPr="0041382F">
              <w:rPr>
                <w:b/>
                <w:bCs/>
              </w:rPr>
              <w:t>ttm</w:t>
            </w:r>
            <w:proofErr w:type="spellEnd"/>
            <w:r w:rsidRPr="0041382F">
              <w:rPr>
                <w:b/>
                <w:bCs/>
              </w:rPr>
              <w:t xml:space="preserve"> → </w:t>
            </w:r>
            <w:proofErr w:type="spellStart"/>
            <w:r w:rsidRPr="0041382F">
              <w:rPr>
                <w:b/>
                <w:bCs/>
              </w:rPr>
              <w:t>evToEBITDATTM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A1214" w14:textId="77777777" w:rsidR="0041382F" w:rsidRPr="0041382F" w:rsidRDefault="0041382F" w:rsidP="0041382F">
            <w:r w:rsidRPr="0041382F">
              <w:t>Ratios</w:t>
            </w:r>
            <w:r w:rsidRPr="0041382F">
              <w:noBreakHyphen/>
              <w:t>TTM contains every EV</w:t>
            </w:r>
            <w:r w:rsidRPr="0041382F">
              <w:noBreakHyphen/>
              <w:t xml:space="preserve">based multiple and is refreshed each quarter; annual </w:t>
            </w:r>
            <w:proofErr w:type="spellStart"/>
            <w:r w:rsidRPr="0041382F">
              <w:t>evToEBITDA</w:t>
            </w:r>
            <w:proofErr w:type="spellEnd"/>
            <w:r w:rsidRPr="0041382F">
              <w:t xml:space="preserve"> lags. </w:t>
            </w:r>
            <w:hyperlink r:id="rId7" w:tgtFrame="_blank" w:history="1">
              <w:r w:rsidRPr="0041382F">
                <w:rPr>
                  <w:rStyle w:val="Hyperlink"/>
                </w:rPr>
                <w:t xml:space="preserve">Financial Modeling </w:t>
              </w:r>
              <w:proofErr w:type="spellStart"/>
              <w:r w:rsidRPr="0041382F">
                <w:rPr>
                  <w:rStyle w:val="Hyperlink"/>
                </w:rPr>
                <w:t>Prep</w:t>
              </w:r>
            </w:hyperlink>
            <w:hyperlink r:id="rId8" w:tgtFrame="_blank" w:history="1">
              <w:r w:rsidRPr="0041382F">
                <w:rPr>
                  <w:rStyle w:val="Hyperlink"/>
                </w:rPr>
                <w:t>Financial</w:t>
              </w:r>
              <w:proofErr w:type="spellEnd"/>
              <w:r w:rsidRPr="0041382F">
                <w:rPr>
                  <w:rStyle w:val="Hyperlink"/>
                </w:rPr>
                <w:t xml:space="preserve"> Modeling Prep</w:t>
              </w:r>
            </w:hyperlink>
          </w:p>
        </w:tc>
        <w:tc>
          <w:tcPr>
            <w:tcW w:w="0" w:type="auto"/>
            <w:vAlign w:val="center"/>
            <w:hideMark/>
          </w:tcPr>
          <w:p w14:paraId="57E4735D" w14:textId="77777777" w:rsidR="0041382F" w:rsidRPr="0041382F" w:rsidRDefault="0041382F" w:rsidP="0041382F">
            <w:r w:rsidRPr="0041382F">
              <w:t>Enterprise</w:t>
            </w:r>
            <w:r w:rsidRPr="0041382F">
              <w:noBreakHyphen/>
              <w:t>value components (mkt</w:t>
            </w:r>
            <w:r w:rsidRPr="0041382F">
              <w:noBreakHyphen/>
              <w:t>cap, cash, debt) are aligned to the same TTM cut.</w:t>
            </w:r>
          </w:p>
        </w:tc>
      </w:tr>
      <w:tr w:rsidR="0041382F" w:rsidRPr="0041382F" w14:paraId="2DDD27CE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0E58" w14:textId="77777777" w:rsidR="0041382F" w:rsidRPr="0041382F" w:rsidRDefault="0041382F" w:rsidP="0041382F">
            <w:r w:rsidRPr="0041382F">
              <w:rPr>
                <w:b/>
                <w:bCs/>
              </w:rPr>
              <w:t>EV/EBIT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Yield</w:t>
            </w:r>
            <w:r w:rsidRPr="0041382F">
              <w:t xml:space="preserve"> 1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/</w:t>
            </w:r>
            <w:r w:rsidRPr="0041382F">
              <w:rPr>
                <w:rFonts w:ascii="Arial" w:hAnsi="Arial" w:cs="Arial"/>
              </w:rPr>
              <w:t> </w:t>
            </w:r>
            <w:proofErr w:type="spellStart"/>
            <w:r w:rsidRPr="0041382F">
              <w:t>evToEBITTTM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13F47" w14:textId="77777777" w:rsidR="0041382F" w:rsidRPr="0041382F" w:rsidRDefault="0041382F" w:rsidP="0041382F">
            <w:r w:rsidRPr="0041382F">
              <w:rPr>
                <w:b/>
                <w:bCs/>
              </w:rPr>
              <w:t>/</w:t>
            </w:r>
            <w:proofErr w:type="gramStart"/>
            <w:r w:rsidRPr="0041382F">
              <w:rPr>
                <w:b/>
                <w:bCs/>
              </w:rPr>
              <w:t>ratios</w:t>
            </w:r>
            <w:proofErr w:type="gramEnd"/>
            <w:r w:rsidRPr="0041382F">
              <w:rPr>
                <w:b/>
                <w:bCs/>
              </w:rPr>
              <w:t>-</w:t>
            </w:r>
            <w:proofErr w:type="spellStart"/>
            <w:r w:rsidRPr="0041382F">
              <w:rPr>
                <w:b/>
                <w:bCs/>
              </w:rPr>
              <w:t>ttm</w:t>
            </w:r>
            <w:proofErr w:type="spellEnd"/>
            <w:r w:rsidRPr="0041382F">
              <w:rPr>
                <w:b/>
                <w:bCs/>
              </w:rPr>
              <w:t xml:space="preserve"> → </w:t>
            </w:r>
            <w:proofErr w:type="spellStart"/>
            <w:r w:rsidRPr="0041382F">
              <w:rPr>
                <w:b/>
                <w:bCs/>
              </w:rPr>
              <w:t>evToEBITTTM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5638E" w14:textId="77777777" w:rsidR="0041382F" w:rsidRPr="0041382F" w:rsidRDefault="0041382F" w:rsidP="0041382F">
            <w:r w:rsidRPr="0041382F">
              <w:t xml:space="preserve">Sibling of EV/EBITDA; also refreshed quarterly. </w:t>
            </w:r>
            <w:hyperlink r:id="rId9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  <w:tc>
          <w:tcPr>
            <w:tcW w:w="0" w:type="auto"/>
            <w:vAlign w:val="center"/>
            <w:hideMark/>
          </w:tcPr>
          <w:p w14:paraId="6729137A" w14:textId="77777777" w:rsidR="0041382F" w:rsidRPr="0041382F" w:rsidRDefault="0041382F" w:rsidP="0041382F">
            <w:r w:rsidRPr="0041382F">
              <w:t xml:space="preserve">If the field is missing for </w:t>
            </w:r>
            <w:proofErr w:type="gramStart"/>
            <w:r w:rsidRPr="0041382F">
              <w:t>micro</w:t>
            </w:r>
            <w:r w:rsidRPr="0041382F">
              <w:noBreakHyphen/>
              <w:t>caps</w:t>
            </w:r>
            <w:proofErr w:type="gramEnd"/>
            <w:r w:rsidRPr="0041382F">
              <w:t xml:space="preserve">, fall back to </w:t>
            </w:r>
            <w:proofErr w:type="spellStart"/>
            <w:r w:rsidRPr="0041382F">
              <w:rPr>
                <w:b/>
                <w:bCs/>
              </w:rPr>
              <w:t>enterpriseValue</w:t>
            </w:r>
            <w:proofErr w:type="spellEnd"/>
            <w:r w:rsidRPr="0041382F">
              <w:rPr>
                <w:b/>
                <w:bCs/>
              </w:rPr>
              <w:t xml:space="preserve"> / </w:t>
            </w:r>
            <w:proofErr w:type="spellStart"/>
            <w:r w:rsidRPr="0041382F">
              <w:rPr>
                <w:b/>
                <w:bCs/>
              </w:rPr>
              <w:t>ebitTTM</w:t>
            </w:r>
            <w:proofErr w:type="spellEnd"/>
            <w:r w:rsidRPr="0041382F">
              <w:t xml:space="preserve"> from /</w:t>
            </w:r>
            <w:proofErr w:type="spellStart"/>
            <w:r w:rsidRPr="0041382F">
              <w:t>income-statement?period</w:t>
            </w:r>
            <w:proofErr w:type="spellEnd"/>
            <w:r w:rsidRPr="0041382F">
              <w:t>=</w:t>
            </w:r>
            <w:proofErr w:type="spellStart"/>
            <w:r w:rsidRPr="0041382F">
              <w:t>quarter&amp;limit</w:t>
            </w:r>
            <w:proofErr w:type="spellEnd"/>
            <w:r w:rsidRPr="0041382F">
              <w:t>=4.</w:t>
            </w:r>
          </w:p>
        </w:tc>
      </w:tr>
      <w:tr w:rsidR="0041382F" w:rsidRPr="0041382F" w14:paraId="73F670B1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CE6AD" w14:textId="77777777" w:rsidR="0041382F" w:rsidRPr="0041382F" w:rsidRDefault="0041382F" w:rsidP="0041382F">
            <w:r w:rsidRPr="0041382F">
              <w:rPr>
                <w:b/>
                <w:bCs/>
              </w:rPr>
              <w:t>FCF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Yield</w:t>
            </w:r>
            <w:r w:rsidRPr="0041382F">
              <w:t xml:space="preserve"> </w:t>
            </w:r>
            <w:proofErr w:type="spellStart"/>
            <w:r w:rsidRPr="0041382F">
              <w:t>freeCashFlowTTM</w:t>
            </w:r>
            <w:proofErr w:type="spellEnd"/>
            <w:r w:rsidRPr="0041382F">
              <w:t xml:space="preserve"> / </w:t>
            </w:r>
            <w:proofErr w:type="spellStart"/>
            <w:r w:rsidRPr="0041382F">
              <w:t>enterpriseValue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A3058" w14:textId="77777777" w:rsidR="0041382F" w:rsidRPr="0041382F" w:rsidRDefault="0041382F" w:rsidP="0041382F">
            <w:r w:rsidRPr="0041382F">
              <w:rPr>
                <w:b/>
                <w:bCs/>
              </w:rPr>
              <w:t>/</w:t>
            </w:r>
            <w:proofErr w:type="gramStart"/>
            <w:r w:rsidRPr="0041382F">
              <w:rPr>
                <w:b/>
                <w:bCs/>
              </w:rPr>
              <w:t>key</w:t>
            </w:r>
            <w:proofErr w:type="gramEnd"/>
            <w:r w:rsidRPr="0041382F">
              <w:rPr>
                <w:b/>
                <w:bCs/>
              </w:rPr>
              <w:t>-metrics-</w:t>
            </w:r>
            <w:proofErr w:type="spellStart"/>
            <w:r w:rsidRPr="0041382F">
              <w:rPr>
                <w:b/>
                <w:bCs/>
              </w:rPr>
              <w:t>ttm</w:t>
            </w:r>
            <w:proofErr w:type="spellEnd"/>
            <w:r w:rsidRPr="0041382F">
              <w:rPr>
                <w:b/>
                <w:bCs/>
              </w:rPr>
              <w:t xml:space="preserve"> → </w:t>
            </w:r>
            <w:proofErr w:type="spellStart"/>
            <w:r w:rsidRPr="0041382F">
              <w:rPr>
                <w:b/>
                <w:bCs/>
              </w:rPr>
              <w:t>freeCashFlowTTM</w:t>
            </w:r>
            <w:proofErr w:type="spellEnd"/>
            <w:r w:rsidRPr="0041382F">
              <w:rPr>
                <w:b/>
                <w:bCs/>
              </w:rPr>
              <w:t xml:space="preserve">, </w:t>
            </w:r>
            <w:proofErr w:type="spellStart"/>
            <w:r w:rsidRPr="0041382F">
              <w:rPr>
                <w:b/>
                <w:bCs/>
              </w:rPr>
              <w:t>enterpriseValue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D9456" w14:textId="77777777" w:rsidR="0041382F" w:rsidRPr="0041382F" w:rsidRDefault="0041382F" w:rsidP="0041382F">
            <w:r w:rsidRPr="0041382F">
              <w:t xml:space="preserve">Both numbers sit in one payload, saving calls. </w:t>
            </w:r>
            <w:hyperlink r:id="rId10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  <w:tc>
          <w:tcPr>
            <w:tcW w:w="0" w:type="auto"/>
            <w:vAlign w:val="center"/>
            <w:hideMark/>
          </w:tcPr>
          <w:p w14:paraId="29105E17" w14:textId="77777777" w:rsidR="0041382F" w:rsidRPr="0041382F" w:rsidRDefault="0041382F" w:rsidP="0041382F">
            <w:r w:rsidRPr="0041382F">
              <w:t xml:space="preserve">Field </w:t>
            </w:r>
            <w:proofErr w:type="spellStart"/>
            <w:r w:rsidRPr="0041382F">
              <w:t>freeCashFlowYieldTTM</w:t>
            </w:r>
            <w:proofErr w:type="spellEnd"/>
            <w:r w:rsidRPr="0041382F">
              <w:t xml:space="preserve"> exists </w:t>
            </w:r>
            <w:proofErr w:type="gramStart"/>
            <w:r w:rsidRPr="0041382F">
              <w:t>too, but</w:t>
            </w:r>
            <w:proofErr w:type="gramEnd"/>
            <w:r w:rsidRPr="0041382F">
              <w:t xml:space="preserve"> computing it yourself lets you QC the math.</w:t>
            </w:r>
          </w:p>
        </w:tc>
      </w:tr>
      <w:tr w:rsidR="0041382F" w:rsidRPr="0041382F" w14:paraId="62F7CB92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3C6C" w14:textId="77777777" w:rsidR="0041382F" w:rsidRPr="0041382F" w:rsidRDefault="0041382F" w:rsidP="0041382F">
            <w:r w:rsidRPr="0041382F">
              <w:rPr>
                <w:b/>
                <w:bCs/>
              </w:rPr>
              <w:t>Sales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Yield</w:t>
            </w:r>
            <w:r w:rsidRPr="0041382F">
              <w:t xml:space="preserve"> 1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/</w:t>
            </w:r>
            <w:r w:rsidRPr="0041382F">
              <w:rPr>
                <w:rFonts w:ascii="Arial" w:hAnsi="Arial" w:cs="Arial"/>
              </w:rPr>
              <w:t> </w:t>
            </w:r>
            <w:proofErr w:type="spellStart"/>
            <w:r w:rsidRPr="0041382F">
              <w:t>evToSalesTTM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0DA77" w14:textId="77777777" w:rsidR="0041382F" w:rsidRPr="0041382F" w:rsidRDefault="0041382F" w:rsidP="0041382F">
            <w:r w:rsidRPr="0041382F">
              <w:rPr>
                <w:b/>
                <w:bCs/>
              </w:rPr>
              <w:t>/</w:t>
            </w:r>
            <w:proofErr w:type="gramStart"/>
            <w:r w:rsidRPr="0041382F">
              <w:rPr>
                <w:b/>
                <w:bCs/>
              </w:rPr>
              <w:t>ratios</w:t>
            </w:r>
            <w:proofErr w:type="gramEnd"/>
            <w:r w:rsidRPr="0041382F">
              <w:rPr>
                <w:b/>
                <w:bCs/>
              </w:rPr>
              <w:t>-</w:t>
            </w:r>
            <w:proofErr w:type="spellStart"/>
            <w:r w:rsidRPr="0041382F">
              <w:rPr>
                <w:b/>
                <w:bCs/>
              </w:rPr>
              <w:t>ttm</w:t>
            </w:r>
            <w:proofErr w:type="spellEnd"/>
            <w:r w:rsidRPr="0041382F">
              <w:rPr>
                <w:b/>
                <w:bCs/>
              </w:rPr>
              <w:t xml:space="preserve"> → </w:t>
            </w:r>
            <w:proofErr w:type="spellStart"/>
            <w:r w:rsidRPr="0041382F">
              <w:rPr>
                <w:b/>
                <w:bCs/>
              </w:rPr>
              <w:t>evToSalesTTM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A0243" w14:textId="77777777" w:rsidR="0041382F" w:rsidRPr="0041382F" w:rsidRDefault="0041382F" w:rsidP="0041382F">
            <w:r w:rsidRPr="0041382F">
              <w:t xml:space="preserve">Same freshness logic as EV multiples. </w:t>
            </w:r>
            <w:hyperlink r:id="rId11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  <w:tc>
          <w:tcPr>
            <w:tcW w:w="0" w:type="auto"/>
            <w:vAlign w:val="center"/>
            <w:hideMark/>
          </w:tcPr>
          <w:p w14:paraId="5BB5A7EB" w14:textId="77777777" w:rsidR="0041382F" w:rsidRPr="0041382F" w:rsidRDefault="0041382F" w:rsidP="0041382F"/>
        </w:tc>
      </w:tr>
    </w:tbl>
    <w:p w14:paraId="57497AC7" w14:textId="77777777" w:rsidR="0041382F" w:rsidRPr="0041382F" w:rsidRDefault="0041382F" w:rsidP="0041382F">
      <w:r w:rsidRPr="0041382F">
        <w:pict w14:anchorId="36A7C624">
          <v:rect id="_x0000_i1043" style="width:0;height:1.5pt" o:hralign="center" o:hrstd="t" o:hr="t" fillcolor="#a0a0a0" stroked="f"/>
        </w:pict>
      </w:r>
    </w:p>
    <w:p w14:paraId="38F7FCDC" w14:textId="77777777" w:rsidR="0041382F" w:rsidRPr="0041382F" w:rsidRDefault="0041382F" w:rsidP="0041382F">
      <w:pPr>
        <w:rPr>
          <w:b/>
          <w:bCs/>
        </w:rPr>
      </w:pPr>
      <w:r w:rsidRPr="0041382F">
        <w:rPr>
          <w:b/>
          <w:bCs/>
        </w:rPr>
        <w:t>2. QUALITY</w:t>
      </w:r>
      <w:r w:rsidRPr="0041382F">
        <w:rPr>
          <w:rFonts w:ascii="Arial" w:hAnsi="Arial" w:cs="Arial"/>
          <w:b/>
          <w:bCs/>
        </w:rPr>
        <w:t> </w:t>
      </w:r>
      <w:r w:rsidRPr="0041382F">
        <w:rPr>
          <w:b/>
          <w:bCs/>
        </w:rPr>
        <w:t>/</w:t>
      </w:r>
      <w:r w:rsidRPr="0041382F">
        <w:rPr>
          <w:rFonts w:ascii="Arial" w:hAnsi="Arial" w:cs="Arial"/>
          <w:b/>
          <w:bCs/>
        </w:rPr>
        <w:t> </w:t>
      </w:r>
      <w:r w:rsidRPr="0041382F">
        <w:rPr>
          <w:b/>
          <w:bCs/>
        </w:rPr>
        <w:t>PROFITABILITY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6551"/>
        <w:gridCol w:w="4206"/>
      </w:tblGrid>
      <w:tr w:rsidR="0041382F" w:rsidRPr="0041382F" w14:paraId="7E9C292E" w14:textId="77777777" w:rsidTr="00413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C5239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DB276E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Preferred endpoint → field(s)</w:t>
            </w:r>
          </w:p>
        </w:tc>
        <w:tc>
          <w:tcPr>
            <w:tcW w:w="0" w:type="auto"/>
            <w:vAlign w:val="center"/>
            <w:hideMark/>
          </w:tcPr>
          <w:p w14:paraId="07846ED2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Rationale</w:t>
            </w:r>
          </w:p>
        </w:tc>
      </w:tr>
      <w:tr w:rsidR="0041382F" w:rsidRPr="0041382F" w14:paraId="485B6F22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C112" w14:textId="77777777" w:rsidR="0041382F" w:rsidRPr="0041382F" w:rsidRDefault="0041382F" w:rsidP="0041382F">
            <w:r w:rsidRPr="0041382F">
              <w:rPr>
                <w:b/>
                <w:bCs/>
              </w:rPr>
              <w:t>ROIC</w:t>
            </w:r>
          </w:p>
        </w:tc>
        <w:tc>
          <w:tcPr>
            <w:tcW w:w="0" w:type="auto"/>
            <w:vAlign w:val="center"/>
            <w:hideMark/>
          </w:tcPr>
          <w:p w14:paraId="2DCFB704" w14:textId="77777777" w:rsidR="0041382F" w:rsidRPr="0041382F" w:rsidRDefault="0041382F" w:rsidP="0041382F">
            <w:r w:rsidRPr="0041382F">
              <w:t>/</w:t>
            </w:r>
            <w:proofErr w:type="gramStart"/>
            <w:r w:rsidRPr="0041382F">
              <w:t>key</w:t>
            </w:r>
            <w:proofErr w:type="gramEnd"/>
            <w:r w:rsidRPr="0041382F">
              <w:t>-metrics-</w:t>
            </w:r>
            <w:proofErr w:type="spellStart"/>
            <w:r w:rsidRPr="0041382F">
              <w:t>ttm</w:t>
            </w:r>
            <w:proofErr w:type="spellEnd"/>
            <w:r w:rsidRPr="0041382F">
              <w:t xml:space="preserve"> → </w:t>
            </w:r>
            <w:proofErr w:type="spellStart"/>
            <w:r w:rsidRPr="0041382F">
              <w:t>roic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CE860" w14:textId="77777777" w:rsidR="0041382F" w:rsidRPr="0041382F" w:rsidRDefault="0041382F" w:rsidP="0041382F">
            <w:r w:rsidRPr="0041382F">
              <w:t>Already TTM</w:t>
            </w:r>
            <w:r w:rsidRPr="0041382F">
              <w:noBreakHyphen/>
            </w:r>
            <w:proofErr w:type="spellStart"/>
            <w:r w:rsidRPr="0041382F">
              <w:t>standardised</w:t>
            </w:r>
            <w:proofErr w:type="spellEnd"/>
            <w:r w:rsidRPr="0041382F">
              <w:t xml:space="preserve"> and widely used. </w:t>
            </w:r>
            <w:hyperlink r:id="rId12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</w:tr>
      <w:tr w:rsidR="0041382F" w:rsidRPr="0041382F" w14:paraId="2AE1DEB4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5765" w14:textId="77777777" w:rsidR="0041382F" w:rsidRPr="0041382F" w:rsidRDefault="0041382F" w:rsidP="0041382F">
            <w:r w:rsidRPr="0041382F">
              <w:rPr>
                <w:b/>
                <w:bCs/>
              </w:rPr>
              <w:lastRenderedPageBreak/>
              <w:t>Gross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Profit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/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Assets (GPA)</w:t>
            </w:r>
          </w:p>
        </w:tc>
        <w:tc>
          <w:tcPr>
            <w:tcW w:w="0" w:type="auto"/>
            <w:vAlign w:val="center"/>
            <w:hideMark/>
          </w:tcPr>
          <w:p w14:paraId="3EFCBB0C" w14:textId="77777777" w:rsidR="0041382F" w:rsidRPr="0041382F" w:rsidRDefault="0041382F" w:rsidP="0041382F">
            <w:r w:rsidRPr="0041382F">
              <w:t>/</w:t>
            </w:r>
            <w:proofErr w:type="gramStart"/>
            <w:r w:rsidRPr="0041382F">
              <w:t>income</w:t>
            </w:r>
            <w:proofErr w:type="gramEnd"/>
            <w:r w:rsidRPr="0041382F">
              <w:t>-statement-</w:t>
            </w:r>
            <w:proofErr w:type="spellStart"/>
            <w:r w:rsidRPr="0041382F">
              <w:t>ttm</w:t>
            </w:r>
            <w:proofErr w:type="spellEnd"/>
            <w:r w:rsidRPr="0041382F">
              <w:t xml:space="preserve"> → </w:t>
            </w:r>
            <w:proofErr w:type="spellStart"/>
            <w:r w:rsidRPr="0041382F">
              <w:t>grossProfitTTM</w:t>
            </w:r>
            <w:proofErr w:type="spellEnd"/>
            <w:r w:rsidRPr="0041382F">
              <w:t xml:space="preserve"> </w:t>
            </w:r>
            <w:r w:rsidRPr="0041382F">
              <w:rPr>
                <w:b/>
                <w:bCs/>
              </w:rPr>
              <w:t>and</w:t>
            </w:r>
            <w:r w:rsidRPr="0041382F">
              <w:t xml:space="preserve"> /balance-sheet-statement-</w:t>
            </w:r>
            <w:proofErr w:type="spellStart"/>
            <w:r w:rsidRPr="0041382F">
              <w:t>ttm</w:t>
            </w:r>
            <w:proofErr w:type="spellEnd"/>
            <w:r w:rsidRPr="0041382F">
              <w:t xml:space="preserve"> → </w:t>
            </w:r>
            <w:proofErr w:type="spellStart"/>
            <w:r w:rsidRPr="0041382F">
              <w:t>totalAssetsTTM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090DB" w14:textId="77777777" w:rsidR="0041382F" w:rsidRPr="0041382F" w:rsidRDefault="0041382F" w:rsidP="0041382F">
            <w:r w:rsidRPr="0041382F">
              <w:t xml:space="preserve">GPA is </w:t>
            </w:r>
            <w:proofErr w:type="gramStart"/>
            <w:r w:rsidRPr="0041382F">
              <w:t>not pre</w:t>
            </w:r>
            <w:r w:rsidRPr="0041382F">
              <w:noBreakHyphen/>
              <w:t>built</w:t>
            </w:r>
            <w:proofErr w:type="gramEnd"/>
            <w:r w:rsidRPr="0041382F">
              <w:t xml:space="preserve">, so </w:t>
            </w:r>
            <w:proofErr w:type="gramStart"/>
            <w:r w:rsidRPr="0041382F">
              <w:t>compute</w:t>
            </w:r>
            <w:proofErr w:type="gramEnd"/>
            <w:r w:rsidRPr="0041382F">
              <w:t xml:space="preserve"> on the fly to keep inputs transparent.</w:t>
            </w:r>
          </w:p>
        </w:tc>
      </w:tr>
      <w:tr w:rsidR="0041382F" w:rsidRPr="0041382F" w14:paraId="734D6EED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5B43" w14:textId="77777777" w:rsidR="0041382F" w:rsidRPr="0041382F" w:rsidRDefault="0041382F" w:rsidP="0041382F">
            <w:r w:rsidRPr="0041382F">
              <w:rPr>
                <w:b/>
                <w:bCs/>
              </w:rPr>
              <w:t>Operating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6B9EDD56" w14:textId="77777777" w:rsidR="0041382F" w:rsidRPr="0041382F" w:rsidRDefault="0041382F" w:rsidP="0041382F">
            <w:r w:rsidRPr="0041382F">
              <w:t>/</w:t>
            </w:r>
            <w:proofErr w:type="gramStart"/>
            <w:r w:rsidRPr="0041382F">
              <w:t>ratios</w:t>
            </w:r>
            <w:proofErr w:type="gramEnd"/>
            <w:r w:rsidRPr="0041382F">
              <w:t>-</w:t>
            </w:r>
            <w:proofErr w:type="spellStart"/>
            <w:r w:rsidRPr="0041382F">
              <w:t>ttm</w:t>
            </w:r>
            <w:proofErr w:type="spellEnd"/>
            <w:r w:rsidRPr="0041382F">
              <w:t xml:space="preserve"> → </w:t>
            </w:r>
            <w:proofErr w:type="spellStart"/>
            <w:r w:rsidRPr="0041382F">
              <w:t>operatingProfitMarginTTM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E130B" w14:textId="77777777" w:rsidR="0041382F" w:rsidRPr="0041382F" w:rsidRDefault="0041382F" w:rsidP="0041382F">
            <w:r w:rsidRPr="0041382F">
              <w:t xml:space="preserve">Saves you the extra division; aligns with other margins in the same response. </w:t>
            </w:r>
            <w:hyperlink r:id="rId13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</w:tr>
      <w:tr w:rsidR="0041382F" w:rsidRPr="0041382F" w14:paraId="650FECFC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56372" w14:textId="77777777" w:rsidR="0041382F" w:rsidRPr="0041382F" w:rsidRDefault="0041382F" w:rsidP="0041382F">
            <w:r w:rsidRPr="0041382F">
              <w:rPr>
                <w:b/>
                <w:bCs/>
              </w:rPr>
              <w:t>Accruals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6FE4F53C" w14:textId="77777777" w:rsidR="0041382F" w:rsidRPr="0041382F" w:rsidRDefault="0041382F" w:rsidP="0041382F">
            <w:r w:rsidRPr="0041382F">
              <w:t>/</w:t>
            </w:r>
            <w:proofErr w:type="gramStart"/>
            <w:r w:rsidRPr="0041382F">
              <w:t>income</w:t>
            </w:r>
            <w:proofErr w:type="gramEnd"/>
            <w:r w:rsidRPr="0041382F">
              <w:t>-statement-</w:t>
            </w:r>
            <w:proofErr w:type="spellStart"/>
            <w:r w:rsidRPr="0041382F">
              <w:t>ttm</w:t>
            </w:r>
            <w:proofErr w:type="spellEnd"/>
            <w:r w:rsidRPr="0041382F">
              <w:t xml:space="preserve"> → </w:t>
            </w:r>
            <w:proofErr w:type="spellStart"/>
            <w:r w:rsidRPr="0041382F">
              <w:t>netIncomeTTM</w:t>
            </w:r>
            <w:proofErr w:type="spellEnd"/>
            <w:r w:rsidRPr="0041382F">
              <w:t xml:space="preserve"> </w:t>
            </w:r>
            <w:r w:rsidRPr="0041382F">
              <w:rPr>
                <w:b/>
                <w:bCs/>
              </w:rPr>
              <w:t>minus</w:t>
            </w:r>
            <w:r w:rsidRPr="0041382F">
              <w:t xml:space="preserve"> /cash-flow-statement-</w:t>
            </w:r>
            <w:proofErr w:type="spellStart"/>
            <w:r w:rsidRPr="0041382F">
              <w:t>ttm</w:t>
            </w:r>
            <w:proofErr w:type="spellEnd"/>
            <w:r w:rsidRPr="0041382F">
              <w:t xml:space="preserve"> → </w:t>
            </w:r>
            <w:proofErr w:type="spellStart"/>
            <w:r w:rsidRPr="0041382F">
              <w:t>operatingCashFlowTTM</w:t>
            </w:r>
            <w:proofErr w:type="spellEnd"/>
            <w:r w:rsidRPr="0041382F">
              <w:t>, then divide by /balance-sheet-statement-</w:t>
            </w:r>
            <w:proofErr w:type="spellStart"/>
            <w:r w:rsidRPr="0041382F">
              <w:t>ttm</w:t>
            </w:r>
            <w:proofErr w:type="spellEnd"/>
            <w:r w:rsidRPr="0041382F">
              <w:t xml:space="preserve"> → </w:t>
            </w:r>
            <w:proofErr w:type="spellStart"/>
            <w:r w:rsidRPr="0041382F">
              <w:t>totalAssetsTTM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1037F" w14:textId="77777777" w:rsidR="0041382F" w:rsidRPr="0041382F" w:rsidRDefault="0041382F" w:rsidP="0041382F">
            <w:r w:rsidRPr="0041382F">
              <w:t>Needs all three statements, but each has its own TTM shortcut so no summing quarters.</w:t>
            </w:r>
          </w:p>
        </w:tc>
      </w:tr>
    </w:tbl>
    <w:p w14:paraId="2F037530" w14:textId="77777777" w:rsidR="0041382F" w:rsidRPr="0041382F" w:rsidRDefault="0041382F" w:rsidP="0041382F">
      <w:r w:rsidRPr="0041382F">
        <w:pict w14:anchorId="5D69183C">
          <v:rect id="_x0000_i1044" style="width:0;height:1.5pt" o:hralign="center" o:hrstd="t" o:hr="t" fillcolor="#a0a0a0" stroked="f"/>
        </w:pict>
      </w:r>
    </w:p>
    <w:p w14:paraId="32B36CA8" w14:textId="77777777" w:rsidR="0041382F" w:rsidRPr="0041382F" w:rsidRDefault="0041382F" w:rsidP="0041382F">
      <w:pPr>
        <w:rPr>
          <w:b/>
          <w:bCs/>
        </w:rPr>
      </w:pPr>
      <w:r w:rsidRPr="0041382F">
        <w:rPr>
          <w:b/>
          <w:bCs/>
        </w:rPr>
        <w:t>3. TREND FEATURES &amp; GROWTH SLOPES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5385"/>
        <w:gridCol w:w="5336"/>
      </w:tblGrid>
      <w:tr w:rsidR="0041382F" w:rsidRPr="0041382F" w14:paraId="29976019" w14:textId="77777777" w:rsidTr="00413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C480B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Trend you need</w:t>
            </w:r>
          </w:p>
        </w:tc>
        <w:tc>
          <w:tcPr>
            <w:tcW w:w="0" w:type="auto"/>
            <w:vAlign w:val="center"/>
            <w:hideMark/>
          </w:tcPr>
          <w:p w14:paraId="77448DC2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Endpoint(s)</w:t>
            </w:r>
          </w:p>
        </w:tc>
        <w:tc>
          <w:tcPr>
            <w:tcW w:w="0" w:type="auto"/>
            <w:vAlign w:val="center"/>
            <w:hideMark/>
          </w:tcPr>
          <w:p w14:paraId="1BFF3B6C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How to fetch history (Starter plan)</w:t>
            </w:r>
          </w:p>
        </w:tc>
      </w:tr>
      <w:tr w:rsidR="0041382F" w:rsidRPr="0041382F" w14:paraId="111FC522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E6BF6" w14:textId="77777777" w:rsidR="0041382F" w:rsidRPr="0041382F" w:rsidRDefault="0041382F" w:rsidP="0041382F">
            <w:r w:rsidRPr="0041382F">
              <w:rPr>
                <w:b/>
                <w:bCs/>
              </w:rPr>
              <w:t>7</w:t>
            </w:r>
            <w:r w:rsidRPr="0041382F">
              <w:rPr>
                <w:b/>
                <w:bCs/>
              </w:rPr>
              <w:noBreakHyphen/>
              <w:t>quarter slope of E/P</w:t>
            </w:r>
          </w:p>
        </w:tc>
        <w:tc>
          <w:tcPr>
            <w:tcW w:w="0" w:type="auto"/>
            <w:vAlign w:val="center"/>
            <w:hideMark/>
          </w:tcPr>
          <w:p w14:paraId="6E907DC7" w14:textId="77777777" w:rsidR="0041382F" w:rsidRPr="0041382F" w:rsidRDefault="0041382F" w:rsidP="0041382F">
            <w:r w:rsidRPr="0041382F">
              <w:t>/</w:t>
            </w:r>
            <w:proofErr w:type="gramStart"/>
            <w:r w:rsidRPr="0041382F">
              <w:t>key</w:t>
            </w:r>
            <w:proofErr w:type="gramEnd"/>
            <w:r w:rsidRPr="0041382F">
              <w:t>-metrics with period=</w:t>
            </w:r>
            <w:proofErr w:type="spellStart"/>
            <w:r w:rsidRPr="0041382F">
              <w:t>quarter&amp;limit</w:t>
            </w:r>
            <w:proofErr w:type="spellEnd"/>
            <w:r w:rsidRPr="0041382F">
              <w:t xml:space="preserve">=7 → </w:t>
            </w:r>
            <w:proofErr w:type="spellStart"/>
            <w:r w:rsidRPr="0041382F">
              <w:t>peRatio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62B16" w14:textId="77777777" w:rsidR="0041382F" w:rsidRPr="0041382F" w:rsidRDefault="0041382F" w:rsidP="0041382F">
            <w:r w:rsidRPr="0041382F">
              <w:t xml:space="preserve">Pull 7 quarters, invert to E/P, run </w:t>
            </w:r>
            <w:proofErr w:type="spellStart"/>
            <w:r w:rsidRPr="0041382F">
              <w:t>scipy.stats.linregress</w:t>
            </w:r>
            <w:proofErr w:type="spellEnd"/>
            <w:r w:rsidRPr="0041382F">
              <w:t xml:space="preserve"> (or </w:t>
            </w:r>
            <w:proofErr w:type="spellStart"/>
            <w:r w:rsidRPr="0041382F">
              <w:t>numpy</w:t>
            </w:r>
            <w:proofErr w:type="spellEnd"/>
            <w:r w:rsidRPr="0041382F">
              <w:t xml:space="preserve"> </w:t>
            </w:r>
            <w:proofErr w:type="spellStart"/>
            <w:r w:rsidRPr="0041382F">
              <w:t>polyfit</w:t>
            </w:r>
            <w:proofErr w:type="spellEnd"/>
            <w:r w:rsidRPr="0041382F">
              <w:t>) on the series.</w:t>
            </w:r>
          </w:p>
        </w:tc>
      </w:tr>
      <w:tr w:rsidR="0041382F" w:rsidRPr="0041382F" w14:paraId="7B191111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7089" w14:textId="77777777" w:rsidR="0041382F" w:rsidRPr="0041382F" w:rsidRDefault="0041382F" w:rsidP="0041382F">
            <w:r w:rsidRPr="0041382F">
              <w:rPr>
                <w:b/>
                <w:bCs/>
              </w:rPr>
              <w:t>YOY EBITDA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growth %</w:t>
            </w:r>
          </w:p>
        </w:tc>
        <w:tc>
          <w:tcPr>
            <w:tcW w:w="0" w:type="auto"/>
            <w:vAlign w:val="center"/>
            <w:hideMark/>
          </w:tcPr>
          <w:p w14:paraId="791C00AC" w14:textId="77777777" w:rsidR="0041382F" w:rsidRPr="0041382F" w:rsidRDefault="0041382F" w:rsidP="0041382F">
            <w:r w:rsidRPr="0041382F">
              <w:t>/</w:t>
            </w:r>
            <w:proofErr w:type="spellStart"/>
            <w:proofErr w:type="gramStart"/>
            <w:r w:rsidRPr="0041382F">
              <w:t>income</w:t>
            </w:r>
            <w:proofErr w:type="gramEnd"/>
            <w:r w:rsidRPr="0041382F">
              <w:t>-statement?period</w:t>
            </w:r>
            <w:proofErr w:type="spellEnd"/>
            <w:r w:rsidRPr="0041382F">
              <w:t>=</w:t>
            </w:r>
            <w:proofErr w:type="spellStart"/>
            <w:r w:rsidRPr="0041382F">
              <w:t>annual&amp;limit</w:t>
            </w:r>
            <w:proofErr w:type="spellEnd"/>
            <w:r w:rsidRPr="0041382F">
              <w:t xml:space="preserve">=2 → </w:t>
            </w:r>
            <w:proofErr w:type="spellStart"/>
            <w:r w:rsidRPr="0041382F">
              <w:t>ebitda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2BC92" w14:textId="77777777" w:rsidR="0041382F" w:rsidRPr="0041382F" w:rsidRDefault="0041382F" w:rsidP="0041382F">
            <w:r w:rsidRPr="0041382F">
              <w:t>(Latest − Prior)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/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Prior.</w:t>
            </w:r>
          </w:p>
        </w:tc>
      </w:tr>
      <w:tr w:rsidR="0041382F" w:rsidRPr="0041382F" w14:paraId="7826B15A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0A5D3" w14:textId="77777777" w:rsidR="0041382F" w:rsidRPr="0041382F" w:rsidRDefault="0041382F" w:rsidP="0041382F">
            <w:r w:rsidRPr="0041382F">
              <w:rPr>
                <w:b/>
                <w:bCs/>
              </w:rPr>
              <w:t>8</w:t>
            </w:r>
            <w:r w:rsidRPr="0041382F">
              <w:rPr>
                <w:b/>
                <w:bCs/>
              </w:rPr>
              <w:noBreakHyphen/>
              <w:t>quarter EBIT slope</w:t>
            </w:r>
          </w:p>
        </w:tc>
        <w:tc>
          <w:tcPr>
            <w:tcW w:w="0" w:type="auto"/>
            <w:vAlign w:val="center"/>
            <w:hideMark/>
          </w:tcPr>
          <w:p w14:paraId="12D651D1" w14:textId="77777777" w:rsidR="0041382F" w:rsidRPr="0041382F" w:rsidRDefault="0041382F" w:rsidP="0041382F">
            <w:r w:rsidRPr="0041382F">
              <w:t>/</w:t>
            </w:r>
            <w:proofErr w:type="spellStart"/>
            <w:proofErr w:type="gramStart"/>
            <w:r w:rsidRPr="0041382F">
              <w:t>income</w:t>
            </w:r>
            <w:proofErr w:type="gramEnd"/>
            <w:r w:rsidRPr="0041382F">
              <w:t>-statement?period</w:t>
            </w:r>
            <w:proofErr w:type="spellEnd"/>
            <w:r w:rsidRPr="0041382F">
              <w:t>=</w:t>
            </w:r>
            <w:proofErr w:type="spellStart"/>
            <w:r w:rsidRPr="0041382F">
              <w:t>quarter&amp;limit</w:t>
            </w:r>
            <w:proofErr w:type="spellEnd"/>
            <w:r w:rsidRPr="0041382F">
              <w:t xml:space="preserve">=8 → </w:t>
            </w:r>
            <w:proofErr w:type="spellStart"/>
            <w:r w:rsidRPr="0041382F">
              <w:t>ebit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D8150" w14:textId="77777777" w:rsidR="0041382F" w:rsidRPr="0041382F" w:rsidRDefault="0041382F" w:rsidP="0041382F">
            <w:r w:rsidRPr="0041382F">
              <w:t>Same regression method.</w:t>
            </w:r>
          </w:p>
        </w:tc>
      </w:tr>
      <w:tr w:rsidR="0041382F" w:rsidRPr="0041382F" w14:paraId="0155649E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BAFC" w14:textId="77777777" w:rsidR="0041382F" w:rsidRPr="0041382F" w:rsidRDefault="0041382F" w:rsidP="0041382F">
            <w:r w:rsidRPr="0041382F">
              <w:rPr>
                <w:b/>
                <w:bCs/>
              </w:rPr>
              <w:t>FCF growth (1</w:t>
            </w:r>
            <w:r w:rsidRPr="0041382F">
              <w:rPr>
                <w:b/>
                <w:bCs/>
              </w:rPr>
              <w:noBreakHyphen/>
              <w:t>yr &amp; 3</w:t>
            </w:r>
            <w:r w:rsidRPr="0041382F">
              <w:rPr>
                <w:b/>
                <w:bCs/>
              </w:rPr>
              <w:noBreakHyphen/>
              <w:t>yr</w:t>
            </w:r>
            <w:r w:rsidRPr="0041382F">
              <w:rPr>
                <w:rFonts w:ascii="Arial" w:hAnsi="Arial" w:cs="Arial"/>
                <w:b/>
                <w:bCs/>
              </w:rPr>
              <w:t> </w:t>
            </w:r>
            <w:r w:rsidRPr="0041382F">
              <w:rPr>
                <w:b/>
                <w:bCs/>
              </w:rPr>
              <w:t>CAGR)</w:t>
            </w:r>
          </w:p>
        </w:tc>
        <w:tc>
          <w:tcPr>
            <w:tcW w:w="0" w:type="auto"/>
            <w:vAlign w:val="center"/>
            <w:hideMark/>
          </w:tcPr>
          <w:p w14:paraId="560847F6" w14:textId="77777777" w:rsidR="0041382F" w:rsidRPr="0041382F" w:rsidRDefault="0041382F" w:rsidP="0041382F">
            <w:r w:rsidRPr="0041382F">
              <w:t>/</w:t>
            </w:r>
            <w:proofErr w:type="spellStart"/>
            <w:proofErr w:type="gramStart"/>
            <w:r w:rsidRPr="0041382F">
              <w:t>cash</w:t>
            </w:r>
            <w:proofErr w:type="gramEnd"/>
            <w:r w:rsidRPr="0041382F">
              <w:t>-flow-statement?period</w:t>
            </w:r>
            <w:proofErr w:type="spellEnd"/>
            <w:r w:rsidRPr="0041382F">
              <w:t>=</w:t>
            </w:r>
            <w:proofErr w:type="spellStart"/>
            <w:r w:rsidRPr="0041382F">
              <w:t>annual&amp;limit</w:t>
            </w:r>
            <w:proofErr w:type="spellEnd"/>
            <w:r w:rsidRPr="0041382F">
              <w:t xml:space="preserve">=4 → </w:t>
            </w:r>
            <w:proofErr w:type="spellStart"/>
            <w:r w:rsidRPr="0041382F">
              <w:t>freeCashFlow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D904C" w14:textId="77777777" w:rsidR="0041382F" w:rsidRPr="0041382F" w:rsidRDefault="0041382F" w:rsidP="0041382F">
            <w:r w:rsidRPr="0041382F">
              <w:t>Compute single</w:t>
            </w:r>
            <w:r w:rsidRPr="0041382F">
              <w:noBreakHyphen/>
              <w:t>year % and 3</w:t>
            </w:r>
            <w:r w:rsidRPr="0041382F">
              <w:noBreakHyphen/>
              <w:t>yr CAGR.</w:t>
            </w:r>
          </w:p>
        </w:tc>
      </w:tr>
      <w:tr w:rsidR="0041382F" w:rsidRPr="0041382F" w14:paraId="38435AB2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ACEF" w14:textId="77777777" w:rsidR="0041382F" w:rsidRPr="0041382F" w:rsidRDefault="0041382F" w:rsidP="0041382F">
            <w:r w:rsidRPr="0041382F">
              <w:rPr>
                <w:b/>
                <w:bCs/>
              </w:rPr>
              <w:t>Revenue YOY growth</w:t>
            </w:r>
          </w:p>
        </w:tc>
        <w:tc>
          <w:tcPr>
            <w:tcW w:w="0" w:type="auto"/>
            <w:vAlign w:val="center"/>
            <w:hideMark/>
          </w:tcPr>
          <w:p w14:paraId="0F5414C3" w14:textId="77777777" w:rsidR="0041382F" w:rsidRPr="0041382F" w:rsidRDefault="0041382F" w:rsidP="0041382F">
            <w:r w:rsidRPr="0041382F">
              <w:t>/</w:t>
            </w:r>
            <w:proofErr w:type="spellStart"/>
            <w:proofErr w:type="gramStart"/>
            <w:r w:rsidRPr="0041382F">
              <w:t>income</w:t>
            </w:r>
            <w:proofErr w:type="gramEnd"/>
            <w:r w:rsidRPr="0041382F">
              <w:t>-statement?period</w:t>
            </w:r>
            <w:proofErr w:type="spellEnd"/>
            <w:r w:rsidRPr="0041382F">
              <w:t>=</w:t>
            </w:r>
            <w:proofErr w:type="spellStart"/>
            <w:r w:rsidRPr="0041382F">
              <w:t>annual&amp;limit</w:t>
            </w:r>
            <w:proofErr w:type="spellEnd"/>
            <w:r w:rsidRPr="0041382F">
              <w:t>=2 → revenue</w:t>
            </w:r>
          </w:p>
        </w:tc>
        <w:tc>
          <w:tcPr>
            <w:tcW w:w="0" w:type="auto"/>
            <w:vAlign w:val="center"/>
            <w:hideMark/>
          </w:tcPr>
          <w:p w14:paraId="27AD23CE" w14:textId="77777777" w:rsidR="0041382F" w:rsidRPr="0041382F" w:rsidRDefault="0041382F" w:rsidP="0041382F">
            <w:r w:rsidRPr="0041382F">
              <w:t>Simple % change.</w:t>
            </w:r>
          </w:p>
        </w:tc>
      </w:tr>
      <w:tr w:rsidR="0041382F" w:rsidRPr="0041382F" w14:paraId="7585869D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35BC" w14:textId="77777777" w:rsidR="0041382F" w:rsidRPr="0041382F" w:rsidRDefault="0041382F" w:rsidP="0041382F">
            <w:r w:rsidRPr="0041382F">
              <w:rPr>
                <w:b/>
                <w:bCs/>
              </w:rPr>
              <w:t>EPS revision (next</w:t>
            </w:r>
            <w:r w:rsidRPr="0041382F">
              <w:rPr>
                <w:b/>
                <w:bCs/>
              </w:rPr>
              <w:noBreakHyphen/>
              <w:t>FY)</w:t>
            </w:r>
          </w:p>
        </w:tc>
        <w:tc>
          <w:tcPr>
            <w:tcW w:w="0" w:type="auto"/>
            <w:vAlign w:val="center"/>
            <w:hideMark/>
          </w:tcPr>
          <w:p w14:paraId="62492352" w14:textId="77777777" w:rsidR="0041382F" w:rsidRPr="0041382F" w:rsidRDefault="0041382F" w:rsidP="0041382F">
            <w:r w:rsidRPr="0041382F">
              <w:t>/</w:t>
            </w:r>
            <w:proofErr w:type="spellStart"/>
            <w:proofErr w:type="gramStart"/>
            <w:r w:rsidRPr="0041382F">
              <w:t>analyst</w:t>
            </w:r>
            <w:proofErr w:type="gramEnd"/>
            <w:r w:rsidRPr="0041382F">
              <w:t>-estimates?symbol</w:t>
            </w:r>
            <w:proofErr w:type="spellEnd"/>
            <w:r w:rsidRPr="0041382F">
              <w:t>={T}&amp;period=</w:t>
            </w:r>
            <w:proofErr w:type="spellStart"/>
            <w:r w:rsidRPr="0041382F">
              <w:t>annual&amp;limit</w:t>
            </w:r>
            <w:proofErr w:type="spellEnd"/>
            <w:r w:rsidRPr="0041382F">
              <w:t xml:space="preserve">=6 </w:t>
            </w:r>
            <w:r w:rsidRPr="0041382F">
              <w:lastRenderedPageBreak/>
              <w:t xml:space="preserve">→ </w:t>
            </w:r>
            <w:proofErr w:type="spellStart"/>
            <w:r w:rsidRPr="0041382F">
              <w:t>epsEst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CD935" w14:textId="77777777" w:rsidR="0041382F" w:rsidRPr="0041382F" w:rsidRDefault="0041382F" w:rsidP="0041382F">
            <w:r w:rsidRPr="0041382F">
              <w:lastRenderedPageBreak/>
              <w:t>Keep a 5</w:t>
            </w:r>
            <w:r w:rsidRPr="0041382F">
              <w:noBreakHyphen/>
              <w:t xml:space="preserve">month trail; rank the % change. </w:t>
            </w:r>
            <w:hyperlink r:id="rId14" w:tgtFrame="_blank" w:history="1">
              <w:r w:rsidRPr="0041382F">
                <w:rPr>
                  <w:rStyle w:val="Hyperlink"/>
                </w:rPr>
                <w:t xml:space="preserve">Financial </w:t>
              </w:r>
              <w:r w:rsidRPr="0041382F">
                <w:rPr>
                  <w:rStyle w:val="Hyperlink"/>
                </w:rPr>
                <w:lastRenderedPageBreak/>
                <w:t>Modeling Prep</w:t>
              </w:r>
            </w:hyperlink>
          </w:p>
        </w:tc>
      </w:tr>
    </w:tbl>
    <w:p w14:paraId="1E8A365D" w14:textId="77777777" w:rsidR="0041382F" w:rsidRPr="0041382F" w:rsidRDefault="0041382F" w:rsidP="0041382F">
      <w:r w:rsidRPr="0041382F">
        <w:rPr>
          <w:i/>
          <w:iCs/>
        </w:rPr>
        <w:lastRenderedPageBreak/>
        <w:t>Tip:</w:t>
      </w:r>
      <w:r w:rsidRPr="0041382F">
        <w:t xml:space="preserve"> all historical statement endpoints allow </w:t>
      </w:r>
      <w:proofErr w:type="gramStart"/>
      <w:r w:rsidRPr="0041382F">
        <w:t>limit</w:t>
      </w:r>
      <w:proofErr w:type="gramEnd"/>
      <w:r w:rsidRPr="0041382F">
        <w:t xml:space="preserve"> so you only pull what you regress—cuts bandwidth.</w:t>
      </w:r>
    </w:p>
    <w:p w14:paraId="3754550B" w14:textId="77777777" w:rsidR="0041382F" w:rsidRPr="0041382F" w:rsidRDefault="0041382F" w:rsidP="0041382F">
      <w:r w:rsidRPr="0041382F">
        <w:pict w14:anchorId="23D3A8BD">
          <v:rect id="_x0000_i1045" style="width:0;height:1.5pt" o:hralign="center" o:hrstd="t" o:hr="t" fillcolor="#a0a0a0" stroked="f"/>
        </w:pict>
      </w:r>
    </w:p>
    <w:p w14:paraId="394F56DF" w14:textId="77777777" w:rsidR="0041382F" w:rsidRPr="0041382F" w:rsidRDefault="0041382F" w:rsidP="0041382F">
      <w:pPr>
        <w:rPr>
          <w:b/>
          <w:bCs/>
        </w:rPr>
      </w:pPr>
      <w:r w:rsidRPr="0041382F">
        <w:rPr>
          <w:b/>
          <w:bCs/>
        </w:rPr>
        <w:t>4. ENDPOINT OVERLAP &amp; CALL</w:t>
      </w:r>
      <w:r w:rsidRPr="0041382F">
        <w:rPr>
          <w:b/>
          <w:bCs/>
        </w:rPr>
        <w:noBreakHyphen/>
        <w:t>COUNT HACKS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440"/>
        <w:gridCol w:w="4172"/>
      </w:tblGrid>
      <w:tr w:rsidR="0041382F" w:rsidRPr="0041382F" w14:paraId="7E489354" w14:textId="77777777" w:rsidTr="00413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4749E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12BA8F71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Use This First</w:t>
            </w:r>
          </w:p>
        </w:tc>
        <w:tc>
          <w:tcPr>
            <w:tcW w:w="0" w:type="auto"/>
            <w:vAlign w:val="center"/>
            <w:hideMark/>
          </w:tcPr>
          <w:p w14:paraId="1A1DA4D1" w14:textId="77777777" w:rsidR="0041382F" w:rsidRPr="0041382F" w:rsidRDefault="0041382F" w:rsidP="0041382F">
            <w:pPr>
              <w:rPr>
                <w:b/>
                <w:bCs/>
              </w:rPr>
            </w:pPr>
            <w:r w:rsidRPr="0041382F">
              <w:rPr>
                <w:b/>
                <w:bCs/>
              </w:rPr>
              <w:t>Reason</w:t>
            </w:r>
          </w:p>
        </w:tc>
      </w:tr>
      <w:tr w:rsidR="0041382F" w:rsidRPr="0041382F" w14:paraId="4D1441CA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0091" w14:textId="77777777" w:rsidR="0041382F" w:rsidRPr="0041382F" w:rsidRDefault="0041382F" w:rsidP="0041382F">
            <w:r w:rsidRPr="0041382F">
              <w:rPr>
                <w:b/>
                <w:bCs/>
              </w:rPr>
              <w:t>Bulk ratios/metrics for a universe</w:t>
            </w:r>
          </w:p>
        </w:tc>
        <w:tc>
          <w:tcPr>
            <w:tcW w:w="0" w:type="auto"/>
            <w:vAlign w:val="center"/>
            <w:hideMark/>
          </w:tcPr>
          <w:p w14:paraId="28A788AE" w14:textId="77777777" w:rsidR="0041382F" w:rsidRPr="0041382F" w:rsidRDefault="0041382F" w:rsidP="0041382F">
            <w:r w:rsidRPr="0041382F">
              <w:t>/</w:t>
            </w:r>
            <w:proofErr w:type="gramStart"/>
            <w:r w:rsidRPr="0041382F">
              <w:t>ratios</w:t>
            </w:r>
            <w:proofErr w:type="gramEnd"/>
            <w:r w:rsidRPr="0041382F">
              <w:t>-</w:t>
            </w:r>
            <w:proofErr w:type="spellStart"/>
            <w:r w:rsidRPr="0041382F">
              <w:t>ttm</w:t>
            </w:r>
            <w:proofErr w:type="spellEnd"/>
            <w:r w:rsidRPr="0041382F">
              <w:t>-bulk and /key-metrics-</w:t>
            </w:r>
            <w:proofErr w:type="spellStart"/>
            <w:r w:rsidRPr="0041382F">
              <w:t>ttm</w:t>
            </w:r>
            <w:proofErr w:type="spellEnd"/>
            <w:r w:rsidRPr="0041382F">
              <w:t>-bulk</w:t>
            </w:r>
          </w:p>
        </w:tc>
        <w:tc>
          <w:tcPr>
            <w:tcW w:w="0" w:type="auto"/>
            <w:vAlign w:val="center"/>
            <w:hideMark/>
          </w:tcPr>
          <w:p w14:paraId="3E33320F" w14:textId="77777777" w:rsidR="0041382F" w:rsidRPr="0041382F" w:rsidRDefault="0041382F" w:rsidP="0041382F">
            <w:r w:rsidRPr="0041382F">
              <w:t>One call returns every ticker—huge rate</w:t>
            </w:r>
            <w:r w:rsidRPr="0041382F">
              <w:noBreakHyphen/>
              <w:t xml:space="preserve">limit relief. </w:t>
            </w:r>
            <w:hyperlink r:id="rId15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</w:tr>
      <w:tr w:rsidR="0041382F" w:rsidRPr="0041382F" w14:paraId="2EA130BC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CC225" w14:textId="77777777" w:rsidR="0041382F" w:rsidRPr="0041382F" w:rsidRDefault="0041382F" w:rsidP="0041382F">
            <w:r w:rsidRPr="0041382F">
              <w:rPr>
                <w:b/>
                <w:bCs/>
              </w:rPr>
              <w:t>Enterprise Value components</w:t>
            </w:r>
          </w:p>
        </w:tc>
        <w:tc>
          <w:tcPr>
            <w:tcW w:w="0" w:type="auto"/>
            <w:vAlign w:val="center"/>
            <w:hideMark/>
          </w:tcPr>
          <w:p w14:paraId="5920BE29" w14:textId="77777777" w:rsidR="0041382F" w:rsidRPr="0041382F" w:rsidRDefault="0041382F" w:rsidP="0041382F">
            <w:r w:rsidRPr="0041382F">
              <w:t>Already inside /key-metrics-</w:t>
            </w:r>
            <w:proofErr w:type="spellStart"/>
            <w:r w:rsidRPr="0041382F">
              <w:t>ttm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C17FD" w14:textId="77777777" w:rsidR="0041382F" w:rsidRPr="0041382F" w:rsidRDefault="0041382F" w:rsidP="0041382F">
            <w:r w:rsidRPr="0041382F">
              <w:t>Avoid separate /enterprise-values unless you need history.</w:t>
            </w:r>
          </w:p>
        </w:tc>
      </w:tr>
      <w:tr w:rsidR="0041382F" w:rsidRPr="0041382F" w14:paraId="740A71F3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5E61" w14:textId="77777777" w:rsidR="0041382F" w:rsidRPr="0041382F" w:rsidRDefault="0041382F" w:rsidP="0041382F">
            <w:r w:rsidRPr="0041382F">
              <w:rPr>
                <w:b/>
                <w:bCs/>
              </w:rPr>
              <w:t>Forward PE &amp; EPS revisions</w:t>
            </w:r>
          </w:p>
        </w:tc>
        <w:tc>
          <w:tcPr>
            <w:tcW w:w="0" w:type="auto"/>
            <w:vAlign w:val="center"/>
            <w:hideMark/>
          </w:tcPr>
          <w:p w14:paraId="794CB761" w14:textId="77777777" w:rsidR="0041382F" w:rsidRPr="0041382F" w:rsidRDefault="0041382F" w:rsidP="0041382F">
            <w:r w:rsidRPr="0041382F">
              <w:t>/</w:t>
            </w:r>
            <w:proofErr w:type="gramStart"/>
            <w:r w:rsidRPr="0041382F">
              <w:t>key</w:t>
            </w:r>
            <w:proofErr w:type="gramEnd"/>
            <w:r w:rsidRPr="0041382F">
              <w:t>-metrics (latest) vs. /analyst-estimates (history)</w:t>
            </w:r>
          </w:p>
        </w:tc>
        <w:tc>
          <w:tcPr>
            <w:tcW w:w="0" w:type="auto"/>
            <w:vAlign w:val="center"/>
            <w:hideMark/>
          </w:tcPr>
          <w:p w14:paraId="0F240618" w14:textId="77777777" w:rsidR="0041382F" w:rsidRPr="0041382F" w:rsidRDefault="0041382F" w:rsidP="0041382F">
            <w:r w:rsidRPr="0041382F">
              <w:t xml:space="preserve">Splits static vs. trend nicely; each endpoint </w:t>
            </w:r>
            <w:proofErr w:type="spellStart"/>
            <w:r w:rsidRPr="0041382F">
              <w:t>specialises</w:t>
            </w:r>
            <w:proofErr w:type="spellEnd"/>
            <w:r w:rsidRPr="0041382F">
              <w:t>.</w:t>
            </w:r>
          </w:p>
        </w:tc>
      </w:tr>
      <w:tr w:rsidR="0041382F" w:rsidRPr="0041382F" w14:paraId="4A2FA514" w14:textId="77777777" w:rsidTr="004138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7010" w14:textId="77777777" w:rsidR="0041382F" w:rsidRPr="0041382F" w:rsidRDefault="0041382F" w:rsidP="0041382F">
            <w:r w:rsidRPr="0041382F">
              <w:rPr>
                <w:b/>
                <w:bCs/>
              </w:rPr>
              <w:t>Band</w:t>
            </w:r>
            <w:r w:rsidRPr="0041382F">
              <w:rPr>
                <w:b/>
                <w:bCs/>
              </w:rPr>
              <w:noBreakHyphen/>
              <w:t>width vs. minute</w:t>
            </w:r>
            <w:r w:rsidRPr="0041382F">
              <w:rPr>
                <w:b/>
                <w:bCs/>
              </w:rPr>
              <w:noBreakHyphen/>
              <w:t>limit</w:t>
            </w:r>
          </w:p>
        </w:tc>
        <w:tc>
          <w:tcPr>
            <w:tcW w:w="0" w:type="auto"/>
            <w:vAlign w:val="center"/>
            <w:hideMark/>
          </w:tcPr>
          <w:p w14:paraId="7151E828" w14:textId="77777777" w:rsidR="0041382F" w:rsidRPr="0041382F" w:rsidRDefault="0041382F" w:rsidP="0041382F">
            <w:r w:rsidRPr="0041382F">
              <w:t>Starter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=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20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GB/month; soft limit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rPr>
                <w:rFonts w:ascii="Aptos" w:hAnsi="Aptos" w:cs="Aptos"/>
              </w:rPr>
              <w:t>≈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 xml:space="preserve">250 calls/min. Sleep </w:t>
            </w:r>
            <w:r w:rsidRPr="0041382F">
              <w:rPr>
                <w:rFonts w:ascii="Aptos" w:hAnsi="Aptos" w:cs="Aptos"/>
              </w:rPr>
              <w:t>≈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>0.24</w:t>
            </w:r>
            <w:r w:rsidRPr="0041382F">
              <w:rPr>
                <w:rFonts w:ascii="Arial" w:hAnsi="Arial" w:cs="Arial"/>
              </w:rPr>
              <w:t> </w:t>
            </w:r>
            <w:r w:rsidRPr="0041382F">
              <w:t xml:space="preserve">s if you still prefer looping. </w:t>
            </w:r>
            <w:hyperlink r:id="rId16" w:tgtFrame="_blank" w:history="1">
              <w:r w:rsidRPr="0041382F">
                <w:rPr>
                  <w:rStyle w:val="Hyperlink"/>
                </w:rPr>
                <w:t>Financial Modeling Prep</w:t>
              </w:r>
            </w:hyperlink>
          </w:p>
        </w:tc>
        <w:tc>
          <w:tcPr>
            <w:tcW w:w="0" w:type="auto"/>
            <w:vAlign w:val="center"/>
            <w:hideMark/>
          </w:tcPr>
          <w:p w14:paraId="6E443845" w14:textId="77777777" w:rsidR="0041382F" w:rsidRPr="0041382F" w:rsidRDefault="0041382F" w:rsidP="0041382F"/>
        </w:tc>
      </w:tr>
    </w:tbl>
    <w:p w14:paraId="3AB6A515" w14:textId="77777777" w:rsidR="0041382F" w:rsidRDefault="0041382F"/>
    <w:sectPr w:rsidR="0041382F" w:rsidSect="0061548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B1E"/>
    <w:rsid w:val="00075813"/>
    <w:rsid w:val="0041382F"/>
    <w:rsid w:val="004B1193"/>
    <w:rsid w:val="004E1AD2"/>
    <w:rsid w:val="00615483"/>
    <w:rsid w:val="006E6B1E"/>
    <w:rsid w:val="00823616"/>
    <w:rsid w:val="00A05A94"/>
    <w:rsid w:val="00BA6AC5"/>
    <w:rsid w:val="00CB7E13"/>
    <w:rsid w:val="00DC0F8D"/>
    <w:rsid w:val="00F342CC"/>
    <w:rsid w:val="00F43144"/>
    <w:rsid w:val="00FA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4E7AF"/>
  <w15:chartTrackingRefBased/>
  <w15:docId w15:val="{4D945401-80D9-4EDB-835A-DD0A56361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GF Heading 1"/>
    <w:basedOn w:val="Normal"/>
    <w:next w:val="Normal"/>
    <w:link w:val="Heading1Char"/>
    <w:autoRedefine/>
    <w:uiPriority w:val="9"/>
    <w:qFormat/>
    <w:rsid w:val="00A05A94"/>
    <w:pPr>
      <w:keepNext/>
      <w:keepLines/>
      <w:spacing w:before="240" w:after="0"/>
      <w:outlineLvl w:val="0"/>
    </w:pPr>
    <w:rPr>
      <w:rFonts w:ascii="Segoe UI Semibold" w:eastAsiaTheme="majorEastAsia" w:hAnsi="Segoe UI Semibold" w:cstheme="majorBidi"/>
      <w:color w:val="E8E8E8" w:themeColor="background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GF Heading 1 Char"/>
    <w:basedOn w:val="DefaultParagraphFont"/>
    <w:link w:val="Heading1"/>
    <w:uiPriority w:val="9"/>
    <w:rsid w:val="00A05A94"/>
    <w:rPr>
      <w:rFonts w:ascii="Segoe UI Semibold" w:eastAsiaTheme="majorEastAsia" w:hAnsi="Segoe UI Semibold" w:cstheme="majorBidi"/>
      <w:color w:val="E8E8E8" w:themeColor="background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38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38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6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.financialmodelingprep.com/market-news/streets-call-of-the-week?utm_source=chatgpt.com" TargetMode="External"/><Relationship Id="rId13" Type="http://schemas.openxmlformats.org/officeDocument/2006/relationships/hyperlink" Target="https://site.financialmodelingprep.com/developer/docs/stable/metrics-ratios-tt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ite.financialmodelingprep.com/developer/docs/stable/metrics-ratios-ttm" TargetMode="External"/><Relationship Id="rId12" Type="http://schemas.openxmlformats.org/officeDocument/2006/relationships/hyperlink" Target="https://site.financialmodelingprep.com/developer/docs/stable/key-metrics-tt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site.financialmodelingprep.com/developer/docs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site.financialmodelingprep.com/developer/docs?utm_source=chatgpt.com" TargetMode="External"/><Relationship Id="rId11" Type="http://schemas.openxmlformats.org/officeDocument/2006/relationships/hyperlink" Target="https://site.financialmodelingprep.com/developer/docs/stable/metrics-ratios-ttm" TargetMode="External"/><Relationship Id="rId5" Type="http://schemas.openxmlformats.org/officeDocument/2006/relationships/hyperlink" Target="https://site.financialmodelingprep.com/developer/docs/stable/key-metrics-ttm" TargetMode="External"/><Relationship Id="rId15" Type="http://schemas.openxmlformats.org/officeDocument/2006/relationships/hyperlink" Target="https://site.financialmodelingprep.com/developer/docs/stable/key-metrics-ttm-bulk?utm_source=chatgpt.com" TargetMode="External"/><Relationship Id="rId10" Type="http://schemas.openxmlformats.org/officeDocument/2006/relationships/hyperlink" Target="https://site.financialmodelingprep.com/developer/docs/stable/key-metrics-ttm" TargetMode="External"/><Relationship Id="rId4" Type="http://schemas.openxmlformats.org/officeDocument/2006/relationships/hyperlink" Target="https://site.financialmodelingprep.com/developer/docs?utm_source=chatgpt.com" TargetMode="External"/><Relationship Id="rId9" Type="http://schemas.openxmlformats.org/officeDocument/2006/relationships/hyperlink" Target="https://site.financialmodelingprep.com/developer/docs/stable/metrics-ratios-ttm" TargetMode="External"/><Relationship Id="rId14" Type="http://schemas.openxmlformats.org/officeDocument/2006/relationships/hyperlink" Target="https://site.financialmodelingprep.com/developer/docs/stable/financial-estimat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6467</TotalTime>
  <Pages>1</Pages>
  <Words>1201</Words>
  <Characters>6850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McKay</dc:creator>
  <cp:keywords/>
  <dc:description/>
  <cp:lastModifiedBy>Mitchell McKay</cp:lastModifiedBy>
  <cp:revision>3</cp:revision>
  <dcterms:created xsi:type="dcterms:W3CDTF">2025-05-11T06:41:00Z</dcterms:created>
  <dcterms:modified xsi:type="dcterms:W3CDTF">2025-05-21T01:27:00Z</dcterms:modified>
</cp:coreProperties>
</file>