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 w:cs="微软雅黑"/>
          <w:b w:val="0"/>
          <w:sz w:val="21"/>
        </w:rPr>
        <w:t>各位领导，同事：</w:t>
      </w:r>
    </w:p>
    <w:p>
      <w:pPr>
        <w:ind w:left="500"/>
      </w:pPr>
      <w:r>
        <w:rPr>
          <w:rFonts w:ascii="微软雅黑" w:hAnsi="微软雅黑" w:eastAsia="微软雅黑" w:cs="微软雅黑"/>
          <w:b w:val="0"/>
          <w:sz w:val="21"/>
        </w:rPr>
        <w:t>大家好，以下是iBatchInsight CPV-SP8相关用例评审的记录，请查收～</w:t>
      </w:r>
    </w:p>
    <w:p>
      <w:r>
        <w:rPr>
          <w:rFonts w:ascii="微软雅黑" w:hAnsi="微软雅黑" w:eastAsia="微软雅黑" w:cs="微软雅黑"/>
          <w:b/>
          <w:sz w:val="24"/>
        </w:rPr>
        <w:t>1.评审方式：线上</w:t>
      </w:r>
    </w:p>
    <w:p>
      <w:r>
        <w:rPr>
          <w:rFonts w:ascii="微软雅黑" w:hAnsi="微软雅黑" w:eastAsia="微软雅黑" w:cs="微软雅黑"/>
          <w:b/>
          <w:sz w:val="24"/>
        </w:rPr>
        <w:t>2.用例评审的需求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编号</w:t>
            </w:r>
          </w:p>
        </w:tc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标题</w:t>
            </w:r>
          </w:p>
        </w:tc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测试</w:t>
            </w:r>
          </w:p>
        </w:tc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评审结果</w:t>
            </w:r>
          </w:p>
        </w:tc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备注#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#206379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【监控与预警平台】新增工艺驾驶舱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#207352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【国际化】菜单，操作按钮，列表等前端显示文字，支持中英文切换-数据分析插件平台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#186949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【插件化】-分析配置与执行-分组柱状图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#187363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【插件化】-分析配置与执行-新增拟合回归模型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#206378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【数据分析工作台】新增Spearman相关性分析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#206275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【数据分析】推送至其他业务系统，改成自动的，审计追踪需要分开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#206396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【质量规则配置】CPK/PPK等级颜色配置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</w:tbl>
    <w:p>
      <w:r>
        <w:rPr>
          <w:rFonts w:ascii="微软雅黑" w:hAnsi="微软雅黑" w:eastAsia="微软雅黑" w:cs="微软雅黑"/>
          <w:b w:val="0"/>
          <w:sz w:val="21"/>
        </w:rPr>
      </w:r>
    </w:p>
    <w:p>
      <w:r>
        <w:rPr>
          <w:rFonts w:ascii="微软雅黑" w:hAnsi="微软雅黑" w:eastAsia="微软雅黑" w:cs="微软雅黑"/>
          <w:b/>
          <w:sz w:val="24"/>
        </w:rPr>
        <w:t>3.评审记录/待办事项</w:t>
      </w:r>
    </w:p>
    <w:p>
      <w:r>
        <w:rPr>
          <w:rFonts w:ascii="微软雅黑" w:hAnsi="微软雅黑" w:eastAsia="微软雅黑" w:cs="微软雅黑"/>
          <w:b w:val="0"/>
          <w:sz w:val="21"/>
        </w:rPr>
        <w:t>#206379 【监控与预警平台】新增工艺驾驶舱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面板配置的参数只影响控制图的显示@荆慧慧 修改prd @黄美玲 修改用例</w:t>
      </w:r>
    </w:p>
    <w:p>
      <w:r>
        <w:rPr>
          <w:rFonts w:ascii="微软雅黑" w:hAnsi="微软雅黑" w:eastAsia="微软雅黑" w:cs="微软雅黑"/>
          <w:b w:val="0"/>
          <w:sz w:val="21"/>
        </w:rPr>
        <w:t>#187363 【插件化】-分析配置与执行-新增拟合回归模型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分析结果区域新增了方法：未使用的行 N，有就显示，没有则整项都不展示 @荆慧慧 修改prd @黄美玲 修改用例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预测变量数≥1，预测变量最多支持15个@荆慧慧 修改prd @黄美玲 修改用例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存在变量1、变量2、变量3等下方关联的数据完全一模一样 ，不支持分析@荆慧慧 修改prd @黄美玲 修改用例</w:t>
      </w:r>
    </w:p>
    <w:p>
      <w:r>
        <w:rPr>
          <w:rFonts w:ascii="微软雅黑" w:hAnsi="微软雅黑" w:eastAsia="微软雅黑" w:cs="微软雅黑"/>
          <w:b w:val="0"/>
          <w:sz w:val="21"/>
        </w:rPr>
        <w:t>#206396 【质量规则配置】CPK/PPK等级颜色配置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等级颜色选了重复的色值的话，不允许保存，提示：存在等级颜色相同，暂不支持添加@荆慧慧 修改prd @黄美玲 修改用例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工艺监控与分析下方所有模块，仅仅只有能力热力图的cpk和ppk按照这个等级配置来@荆慧慧 修改prd @黄美玲 修改用例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