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25426" w14:textId="77777777" w:rsidR="00CF3FB1" w:rsidRPr="00A833B7" w:rsidRDefault="00115085">
      <w:pPr>
        <w:spacing w:after="340" w:line="259" w:lineRule="auto"/>
        <w:ind w:left="0" w:right="-161" w:firstLine="0"/>
        <w:jc w:val="left"/>
        <w:rPr>
          <w:rFonts w:asciiTheme="minorHAnsi" w:hAnsiTheme="minorHAnsi"/>
        </w:rPr>
      </w:pPr>
      <w:r>
        <w:rPr>
          <w:rFonts w:asciiTheme="minorHAnsi" w:eastAsia="Calibri" w:hAnsiTheme="minorHAnsi" w:cs="Calibri"/>
          <w:noProof/>
          <w:color w:val="000000"/>
          <w:sz w:val="22"/>
          <w:lang w:val="en-US" w:eastAsia="en-US"/>
        </w:rPr>
        <mc:AlternateContent>
          <mc:Choice Requires="wps">
            <w:drawing>
              <wp:anchor distT="4294967295" distB="4294967295" distL="114300" distR="114300" simplePos="0" relativeHeight="251656704" behindDoc="0" locked="0" layoutInCell="1" allowOverlap="1" wp14:anchorId="65DFC862" wp14:editId="55173E07">
                <wp:simplePos x="0" y="0"/>
                <wp:positionH relativeFrom="margin">
                  <wp:align>left</wp:align>
                </wp:positionH>
                <wp:positionV relativeFrom="paragraph">
                  <wp:posOffset>1013459</wp:posOffset>
                </wp:positionV>
                <wp:extent cx="6219825" cy="0"/>
                <wp:effectExtent l="0" t="0" r="9525" b="1905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9825" cy="0"/>
                        </a:xfrm>
                        <a:prstGeom prst="line">
                          <a:avLst/>
                        </a:prstGeom>
                        <a:ln>
                          <a:solidFill>
                            <a:schemeClr val="tx2">
                              <a:lumMod val="50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67F812" id="Straight Connector 1" o:spid="_x0000_s1026" style="position:absolute;z-index:25165670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79.8pt" to="489.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" strokecolor="#212934 [1615]" strokeweight="1.5pt">
                <v:stroke joinstyle="miter"/>
                <o:lock v:ext="edit" shapetype="f"/>
                <w10:wrap anchorx="margin"/>
              </v:line>
            </w:pict>
          </mc:Fallback>
        </mc:AlternateContent>
      </w:r>
      <w:r>
        <w:rPr>
          <w:rFonts w:asciiTheme="minorHAnsi" w:eastAsia="Calibri" w:hAnsiTheme="minorHAnsi" w:cs="Calibri"/>
          <w:noProof/>
          <w:color w:val="000000"/>
          <w:sz w:val="22"/>
          <w:lang w:val="en-US" w:eastAsia="en-US"/>
        </w:rPr>
        <mc:AlternateContent>
          <mc:Choice Requires="wps">
            <w:drawing>
              <wp:anchor distT="0" distB="0" distL="114300" distR="114300" simplePos="0" relativeHeight="251657728" behindDoc="0" locked="0" layoutInCell="1" allowOverlap="1" wp14:anchorId="77B377FE" wp14:editId="3B0F493B">
                <wp:simplePos x="0" y="0"/>
                <wp:positionH relativeFrom="column">
                  <wp:posOffset>5223510</wp:posOffset>
                </wp:positionH>
                <wp:positionV relativeFrom="paragraph">
                  <wp:posOffset>13335</wp:posOffset>
                </wp:positionV>
                <wp:extent cx="1000125" cy="969010"/>
                <wp:effectExtent l="0" t="0" r="28575" b="21590"/>
                <wp:wrapNone/>
                <wp:docPr id="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969010"/>
                        </a:xfrm>
                        <a:prstGeom prst="ellipse">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FC40F" id="Oval 2" o:spid="_x0000_s1026" style="position:absolute;margin-left:411.3pt;margin-top:1.05pt;width:78.75pt;height:7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" filled="f" strokecolor="#212934 [1615]" strokeweight="1pt">
                <v:stroke joinstyle="miter"/>
                <v:path arrowok="t"/>
              </v:oval>
            </w:pict>
          </mc:Fallback>
        </mc:AlternateContent>
      </w:r>
      <w:r>
        <w:rPr>
          <w:rFonts w:asciiTheme="minorHAnsi" w:eastAsia="Calibri" w:hAnsiTheme="minorHAnsi" w:cs="Calibri"/>
          <w:noProof/>
          <w:color w:val="000000"/>
          <w:sz w:val="22"/>
          <w:lang w:val="en-US" w:eastAsia="en-US"/>
        </w:rPr>
        <mc:AlternateContent>
          <mc:Choice Requires="wpg">
            <w:drawing>
              <wp:inline distT="0" distB="0" distL="0" distR="0" wp14:anchorId="54791CF2" wp14:editId="455858D0">
                <wp:extent cx="6238875" cy="994410"/>
                <wp:effectExtent l="0" t="0" r="9525" b="0"/>
                <wp:docPr id="1" name="Group 10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994410"/>
                          <a:chOff x="0" y="112"/>
                          <a:chExt cx="62388" cy="9942"/>
                        </a:xfrm>
                      </wpg:grpSpPr>
                      <wps:wsp>
                        <wps:cNvPr id="2" name="Shape 7"/>
                        <wps:cNvSpPr>
                          <a:spLocks/>
                        </wps:cNvSpPr>
                        <wps:spPr bwMode="auto">
                          <a:xfrm>
                            <a:off x="0" y="6988"/>
                            <a:ext cx="21240" cy="2914"/>
                          </a:xfrm>
                          <a:custGeom>
                            <a:avLst/>
                            <a:gdLst>
                              <a:gd name="T0" fmla="*/ 31674 w 6120003"/>
                              <a:gd name="T1" fmla="*/ 0 h 215278"/>
                              <a:gd name="T2" fmla="*/ 6088317 w 6120003"/>
                              <a:gd name="T3" fmla="*/ 0 h 215278"/>
                              <a:gd name="T4" fmla="*/ 6117845 w 6120003"/>
                              <a:gd name="T5" fmla="*/ 24473 h 215278"/>
                              <a:gd name="T6" fmla="*/ 6119279 w 6120003"/>
                              <a:gd name="T7" fmla="*/ 30962 h 215278"/>
                              <a:gd name="T8" fmla="*/ 6120003 w 6120003"/>
                              <a:gd name="T9" fmla="*/ 37440 h 215278"/>
                              <a:gd name="T10" fmla="*/ 6120003 w 6120003"/>
                              <a:gd name="T11" fmla="*/ 177114 h 215278"/>
                              <a:gd name="T12" fmla="*/ 6119279 w 6120003"/>
                              <a:gd name="T13" fmla="*/ 184315 h 215278"/>
                              <a:gd name="T14" fmla="*/ 6094794 w 6120003"/>
                              <a:gd name="T15" fmla="*/ 213119 h 215278"/>
                              <a:gd name="T16" fmla="*/ 6088317 w 6120003"/>
                              <a:gd name="T17" fmla="*/ 215278 h 215278"/>
                              <a:gd name="T18" fmla="*/ 31674 w 6120003"/>
                              <a:gd name="T19" fmla="*/ 215278 h 215278"/>
                              <a:gd name="T20" fmla="*/ 25197 w 6120003"/>
                              <a:gd name="T21" fmla="*/ 213119 h 215278"/>
                              <a:gd name="T22" fmla="*/ 18720 w 6120003"/>
                              <a:gd name="T23" fmla="*/ 210236 h 215278"/>
                              <a:gd name="T24" fmla="*/ 13678 w 6120003"/>
                              <a:gd name="T25" fmla="*/ 206642 h 215278"/>
                              <a:gd name="T26" fmla="*/ 8636 w 6120003"/>
                              <a:gd name="T27" fmla="*/ 201600 h 215278"/>
                              <a:gd name="T28" fmla="*/ 5042 w 6120003"/>
                              <a:gd name="T29" fmla="*/ 196558 h 215278"/>
                              <a:gd name="T30" fmla="*/ 2159 w 6120003"/>
                              <a:gd name="T31" fmla="*/ 190805 h 215278"/>
                              <a:gd name="T32" fmla="*/ 724 w 6120003"/>
                              <a:gd name="T33" fmla="*/ 184315 h 215278"/>
                              <a:gd name="T34" fmla="*/ 0 w 6120003"/>
                              <a:gd name="T35" fmla="*/ 177114 h 215278"/>
                              <a:gd name="T36" fmla="*/ 0 w 6120003"/>
                              <a:gd name="T37" fmla="*/ 37440 h 215278"/>
                              <a:gd name="T38" fmla="*/ 724 w 6120003"/>
                              <a:gd name="T39" fmla="*/ 30962 h 215278"/>
                              <a:gd name="T40" fmla="*/ 2159 w 6120003"/>
                              <a:gd name="T41" fmla="*/ 24473 h 215278"/>
                              <a:gd name="T42" fmla="*/ 5042 w 6120003"/>
                              <a:gd name="T43" fmla="*/ 18720 h 215278"/>
                              <a:gd name="T44" fmla="*/ 8636 w 6120003"/>
                              <a:gd name="T45" fmla="*/ 12954 h 215278"/>
                              <a:gd name="T46" fmla="*/ 13678 w 6120003"/>
                              <a:gd name="T47" fmla="*/ 8636 h 215278"/>
                              <a:gd name="T48" fmla="*/ 18720 w 6120003"/>
                              <a:gd name="T49" fmla="*/ 5042 h 215278"/>
                              <a:gd name="T50" fmla="*/ 25197 w 6120003"/>
                              <a:gd name="T51" fmla="*/ 2159 h 215278"/>
                              <a:gd name="T52" fmla="*/ 31674 w 6120003"/>
                              <a:gd name="T53" fmla="*/ 0 h 215278"/>
                              <a:gd name="T54" fmla="*/ 0 w 6120003"/>
                              <a:gd name="T55" fmla="*/ 0 h 215278"/>
                              <a:gd name="T56" fmla="*/ 6120003 w 6120003"/>
                              <a:gd name="T57" fmla="*/ 215278 h 215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6120003" h="215278">
                                <a:moveTo>
                                  <a:pt x="31674" y="0"/>
                                </a:moveTo>
                                <a:lnTo>
                                  <a:pt x="6088317" y="0"/>
                                </a:lnTo>
                                <a:cubicBezTo>
                                  <a:pt x="6102770" y="4242"/>
                                  <a:pt x="6112092" y="10071"/>
                                  <a:pt x="6117845" y="24473"/>
                                </a:cubicBezTo>
                                <a:lnTo>
                                  <a:pt x="6119279" y="30962"/>
                                </a:lnTo>
                                <a:lnTo>
                                  <a:pt x="6120003" y="37440"/>
                                </a:lnTo>
                                <a:lnTo>
                                  <a:pt x="6120003" y="177114"/>
                                </a:lnTo>
                                <a:lnTo>
                                  <a:pt x="6119279" y="184315"/>
                                </a:lnTo>
                                <a:cubicBezTo>
                                  <a:pt x="6118454" y="196291"/>
                                  <a:pt x="6106186" y="209893"/>
                                  <a:pt x="6094794" y="213119"/>
                                </a:cubicBezTo>
                                <a:lnTo>
                                  <a:pt x="6088317" y="215278"/>
                                </a:lnTo>
                                <a:lnTo>
                                  <a:pt x="31674" y="215278"/>
                                </a:lnTo>
                                <a:lnTo>
                                  <a:pt x="25197" y="213119"/>
                                </a:lnTo>
                                <a:lnTo>
                                  <a:pt x="18720" y="210236"/>
                                </a:lnTo>
                                <a:lnTo>
                                  <a:pt x="13678" y="206642"/>
                                </a:lnTo>
                                <a:lnTo>
                                  <a:pt x="8636" y="201600"/>
                                </a:lnTo>
                                <a:lnTo>
                                  <a:pt x="5042" y="196558"/>
                                </a:lnTo>
                                <a:lnTo>
                                  <a:pt x="2159" y="190805"/>
                                </a:lnTo>
                                <a:lnTo>
                                  <a:pt x="724" y="184315"/>
                                </a:lnTo>
                                <a:lnTo>
                                  <a:pt x="0" y="177114"/>
                                </a:lnTo>
                                <a:lnTo>
                                  <a:pt x="0" y="37440"/>
                                </a:lnTo>
                                <a:lnTo>
                                  <a:pt x="724" y="30962"/>
                                </a:lnTo>
                                <a:lnTo>
                                  <a:pt x="2159" y="24473"/>
                                </a:lnTo>
                                <a:lnTo>
                                  <a:pt x="5042" y="18720"/>
                                </a:lnTo>
                                <a:lnTo>
                                  <a:pt x="8636" y="12954"/>
                                </a:lnTo>
                                <a:lnTo>
                                  <a:pt x="13678" y="8636"/>
                                </a:lnTo>
                                <a:lnTo>
                                  <a:pt x="18720" y="5042"/>
                                </a:lnTo>
                                <a:lnTo>
                                  <a:pt x="25197" y="2159"/>
                                </a:lnTo>
                                <a:lnTo>
                                  <a:pt x="31674" y="0"/>
                                </a:lnTo>
                                <a:close/>
                              </a:path>
                            </a:pathLst>
                          </a:custGeom>
                          <a:solidFill>
                            <a:schemeClr val="tx2">
                              <a:lumMod val="50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Rectangle 1708"/>
                        <wps:cNvSpPr>
                          <a:spLocks noChangeArrowheads="1"/>
                        </wps:cNvSpPr>
                        <wps:spPr bwMode="auto">
                          <a:xfrm>
                            <a:off x="889" y="7197"/>
                            <a:ext cx="20351"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7255B" w14:textId="77777777" w:rsidR="004C6E18" w:rsidRPr="00981D89" w:rsidRDefault="0007118B">
                              <w:pPr>
                                <w:spacing w:after="160" w:line="259" w:lineRule="auto"/>
                                <w:ind w:left="0" w:firstLine="0"/>
                                <w:jc w:val="left"/>
                                <w:rPr>
                                  <w:sz w:val="32"/>
                                  <w:szCs w:val="32"/>
                                </w:rPr>
                              </w:pPr>
                              <w:r>
                                <w:rPr>
                                  <w:rFonts w:ascii="Calibri" w:eastAsia="Calibri" w:hAnsi="Calibri" w:cs="Calibri"/>
                                  <w:color w:val="FFFEFD"/>
                                  <w:spacing w:val="30"/>
                                  <w:w w:val="108"/>
                                  <w:sz w:val="32"/>
                                  <w:szCs w:val="32"/>
                                </w:rPr>
                                <w:t>RESEARCH ARTICLE</w:t>
                              </w:r>
                            </w:p>
                          </w:txbxContent>
                        </wps:txbx>
                        <wps:bodyPr rot="0" vert="horz" wrap="square" lIns="0" tIns="0" rIns="0" bIns="0" anchor="t" anchorCtr="0" upright="1">
                          <a:noAutofit/>
                        </wps:bodyPr>
                      </wps:wsp>
                      <pic:pic xmlns:pic="http://schemas.openxmlformats.org/drawingml/2006/picture">
                        <pic:nvPicPr>
                          <pic:cNvPr id="4" name="Picture 130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380" y="112"/>
                            <a:ext cx="10008" cy="99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0836" o:spid="_x0000_s1026" style="width:491.25pt;height:78.3pt;mso-position-horizontal-relative:char;mso-position-vertical-relative:line" coordorigin=",112" coordsize="62388,99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">
                <v:shape id="Shape 7" o:spid="_x0000_s1027" style="position:absolute;top:6988;width:21240;height:2914;visibility:visible;mso-wrap-style:square;v-text-anchor:top" coordsize="6120003,215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lhMEA&#10;AADaAAAADwAAAGRycy9kb3ducmV2LnhtbESPS4vCMBSF94L/IVxhdpr6RKpRfMyAzGp87S/Nta02&#10;N7XJ1PrvzYAwy8N5fJz5sjGFqKlyuWUF/V4EgjixOudUwen41Z2CcB5ZY2GZFDzJwXLRbs0x1vbB&#10;e6oPPhVhhF2MCjLvy1hKl2Rk0PVsSRy8i60M+iCrVOoKH2HcFHIQRRNpMOdAyLCkTUbJ7fBrAnc9&#10;vrnR/fo5nPy4+vk92p7L4qjUR6dZzUB4avx/+N3eaQUD+LsSb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GpYTBAAAA2gAAAA8AAAAAAAAAAAAAAAAAmAIAAGRycy9kb3du&#10;cmV2LnhtbFBLBQYAAAAABAAEAPUAAACGAwAAAAA=&#10;" path="m31674,l6088317,v14453,4242,23775,10071,29528,24473l6119279,30962r724,6478l6120003,177114r-724,7201c6118454,196291,6106186,209893,6094794,213119r-6477,2159l31674,215278r-6477,-2159l18720,210236r-5042,-3594l8636,201600,5042,196558,2159,190805,724,184315,,177114,,37440,724,30962,2159,24473,5042,18720,8636,12954,13678,8636,18720,5042,25197,2159,31674,xe" fillcolor="#212934 [1615]" stroked="f" strokeweight="0">
                  <v:stroke miterlimit="83231f" joinstyle="miter"/>
                  <v:path arrowok="t" o:connecttype="custom" o:connectlocs="110,0;21130,0;21233,331;21237,419;21240,507;21240,2397;21237,2495;21153,2885;21130,2914;110,2914;87,2885;65,2846;47,2797;30,2729;17,2661;7,2583;3,2495;0,2397;0,507;3,419;7,331;17,253;30,175;47,117;65,68;87,29;110,0" o:connectangles="0,0,0,0,0,0,0,0,0,0,0,0,0,0,0,0,0,0,0,0,0,0,0,0,0,0,0" textboxrect="0,0,6120003,215278"/>
                </v:shape>
                <v:rect id="Rectangle 1708" o:spid="_x0000_s1028" style="position:absolute;left:889;top:7197;width:20351;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4C6E18" w:rsidRPr="00981D89" w:rsidRDefault="0007118B">
                        <w:pPr>
                          <w:spacing w:after="160" w:line="259" w:lineRule="auto"/>
                          <w:ind w:left="0" w:firstLine="0"/>
                          <w:jc w:val="left"/>
                          <w:rPr>
                            <w:sz w:val="32"/>
                            <w:szCs w:val="32"/>
                          </w:rPr>
                        </w:pPr>
                        <w:r>
                          <w:rPr>
                            <w:rFonts w:ascii="Calibri" w:eastAsia="Calibri" w:hAnsi="Calibri" w:cs="Calibri"/>
                            <w:color w:val="FFFEFD"/>
                            <w:spacing w:val="30"/>
                            <w:w w:val="108"/>
                            <w:sz w:val="32"/>
                            <w:szCs w:val="32"/>
                          </w:rPr>
                          <w:t>RESEARCH ARTICLE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51" o:spid="_x0000_s1029" type="#_x0000_t75" style="position:absolute;left:52380;top:112;width:10008;height:9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DWO3EAAAA2gAAAA8AAABkcnMvZG93bnJldi54bWxEj0FrwkAUhO+F/oflFXqrm4pISN0EEWst&#10;2EOTXrw9ss8kmH0bsmsS++tdodDjMDPfMKtsMq0YqHeNZQWvswgEcWl1w5WCn+L9JQbhPLLG1jIp&#10;uJKDLH18WGGi7cjfNOS+EgHCLkEFtfddIqUrazLoZrYjDt7J9gZ9kH0ldY9jgJtWzqNoKQ02HBZq&#10;7GhTU3nOL0bB8LkodocNHXcdRh+/Nt5y87VV6vlpWr+B8DT5//Bfe68VLOB+JdwAmd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DWO3EAAAA2gAAAA8AAAAAAAAAAAAAAAAA&#10;nwIAAGRycy9kb3ducmV2LnhtbFBLBQYAAAAABAAEAPcAAACQAwAAAAA=&#10;">
                  <v:imagedata r:id="rId9" o:title=""/>
                </v:shape>
                <w10:anchorlock/>
              </v:group>
            </w:pict>
          </mc:Fallback>
        </mc:AlternateContent>
      </w:r>
    </w:p>
    <w:p w14:paraId="6C32F976" w14:textId="77777777" w:rsidR="005F4B29" w:rsidRPr="005F4B29" w:rsidRDefault="00677BEB" w:rsidP="006D49D9">
      <w:pPr>
        <w:jc w:val="center"/>
        <w:rPr>
          <w:rFonts w:eastAsia="Calibri"/>
          <w:b/>
          <w:bCs/>
          <w:noProof/>
          <w:sz w:val="40"/>
        </w:rPr>
      </w:pPr>
      <w:r>
        <w:rPr>
          <w:rFonts w:eastAsia="Calibri"/>
          <w:b/>
          <w:bCs/>
          <w:noProof/>
          <w:sz w:val="40"/>
          <w:lang w:val="en-US"/>
        </w:rPr>
        <w:t>{description}</w:t>
      </w:r>
      <w:r w:rsidR="0007118B" w:rsidRPr="0007118B">
        <w:rPr>
          <w:rFonts w:eastAsia="Calibri"/>
          <w:b/>
          <w:bCs/>
          <w:noProof/>
          <w:sz w:val="40"/>
          <w:lang w:val="en-US"/>
        </w:rPr>
        <w:t xml:space="preserve">: </w:t>
      </w:r>
      <w:r w:rsidR="00B44C82">
        <w:rPr>
          <w:rFonts w:eastAsia="Calibri"/>
          <w:b/>
          <w:bCs/>
          <w:noProof/>
          <w:sz w:val="40"/>
          <w:lang w:val="en-US"/>
        </w:rPr>
        <w:t>C</w:t>
      </w:r>
      <w:r w:rsidR="0007118B" w:rsidRPr="0007118B">
        <w:rPr>
          <w:rFonts w:eastAsia="Calibri"/>
          <w:b/>
          <w:bCs/>
          <w:noProof/>
          <w:sz w:val="40"/>
          <w:lang w:val="en-US"/>
        </w:rPr>
        <w:t xml:space="preserve">omputational </w:t>
      </w:r>
      <w:r w:rsidR="00B44C82">
        <w:rPr>
          <w:rFonts w:eastAsia="Calibri"/>
          <w:b/>
          <w:bCs/>
          <w:noProof/>
          <w:sz w:val="40"/>
          <w:lang w:val="en-US"/>
        </w:rPr>
        <w:t>A</w:t>
      </w:r>
      <w:r w:rsidR="0007118B" w:rsidRPr="0007118B">
        <w:rPr>
          <w:rFonts w:eastAsia="Calibri"/>
          <w:b/>
          <w:bCs/>
          <w:noProof/>
          <w:sz w:val="40"/>
          <w:lang w:val="en-US"/>
        </w:rPr>
        <w:t>nalysis</w:t>
      </w:r>
      <w:r w:rsidR="00E13451">
        <w:rPr>
          <w:rFonts w:eastAsia="Calibri"/>
          <w:b/>
          <w:bCs/>
          <w:noProof/>
          <w:sz w:val="40"/>
        </w:rPr>
        <w:t xml:space="preserve"> </w:t>
      </w:r>
      <w:r w:rsidR="00B44C82">
        <w:rPr>
          <w:rFonts w:eastAsia="Calibri"/>
          <w:b/>
          <w:bCs/>
          <w:noProof/>
          <w:sz w:val="40"/>
        </w:rPr>
        <w:t xml:space="preserve">of </w:t>
      </w:r>
      <w:r w:rsidR="00B44C82">
        <w:rPr>
          <w:rFonts w:eastAsia="Calibri"/>
          <w:b/>
          <w:bCs/>
          <w:noProof/>
          <w:sz w:val="40"/>
          <w:lang w:val="en-US"/>
        </w:rPr>
        <w:t>Sequence Homology</w:t>
      </w:r>
    </w:p>
    <w:p w14:paraId="7A9924E4" w14:textId="77777777" w:rsidR="005F4B29" w:rsidRDefault="005F4B29" w:rsidP="00A7501C">
      <w:pPr>
        <w:jc w:val="center"/>
        <w:rPr>
          <w:rFonts w:asciiTheme="majorBidi" w:hAnsiTheme="majorBidi" w:cstheme="majorBidi"/>
          <w:bCs/>
        </w:rPr>
      </w:pPr>
    </w:p>
    <w:p w14:paraId="602936F0" w14:textId="77777777" w:rsidR="0007118B" w:rsidRDefault="00A7501C" w:rsidP="0007118B">
      <w:pPr>
        <w:jc w:val="center"/>
        <w:rPr>
          <w:rFonts w:asciiTheme="majorBidi" w:hAnsiTheme="majorBidi" w:cstheme="majorBidi"/>
          <w:b/>
          <w:bCs/>
          <w:sz w:val="24"/>
          <w:lang w:val="en-US"/>
        </w:rPr>
      </w:pPr>
      <w:r w:rsidRPr="00A7501C">
        <w:rPr>
          <w:rFonts w:asciiTheme="majorBidi" w:hAnsiTheme="majorBidi" w:cstheme="majorBidi"/>
          <w:bCs/>
        </w:rPr>
        <w:t xml:space="preserve"> </w:t>
      </w:r>
      <w:r w:rsidR="00677BEB">
        <w:rPr>
          <w:rFonts w:asciiTheme="majorBidi" w:hAnsiTheme="majorBidi" w:cstheme="majorBidi"/>
          <w:b/>
          <w:bCs/>
          <w:sz w:val="24"/>
          <w:lang w:val="en-US"/>
        </w:rPr>
        <w:t>{</w:t>
      </w:r>
      <w:proofErr w:type="spellStart"/>
      <w:r w:rsidR="00677BEB">
        <w:rPr>
          <w:rFonts w:asciiTheme="majorBidi" w:hAnsiTheme="majorBidi" w:cstheme="majorBidi"/>
          <w:b/>
          <w:bCs/>
          <w:sz w:val="24"/>
          <w:lang w:val="en-US"/>
        </w:rPr>
        <w:t>first_name</w:t>
      </w:r>
      <w:proofErr w:type="spellEnd"/>
      <w:r w:rsidR="00677BEB">
        <w:rPr>
          <w:rFonts w:asciiTheme="majorBidi" w:hAnsiTheme="majorBidi" w:cstheme="majorBidi"/>
          <w:b/>
          <w:bCs/>
          <w:sz w:val="24"/>
          <w:lang w:val="en-US"/>
        </w:rPr>
        <w:t>} {</w:t>
      </w:r>
      <w:proofErr w:type="spellStart"/>
      <w:r w:rsidR="00677BEB">
        <w:rPr>
          <w:rFonts w:asciiTheme="majorBidi" w:hAnsiTheme="majorBidi" w:cstheme="majorBidi"/>
          <w:b/>
          <w:bCs/>
          <w:sz w:val="24"/>
          <w:lang w:val="en-US"/>
        </w:rPr>
        <w:t>last_name</w:t>
      </w:r>
      <w:proofErr w:type="spellEnd"/>
      <w:r w:rsidR="00677BEB">
        <w:rPr>
          <w:rFonts w:asciiTheme="majorBidi" w:hAnsiTheme="majorBidi" w:cstheme="majorBidi"/>
          <w:b/>
          <w:bCs/>
          <w:sz w:val="24"/>
          <w:lang w:val="en-US"/>
        </w:rPr>
        <w:t>}</w:t>
      </w:r>
      <w:r w:rsidR="0007118B" w:rsidRPr="0007118B">
        <w:rPr>
          <w:rFonts w:asciiTheme="majorBidi" w:hAnsiTheme="majorBidi" w:cstheme="majorBidi"/>
          <w:b/>
          <w:bCs/>
          <w:sz w:val="24"/>
          <w:vertAlign w:val="superscript"/>
          <w:lang w:val="en-US"/>
        </w:rPr>
        <w:t>1</w:t>
      </w:r>
      <w:r w:rsidR="0007118B" w:rsidRPr="0007118B">
        <w:rPr>
          <w:rFonts w:asciiTheme="majorBidi" w:hAnsiTheme="majorBidi" w:cstheme="majorBidi"/>
          <w:b/>
          <w:bCs/>
          <w:sz w:val="24"/>
          <w:lang w:val="en-US"/>
        </w:rPr>
        <w:t xml:space="preserve">, </w:t>
      </w:r>
      <w:proofErr w:type="spellStart"/>
      <w:r w:rsidR="0007118B" w:rsidRPr="0007118B">
        <w:rPr>
          <w:rFonts w:asciiTheme="majorBidi" w:hAnsiTheme="majorBidi" w:cstheme="majorBidi"/>
          <w:b/>
          <w:bCs/>
          <w:sz w:val="24"/>
          <w:lang w:val="en-US"/>
        </w:rPr>
        <w:t>Seyed</w:t>
      </w:r>
      <w:proofErr w:type="spellEnd"/>
      <w:r w:rsidR="0007118B" w:rsidRPr="0007118B">
        <w:rPr>
          <w:rFonts w:asciiTheme="majorBidi" w:hAnsiTheme="majorBidi" w:cstheme="majorBidi"/>
          <w:b/>
          <w:bCs/>
          <w:sz w:val="24"/>
          <w:lang w:val="en-US"/>
        </w:rPr>
        <w:t xml:space="preserve"> Ahmad Mohajeri</w:t>
      </w:r>
      <w:r w:rsidR="0007118B" w:rsidRPr="0007118B">
        <w:rPr>
          <w:rFonts w:asciiTheme="majorBidi" w:hAnsiTheme="majorBidi" w:cstheme="majorBidi"/>
          <w:b/>
          <w:bCs/>
          <w:sz w:val="24"/>
          <w:vertAlign w:val="superscript"/>
          <w:lang w:val="en-US"/>
        </w:rPr>
        <w:t>2,3</w:t>
      </w:r>
      <w:r w:rsidR="0007118B" w:rsidRPr="0007118B">
        <w:rPr>
          <w:rFonts w:asciiTheme="majorBidi" w:hAnsiTheme="majorBidi" w:cstheme="majorBidi"/>
          <w:b/>
          <w:bCs/>
          <w:sz w:val="24"/>
          <w:lang w:val="en-US"/>
        </w:rPr>
        <w:t xml:space="preserve">, </w:t>
      </w:r>
      <w:proofErr w:type="spellStart"/>
      <w:r w:rsidR="0007118B" w:rsidRPr="0007118B">
        <w:rPr>
          <w:rFonts w:asciiTheme="majorBidi" w:hAnsiTheme="majorBidi" w:cstheme="majorBidi"/>
          <w:b/>
          <w:bCs/>
          <w:sz w:val="24"/>
          <w:lang w:val="en-US"/>
        </w:rPr>
        <w:t>Bamdad</w:t>
      </w:r>
      <w:proofErr w:type="spellEnd"/>
      <w:r w:rsidR="0007118B" w:rsidRPr="0007118B">
        <w:rPr>
          <w:rFonts w:asciiTheme="majorBidi" w:hAnsiTheme="majorBidi" w:cstheme="majorBidi"/>
          <w:b/>
          <w:bCs/>
          <w:sz w:val="24"/>
          <w:lang w:val="en-US"/>
        </w:rPr>
        <w:t xml:space="preserve"> Riahi-Zanjani</w:t>
      </w:r>
      <w:r w:rsidR="0007118B" w:rsidRPr="0007118B">
        <w:rPr>
          <w:rFonts w:asciiTheme="majorBidi" w:hAnsiTheme="majorBidi" w:cstheme="majorBidi"/>
          <w:b/>
          <w:bCs/>
          <w:sz w:val="24"/>
          <w:vertAlign w:val="superscript"/>
          <w:lang w:val="en-US"/>
        </w:rPr>
        <w:t>1</w:t>
      </w:r>
      <w:r w:rsidR="0007118B" w:rsidRPr="0007118B">
        <w:rPr>
          <w:rFonts w:asciiTheme="majorBidi" w:hAnsiTheme="majorBidi" w:cstheme="majorBidi"/>
          <w:b/>
          <w:bCs/>
          <w:sz w:val="24"/>
          <w:lang w:val="en-US"/>
        </w:rPr>
        <w:t xml:space="preserve">, </w:t>
      </w:r>
      <w:proofErr w:type="spellStart"/>
      <w:r w:rsidR="0007118B" w:rsidRPr="0007118B">
        <w:rPr>
          <w:rFonts w:asciiTheme="majorBidi" w:hAnsiTheme="majorBidi" w:cstheme="majorBidi"/>
          <w:b/>
          <w:bCs/>
          <w:sz w:val="24"/>
          <w:lang w:val="en-US"/>
        </w:rPr>
        <w:t>Sona</w:t>
      </w:r>
      <w:proofErr w:type="spellEnd"/>
      <w:r w:rsidR="0007118B" w:rsidRPr="0007118B">
        <w:rPr>
          <w:rFonts w:asciiTheme="majorBidi" w:hAnsiTheme="majorBidi" w:cstheme="majorBidi"/>
          <w:b/>
          <w:bCs/>
          <w:sz w:val="24"/>
          <w:lang w:val="en-US"/>
        </w:rPr>
        <w:t xml:space="preserve"> Sepahi</w:t>
      </w:r>
      <w:r w:rsidR="0007118B" w:rsidRPr="0007118B">
        <w:rPr>
          <w:rFonts w:asciiTheme="majorBidi" w:hAnsiTheme="majorBidi" w:cstheme="majorBidi"/>
          <w:b/>
          <w:bCs/>
          <w:sz w:val="24"/>
          <w:vertAlign w:val="superscript"/>
          <w:lang w:val="en-US"/>
        </w:rPr>
        <w:t>4</w:t>
      </w:r>
      <w:r w:rsidR="0007118B" w:rsidRPr="0007118B">
        <w:rPr>
          <w:rFonts w:asciiTheme="majorBidi" w:hAnsiTheme="majorBidi" w:cstheme="majorBidi"/>
          <w:b/>
          <w:bCs/>
          <w:sz w:val="24"/>
          <w:lang w:val="en-US"/>
        </w:rPr>
        <w:t xml:space="preserve">, </w:t>
      </w:r>
      <w:proofErr w:type="spellStart"/>
      <w:r w:rsidR="0007118B" w:rsidRPr="0007118B">
        <w:rPr>
          <w:rFonts w:asciiTheme="majorBidi" w:hAnsiTheme="majorBidi" w:cstheme="majorBidi"/>
          <w:b/>
          <w:bCs/>
          <w:sz w:val="24"/>
          <w:lang w:val="en-US"/>
        </w:rPr>
        <w:t>Samaneh</w:t>
      </w:r>
      <w:proofErr w:type="spellEnd"/>
      <w:r w:rsidR="0007118B" w:rsidRPr="0007118B">
        <w:rPr>
          <w:rFonts w:asciiTheme="majorBidi" w:hAnsiTheme="majorBidi" w:cstheme="majorBidi"/>
          <w:b/>
          <w:bCs/>
          <w:sz w:val="24"/>
          <w:lang w:val="en-US"/>
        </w:rPr>
        <w:t xml:space="preserve"> Sepahi</w:t>
      </w:r>
      <w:r w:rsidR="0007118B" w:rsidRPr="0007118B">
        <w:rPr>
          <w:rFonts w:asciiTheme="majorBidi" w:hAnsiTheme="majorBidi" w:cstheme="majorBidi"/>
          <w:b/>
          <w:bCs/>
          <w:sz w:val="24"/>
          <w:vertAlign w:val="superscript"/>
          <w:lang w:val="en-US"/>
        </w:rPr>
        <w:t>3</w:t>
      </w:r>
      <w:r w:rsidR="0007118B" w:rsidRPr="0007118B">
        <w:rPr>
          <w:rFonts w:asciiTheme="majorBidi" w:hAnsiTheme="majorBidi" w:cstheme="majorBidi"/>
          <w:b/>
          <w:bCs/>
          <w:sz w:val="24"/>
          <w:lang w:val="en-US"/>
        </w:rPr>
        <w:t xml:space="preserve"> ⃰</w:t>
      </w:r>
    </w:p>
    <w:p w14:paraId="282D759F" w14:textId="77777777" w:rsidR="0007118B" w:rsidRPr="0007118B" w:rsidRDefault="0007118B" w:rsidP="0007118B">
      <w:pPr>
        <w:jc w:val="center"/>
        <w:rPr>
          <w:rFonts w:asciiTheme="majorBidi" w:hAnsiTheme="majorBidi" w:cstheme="majorBidi"/>
          <w:b/>
          <w:bCs/>
          <w:sz w:val="24"/>
          <w:lang w:val="en-US"/>
        </w:rPr>
      </w:pPr>
    </w:p>
    <w:p w14:paraId="730625D5" w14:textId="77777777" w:rsidR="0007118B" w:rsidRPr="0007118B" w:rsidRDefault="0007118B" w:rsidP="0007118B">
      <w:pPr>
        <w:spacing w:after="200" w:line="240" w:lineRule="auto"/>
        <w:jc w:val="center"/>
        <w:rPr>
          <w:rFonts w:asciiTheme="majorBidi" w:hAnsiTheme="majorBidi" w:cstheme="majorBidi"/>
          <w:bCs/>
          <w:sz w:val="18"/>
          <w:lang w:val="en-US"/>
        </w:rPr>
      </w:pPr>
      <w:r w:rsidRPr="0007118B">
        <w:rPr>
          <w:rFonts w:asciiTheme="majorBidi" w:hAnsiTheme="majorBidi" w:cstheme="majorBidi"/>
          <w:bCs/>
          <w:sz w:val="18"/>
          <w:vertAlign w:val="superscript"/>
          <w:lang w:val="en-US"/>
        </w:rPr>
        <w:t xml:space="preserve">1 </w:t>
      </w:r>
      <w:r w:rsidRPr="0007118B">
        <w:rPr>
          <w:rFonts w:asciiTheme="majorBidi" w:hAnsiTheme="majorBidi" w:cstheme="majorBidi"/>
          <w:bCs/>
          <w:sz w:val="18"/>
          <w:lang w:val="en-US"/>
        </w:rPr>
        <w:t>Medical Toxicology Research Center, School of Medicine, Mashhad University of Medical Sciences, Mashhad, Iran.</w:t>
      </w:r>
    </w:p>
    <w:p w14:paraId="4DE64ABF" w14:textId="77777777" w:rsidR="0007118B" w:rsidRPr="0007118B" w:rsidRDefault="0007118B" w:rsidP="0007118B">
      <w:pPr>
        <w:spacing w:after="200" w:line="240" w:lineRule="auto"/>
        <w:jc w:val="center"/>
        <w:rPr>
          <w:rFonts w:asciiTheme="majorBidi" w:hAnsiTheme="majorBidi" w:cstheme="majorBidi"/>
          <w:bCs/>
          <w:sz w:val="18"/>
          <w:lang w:val="en-US"/>
        </w:rPr>
      </w:pPr>
      <w:r w:rsidRPr="0007118B">
        <w:rPr>
          <w:rFonts w:asciiTheme="majorBidi" w:hAnsiTheme="majorBidi" w:cstheme="majorBidi"/>
          <w:bCs/>
          <w:sz w:val="18"/>
          <w:vertAlign w:val="superscript"/>
          <w:lang w:val="en-US"/>
        </w:rPr>
        <w:t xml:space="preserve">2 </w:t>
      </w:r>
      <w:r w:rsidRPr="0007118B">
        <w:rPr>
          <w:rFonts w:asciiTheme="majorBidi" w:hAnsiTheme="majorBidi" w:cstheme="majorBidi"/>
          <w:bCs/>
          <w:sz w:val="18"/>
          <w:lang w:val="en-US"/>
        </w:rPr>
        <w:t>Pharmaceutical Research Center, School of Ph</w:t>
      </w:r>
      <w:bookmarkStart w:id="0" w:name="_GoBack"/>
      <w:bookmarkEnd w:id="0"/>
      <w:r w:rsidRPr="0007118B">
        <w:rPr>
          <w:rFonts w:asciiTheme="majorBidi" w:hAnsiTheme="majorBidi" w:cstheme="majorBidi"/>
          <w:bCs/>
          <w:sz w:val="18"/>
          <w:lang w:val="en-US"/>
        </w:rPr>
        <w:t>armacy, Mashhad University of Medical Sciences, Mashhad, Iran.</w:t>
      </w:r>
    </w:p>
    <w:p w14:paraId="16CE70A8" w14:textId="77777777" w:rsidR="0007118B" w:rsidRPr="0007118B" w:rsidRDefault="0007118B" w:rsidP="0007118B">
      <w:pPr>
        <w:spacing w:after="200" w:line="240" w:lineRule="auto"/>
        <w:jc w:val="center"/>
        <w:rPr>
          <w:rFonts w:asciiTheme="majorBidi" w:hAnsiTheme="majorBidi" w:cstheme="majorBidi"/>
          <w:bCs/>
          <w:sz w:val="18"/>
          <w:lang w:val="en-US"/>
        </w:rPr>
      </w:pPr>
      <w:r w:rsidRPr="0007118B">
        <w:rPr>
          <w:rFonts w:asciiTheme="majorBidi" w:hAnsiTheme="majorBidi" w:cstheme="majorBidi"/>
          <w:bCs/>
          <w:sz w:val="18"/>
          <w:vertAlign w:val="superscript"/>
          <w:lang w:val="en-US"/>
        </w:rPr>
        <w:t xml:space="preserve">3 </w:t>
      </w:r>
      <w:r w:rsidRPr="0007118B">
        <w:rPr>
          <w:rFonts w:asciiTheme="majorBidi" w:hAnsiTheme="majorBidi" w:cstheme="majorBidi"/>
          <w:bCs/>
          <w:sz w:val="18"/>
          <w:lang w:val="en-US"/>
        </w:rPr>
        <w:t>Targeted Drug Delivery Research Center, School of Pharmacy, Mashhad University of Medical Sciences, Mashhad, Iran.</w:t>
      </w:r>
    </w:p>
    <w:p w14:paraId="08C4ACC2" w14:textId="77777777" w:rsidR="0007118B" w:rsidRPr="0007118B" w:rsidRDefault="0007118B" w:rsidP="0007118B">
      <w:pPr>
        <w:spacing w:after="200" w:line="240" w:lineRule="auto"/>
        <w:jc w:val="center"/>
        <w:rPr>
          <w:rFonts w:asciiTheme="majorBidi" w:hAnsiTheme="majorBidi" w:cstheme="majorBidi"/>
          <w:bCs/>
          <w:sz w:val="18"/>
          <w:lang w:val="en-US"/>
        </w:rPr>
      </w:pPr>
      <w:r w:rsidRPr="0007118B">
        <w:rPr>
          <w:rFonts w:asciiTheme="majorBidi" w:hAnsiTheme="majorBidi" w:cstheme="majorBidi"/>
          <w:bCs/>
          <w:sz w:val="18"/>
          <w:vertAlign w:val="superscript"/>
          <w:lang w:val="en-US"/>
        </w:rPr>
        <w:t xml:space="preserve">4 </w:t>
      </w:r>
      <w:r w:rsidRPr="0007118B">
        <w:rPr>
          <w:rFonts w:asciiTheme="majorBidi" w:hAnsiTheme="majorBidi" w:cstheme="majorBidi"/>
          <w:bCs/>
          <w:sz w:val="18"/>
          <w:lang w:val="en-US"/>
        </w:rPr>
        <w:t>Mashhad University of Medical Sciences, Mashhad, Iran.</w:t>
      </w:r>
    </w:p>
    <w:p w14:paraId="7C244C24" w14:textId="77777777" w:rsidR="00DF77CC" w:rsidRDefault="0007118B" w:rsidP="0007118B">
      <w:pPr>
        <w:spacing w:after="200" w:line="240" w:lineRule="auto"/>
        <w:jc w:val="center"/>
        <w:rPr>
          <w:rFonts w:asciiTheme="majorBidi" w:hAnsiTheme="majorBidi" w:cstheme="majorBidi"/>
          <w:bCs/>
          <w:sz w:val="18"/>
        </w:rPr>
      </w:pPr>
      <w:r>
        <w:rPr>
          <w:rFonts w:eastAsia="Calibri"/>
          <w:b/>
          <w:noProof/>
          <w:sz w:val="40"/>
          <w:lang w:val="en-US" w:eastAsia="en-US"/>
        </w:rPr>
        <mc:AlternateContent>
          <mc:Choice Requires="wps">
            <w:drawing>
              <wp:anchor distT="320040" distB="320040" distL="320040" distR="320040" simplePos="0" relativeHeight="251658752" behindDoc="0" locked="0" layoutInCell="1" allowOverlap="1" wp14:anchorId="695408CA" wp14:editId="57E2166E">
                <wp:simplePos x="0" y="0"/>
                <wp:positionH relativeFrom="margin">
                  <wp:align>left</wp:align>
                </wp:positionH>
                <wp:positionV relativeFrom="margin">
                  <wp:posOffset>4147185</wp:posOffset>
                </wp:positionV>
                <wp:extent cx="6062345" cy="2600325"/>
                <wp:effectExtent l="0" t="0" r="0" b="952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2345" cy="2600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50D7" w14:textId="77777777" w:rsidR="004C6E18" w:rsidRPr="00021A24" w:rsidRDefault="0007118B">
                            <w:pPr>
                              <w:pBdr>
                                <w:left w:val="single" w:sz="80" w:space="4" w:color="7F7F7F" w:themeColor="text1" w:themeTint="80"/>
                                <w:bottom w:val="single" w:sz="8" w:space="4" w:color="7F7F7F" w:themeColor="text1" w:themeTint="80"/>
                              </w:pBdr>
                              <w:spacing w:before="40" w:line="288" w:lineRule="auto"/>
                              <w:rPr>
                                <w:rFonts w:asciiTheme="majorBidi" w:hAnsiTheme="majorBidi" w:cstheme="majorBidi"/>
                                <w:b/>
                                <w:color w:val="262626" w:themeColor="text1" w:themeTint="D9"/>
                                <w:sz w:val="30"/>
                                <w:szCs w:val="30"/>
                              </w:rPr>
                            </w:pPr>
                            <w:r>
                              <w:rPr>
                                <w:rFonts w:asciiTheme="majorBidi" w:hAnsiTheme="majorBidi" w:cstheme="majorBidi"/>
                                <w:b/>
                                <w:color w:val="262626" w:themeColor="text1" w:themeTint="D9"/>
                                <w:sz w:val="30"/>
                                <w:szCs w:val="30"/>
                              </w:rPr>
                              <w:t>ABSTRACT</w:t>
                            </w:r>
                          </w:p>
                          <w:p w14:paraId="282A5054" w14:textId="77777777" w:rsidR="004C6E18" w:rsidRPr="00021A24" w:rsidRDefault="004C6E18" w:rsidP="00EC68D2">
                            <w:pPr>
                              <w:rPr>
                                <w:rFonts w:asciiTheme="majorBidi" w:hAnsiTheme="majorBidi" w:cstheme="majorBidi"/>
                                <w:bCs/>
                                <w:szCs w:val="20"/>
                                <w:lang w:bidi="ur-PK"/>
                              </w:rPr>
                            </w:pPr>
                          </w:p>
                          <w:p w14:paraId="7A5862AE" w14:textId="77777777" w:rsidR="00D244A6" w:rsidRDefault="00D244A6" w:rsidP="00A36E45">
                            <w:pPr>
                              <w:spacing w:line="236" w:lineRule="auto"/>
                              <w:rPr>
                                <w:rFonts w:asciiTheme="majorBidi" w:hAnsiTheme="majorBidi" w:cstheme="majorBidi"/>
                                <w:bCs/>
                                <w:color w:val="auto"/>
                                <w:szCs w:val="20"/>
                                <w:lang w:bidi="ur-PK"/>
                              </w:rPr>
                            </w:pPr>
                            <w:r w:rsidRPr="00D244A6">
                              <w:rPr>
                                <w:rFonts w:asciiTheme="majorBidi" w:hAnsiTheme="majorBidi" w:cstheme="majorBidi"/>
                                <w:bCs/>
                                <w:color w:val="auto"/>
                                <w:szCs w:val="20"/>
                                <w:lang w:bidi="ur-PK"/>
                              </w:rPr>
                              <w:t xml:space="preserve">Amylase is an enzyme with broad hydrolysis activities that </w:t>
                            </w:r>
                            <w:proofErr w:type="spellStart"/>
                            <w:r w:rsidRPr="00D244A6">
                              <w:rPr>
                                <w:rFonts w:asciiTheme="majorBidi" w:hAnsiTheme="majorBidi" w:cstheme="majorBidi"/>
                                <w:bCs/>
                                <w:color w:val="auto"/>
                                <w:szCs w:val="20"/>
                                <w:lang w:bidi="ur-PK"/>
                              </w:rPr>
                              <w:t>catalyzes</w:t>
                            </w:r>
                            <w:proofErr w:type="spellEnd"/>
                            <w:r w:rsidRPr="00D244A6">
                              <w:rPr>
                                <w:rFonts w:asciiTheme="majorBidi" w:hAnsiTheme="majorBidi" w:cstheme="majorBidi"/>
                                <w:bCs/>
                                <w:color w:val="auto"/>
                                <w:szCs w:val="20"/>
                                <w:lang w:bidi="ur-PK"/>
                              </w:rPr>
                              <w:t xml:space="preserve"> the hydrolysis of starch into glucose and other small molecules such as maltose. It is an enzyme of glycoside family with surface layer homology (SLH) domain. SLH, which is known as cell wall binding domain is essential for binding to peptidoglycan of cell membranes. Since designing and producing enzymes with strong catalytic activity is essential in future food industry, investigating the similarities of amylases of different species can be helpful in protein engineering of these enzymes. Homology alignment of bacterial and human amylase sequences shows that both sequences contain 511 amino acid that are highly conserved with several repeated sequences that seems to be necessary for catalysis activity and structural conformation of the protein. In this study, we aimed to characterize the most critical structural and catalytic domains of amylase using bioinformatics tools. In this study, it was shown that SLH and starch binding domain (SBD) are extremely conserved in both human and bacterial amylase. In addition, it was shown that similar domain with several repeated di- or tri-peptide sequences existed in almost all amylases indicating that these residues may have valuable functional, structural and evolutional information. The results of this study may provide new insights into biological aspects of proteins that have not yet been elucidated.</w:t>
                            </w:r>
                          </w:p>
                          <w:p w14:paraId="2BCEA7F2" w14:textId="77777777" w:rsidR="004C6E18" w:rsidRPr="008E1BBC" w:rsidRDefault="004C6E18" w:rsidP="00A36E45">
                            <w:pPr>
                              <w:spacing w:line="236" w:lineRule="auto"/>
                              <w:rPr>
                                <w:rFonts w:asciiTheme="majorBidi" w:eastAsia="Calibri" w:hAnsiTheme="majorBidi" w:cstheme="majorBidi"/>
                                <w:b/>
                                <w:sz w:val="22"/>
                              </w:rPr>
                            </w:pPr>
                            <w:r w:rsidRPr="000A00E0">
                              <w:rPr>
                                <w:rFonts w:asciiTheme="majorBidi" w:eastAsia="Calibri" w:hAnsiTheme="majorBidi" w:cstheme="majorBidi"/>
                                <w:b/>
                                <w:szCs w:val="20"/>
                              </w:rPr>
                              <w:t xml:space="preserve">Keywords: </w:t>
                            </w:r>
                            <w:r w:rsidR="00D244A6" w:rsidRPr="00D244A6">
                              <w:rPr>
                                <w:rFonts w:asciiTheme="majorBidi" w:hAnsiTheme="majorBidi" w:cstheme="majorBidi"/>
                                <w:szCs w:val="20"/>
                                <w:lang w:bidi="ur-PK"/>
                              </w:rPr>
                              <w:t>Amylase, SBD, SLH, Secondary structure</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0F6EC" id="_x0000_t202" coordsize="21600,21600" o:spt="202" path="m,l,21600r21600,l21600,xe">
                <v:stroke joinstyle="miter"/>
                <v:path gradientshapeok="t" o:connecttype="rect"/>
              </v:shapetype>
              <v:shape id="Text Box 47" o:spid="_x0000_s1030" type="#_x0000_t202" style="position:absolute;left:0;text-align:left;margin-left:0;margin-top:326.55pt;width:477.35pt;height:204.75pt;z-index:251658752;visibility:visible;mso-wrap-style:square;mso-width-percent:0;mso-height-percent:0;mso-wrap-distance-left:25.2pt;mso-wrap-distance-top:25.2pt;mso-wrap-distance-right:25.2pt;mso-wrap-distance-bottom:25.2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" filled="f" stroked="f" strokeweight=".5pt">
                <v:path arrowok="t"/>
                <v:textbox inset="14.4pt,0,10.8pt,0">
                  <w:txbxContent>
                    <w:p w:rsidR="004C6E18" w:rsidRPr="00021A24" w:rsidRDefault="0007118B">
                      <w:pPr>
                        <w:pBdr>
                          <w:left w:val="single" w:sz="80" w:space="4" w:color="7F7F7F" w:themeColor="text1" w:themeTint="80"/>
                          <w:bottom w:val="single" w:sz="8" w:space="4" w:color="7F7F7F" w:themeColor="text1" w:themeTint="80"/>
                        </w:pBdr>
                        <w:spacing w:before="40" w:line="288" w:lineRule="auto"/>
                        <w:rPr>
                          <w:rFonts w:asciiTheme="majorBidi" w:hAnsiTheme="majorBidi" w:cstheme="majorBidi"/>
                          <w:b/>
                          <w:color w:val="262626" w:themeColor="text1" w:themeTint="D9"/>
                          <w:sz w:val="30"/>
                          <w:szCs w:val="30"/>
                        </w:rPr>
                      </w:pPr>
                      <w:r>
                        <w:rPr>
                          <w:rFonts w:asciiTheme="majorBidi" w:hAnsiTheme="majorBidi" w:cstheme="majorBidi"/>
                          <w:b/>
                          <w:color w:val="262626" w:themeColor="text1" w:themeTint="D9"/>
                          <w:sz w:val="30"/>
                          <w:szCs w:val="30"/>
                        </w:rPr>
                        <w:t>ABSTRACT</w:t>
                      </w:r>
                    </w:p>
                    <w:p w:rsidR="004C6E18" w:rsidRPr="00021A24" w:rsidRDefault="004C6E18" w:rsidP="00EC68D2">
                      <w:pPr>
                        <w:rPr>
                          <w:rFonts w:asciiTheme="majorBidi" w:hAnsiTheme="majorBidi" w:cstheme="majorBidi"/>
                          <w:bCs/>
                          <w:szCs w:val="20"/>
                          <w:lang w:bidi="ur-PK"/>
                        </w:rPr>
                      </w:pPr>
                    </w:p>
                    <w:p w:rsidR="00D244A6" w:rsidRDefault="00D244A6" w:rsidP="00A36E45">
                      <w:pPr>
                        <w:spacing w:line="236" w:lineRule="auto"/>
                        <w:rPr>
                          <w:rFonts w:asciiTheme="majorBidi" w:hAnsiTheme="majorBidi" w:cstheme="majorBidi"/>
                          <w:bCs/>
                          <w:color w:val="auto"/>
                          <w:szCs w:val="20"/>
                          <w:lang w:bidi="ur-PK"/>
                        </w:rPr>
                      </w:pPr>
                      <w:r w:rsidRPr="00D244A6">
                        <w:rPr>
                          <w:rFonts w:asciiTheme="majorBidi" w:hAnsiTheme="majorBidi" w:cstheme="majorBidi"/>
                          <w:bCs/>
                          <w:color w:val="auto"/>
                          <w:szCs w:val="20"/>
                          <w:lang w:bidi="ur-PK"/>
                        </w:rPr>
                        <w:t xml:space="preserve">Amylase is an enzyme with broad hydrolysis activities that </w:t>
                      </w:r>
                      <w:proofErr w:type="spellStart"/>
                      <w:r w:rsidRPr="00D244A6">
                        <w:rPr>
                          <w:rFonts w:asciiTheme="majorBidi" w:hAnsiTheme="majorBidi" w:cstheme="majorBidi"/>
                          <w:bCs/>
                          <w:color w:val="auto"/>
                          <w:szCs w:val="20"/>
                          <w:lang w:bidi="ur-PK"/>
                        </w:rPr>
                        <w:t>catalyzes</w:t>
                      </w:r>
                      <w:proofErr w:type="spellEnd"/>
                      <w:r w:rsidRPr="00D244A6">
                        <w:rPr>
                          <w:rFonts w:asciiTheme="majorBidi" w:hAnsiTheme="majorBidi" w:cstheme="majorBidi"/>
                          <w:bCs/>
                          <w:color w:val="auto"/>
                          <w:szCs w:val="20"/>
                          <w:lang w:bidi="ur-PK"/>
                        </w:rPr>
                        <w:t xml:space="preserve"> the hydrolysis of starch into glucose and other small molecules such as maltose. It is an enzyme of glycoside family with surface layer homology (SLH) domain. SLH, which is known as cell wall binding domain is essential for binding to peptidoglycan of cell membranes. Since designing and producing enzymes with strong catalytic activity is essential in future food industry, investigating the similarities of amylases of different species can be helpful in protein engineering of these enzymes. Homology alignment of bacterial and human amylase sequences shows that both sequences contain 511 amino acid that are highly conserved with several repeated sequences that seems to be necessary for catalysis activity and structural conformation of the protein. In this study, we aimed to characterize the most critical structural and catalytic domains of amylase using bioinformatics tools. In this study, it was shown that SLH and starch binding domain (SBD) are extremely conserved in both human and bacterial amylase. In addition, it was shown that similar domain with several repeated di- or tri-peptide sequences existed in almost all amylases indicating that these residues may have valuable functional, structural and evolutional information. The results of this study may provide new insights into biological aspects of proteins that have not yet been elucidated.</w:t>
                      </w:r>
                    </w:p>
                    <w:p w:rsidR="004C6E18" w:rsidRPr="008E1BBC" w:rsidRDefault="004C6E18" w:rsidP="00A36E45">
                      <w:pPr>
                        <w:spacing w:line="236" w:lineRule="auto"/>
                        <w:rPr>
                          <w:rFonts w:asciiTheme="majorBidi" w:eastAsia="Calibri" w:hAnsiTheme="majorBidi" w:cstheme="majorBidi"/>
                          <w:b/>
                          <w:sz w:val="22"/>
                        </w:rPr>
                      </w:pPr>
                      <w:r w:rsidRPr="000A00E0">
                        <w:rPr>
                          <w:rFonts w:asciiTheme="majorBidi" w:eastAsia="Calibri" w:hAnsiTheme="majorBidi" w:cstheme="majorBidi"/>
                          <w:b/>
                          <w:szCs w:val="20"/>
                        </w:rPr>
                        <w:t xml:space="preserve">Keywords: </w:t>
                      </w:r>
                      <w:r w:rsidR="00D244A6" w:rsidRPr="00D244A6">
                        <w:rPr>
                          <w:rFonts w:asciiTheme="majorBidi" w:hAnsiTheme="majorBidi" w:cstheme="majorBidi"/>
                          <w:szCs w:val="20"/>
                          <w:lang w:bidi="ur-PK"/>
                        </w:rPr>
                        <w:t>Amylase, SBD, SLH, Secondary structure</w:t>
                      </w:r>
                    </w:p>
                  </w:txbxContent>
                </v:textbox>
                <w10:wrap type="square" anchorx="margin" anchory="margin"/>
              </v:shape>
            </w:pict>
          </mc:Fallback>
        </mc:AlternateContent>
      </w:r>
      <w:r w:rsidRPr="0007118B">
        <w:rPr>
          <w:rFonts w:asciiTheme="majorBidi" w:hAnsiTheme="majorBidi" w:cstheme="majorBidi"/>
          <w:bCs/>
          <w:sz w:val="18"/>
          <w:vertAlign w:val="superscript"/>
          <w:lang w:val="en-US"/>
        </w:rPr>
        <w:t>5</w:t>
      </w:r>
      <w:r w:rsidRPr="0007118B">
        <w:rPr>
          <w:rFonts w:asciiTheme="majorBidi" w:hAnsiTheme="majorBidi" w:cstheme="majorBidi"/>
          <w:bCs/>
          <w:sz w:val="18"/>
          <w:lang w:val="en-US"/>
        </w:rPr>
        <w:t xml:space="preserve"> Iranian Academic Center for Education, Culture and Research, Mashhad, Iran</w:t>
      </w:r>
    </w:p>
    <w:p w14:paraId="1789EDBA" w14:textId="77777777" w:rsidR="0007118B" w:rsidRPr="005F4B29" w:rsidRDefault="0007118B" w:rsidP="005F4B29">
      <w:pPr>
        <w:spacing w:after="200" w:line="276" w:lineRule="auto"/>
        <w:jc w:val="center"/>
        <w:rPr>
          <w:rFonts w:asciiTheme="majorBidi" w:hAnsiTheme="majorBidi" w:cstheme="majorBidi"/>
          <w:bCs/>
          <w:sz w:val="18"/>
        </w:rPr>
        <w:sectPr w:rsidR="0007118B" w:rsidRPr="005F4B29" w:rsidSect="00D47216">
          <w:headerReference w:type="even" r:id="rId10"/>
          <w:headerReference w:type="default" r:id="rId11"/>
          <w:footerReference w:type="default" r:id="rId12"/>
          <w:headerReference w:type="first" r:id="rId13"/>
          <w:footerReference w:type="first" r:id="rId14"/>
          <w:footnotePr>
            <w:numRestart w:val="eachPage"/>
          </w:footnotePr>
          <w:pgSz w:w="11906" w:h="15874"/>
          <w:pgMar w:top="700" w:right="1295" w:bottom="1171" w:left="1134" w:header="670" w:footer="720" w:gutter="0"/>
          <w:pgNumType w:start="1"/>
          <w:cols w:space="720"/>
          <w:titlePg/>
        </w:sectPr>
      </w:pPr>
    </w:p>
    <w:p w14:paraId="2171BABC" w14:textId="77777777" w:rsidR="00600CB5" w:rsidRDefault="00600CB5" w:rsidP="00600CB5">
      <w:pPr>
        <w:rPr>
          <w:sz w:val="22"/>
          <w:lang w:val="en-US"/>
        </w:rPr>
      </w:pPr>
      <w:r w:rsidRPr="00900A94">
        <w:rPr>
          <w:b/>
          <w:sz w:val="46"/>
          <w:lang w:val="en-US"/>
        </w:rPr>
        <w:t>A</w:t>
      </w:r>
      <w:r w:rsidRPr="00600CB5">
        <w:rPr>
          <w:sz w:val="22"/>
          <w:lang w:val="en-US"/>
        </w:rPr>
        <w:t xml:space="preserve">mylase is a hydrolysis enzyme of glycoside hydrolase family that catalyzes the hydrolysis of starch into maltose and glucose </w:t>
      </w:r>
      <w:r w:rsidRPr="00600CB5">
        <w:rPr>
          <w:sz w:val="22"/>
          <w:lang w:val="en-US"/>
        </w:rPr>
        <w:fldChar w:fldCharType="begin"/>
      </w:r>
      <w:r w:rsidRPr="00600CB5">
        <w:rPr>
          <w:sz w:val="22"/>
          <w:lang w:val="en-US"/>
        </w:rPr>
        <w:instrText xml:space="preserve"> ADDIN EN.CITE &lt;EndNote&gt;&lt;Cite&gt;&lt;Author&gt;Kumar&lt;/Author&gt;&lt;Year&gt;2011&lt;/Year&gt;&lt;RecNum&gt;2&lt;/RecNum&gt;&lt;DisplayText&gt;(1)&lt;/DisplayText&gt;&lt;record&gt;&lt;rec-number&gt;2&lt;/rec-number&gt;&lt;foreign-keys&gt;&lt;key app="EN" db-id="ae5zavpzrpse52ear0axxarlp0zz5ad2z9w9"&gt;2&lt;/key&gt;&lt;/foreign-keys&gt;&lt;ref-type name="Journal Article"&gt;17&lt;/ref-type&gt;&lt;contributors&gt;&lt;authors&gt;&lt;author&gt;Kumar, Vikash&lt;/author&gt;&lt;/authors&gt;&lt;/contributors&gt;&lt;titles&gt;&lt;title&gt;Identification of the sequence motif of glycoside hydrolase 13 family members&lt;/title&gt;&lt;secondary-title&gt;Bioinformation&lt;/secondary-title&gt;&lt;/titles&gt;&lt;periodical&gt;&lt;full-title&gt;Bioinformation&lt;/full-title&gt;&lt;/periodical&gt;&lt;pages&gt;61-63&lt;/pages&gt;&lt;volume&gt;6&lt;/volume&gt;&lt;number&gt;2&lt;/number&gt;&lt;dates&gt;&lt;year&gt;2011&lt;/year&gt;&lt;/dates&gt;&lt;urls&gt;&lt;/urls&gt;&lt;/record&gt;&lt;/Cite&gt;&lt;/EndNote&gt;</w:instrText>
      </w:r>
      <w:r w:rsidRPr="00600CB5">
        <w:rPr>
          <w:sz w:val="22"/>
          <w:lang w:val="en-US"/>
        </w:rPr>
        <w:fldChar w:fldCharType="separate"/>
      </w:r>
      <w:r w:rsidRPr="00600CB5">
        <w:rPr>
          <w:sz w:val="22"/>
          <w:lang w:val="en-US"/>
        </w:rPr>
        <w:t>(</w:t>
      </w:r>
      <w:hyperlink w:anchor="_ENREF_1" w:tooltip="Kumar, 2011 #2" w:history="1">
        <w:r w:rsidR="00A31E74" w:rsidRPr="00A31E74">
          <w:rPr>
            <w:sz w:val="22"/>
            <w:lang w:val="en-US"/>
          </w:rPr>
          <w:t>1</w:t>
        </w:r>
      </w:hyperlink>
      <w:r w:rsidRPr="00600CB5">
        <w:rPr>
          <w:sz w:val="22"/>
          <w:lang w:val="en-US"/>
        </w:rPr>
        <w:t>)</w:t>
      </w:r>
      <w:r w:rsidRPr="00600CB5">
        <w:rPr>
          <w:sz w:val="22"/>
        </w:rPr>
        <w:fldChar w:fldCharType="end"/>
      </w:r>
      <w:r w:rsidRPr="00600CB5">
        <w:rPr>
          <w:sz w:val="22"/>
          <w:lang w:val="en-US"/>
        </w:rPr>
        <w:t xml:space="preserve">. As an exocrine enzyme, it is mainly produced in the pancreas and parotid glands. Hence, two </w:t>
      </w:r>
      <w:proofErr w:type="spellStart"/>
      <w:r w:rsidRPr="00600CB5">
        <w:rPr>
          <w:sz w:val="22"/>
          <w:lang w:val="en-US"/>
        </w:rPr>
        <w:t>isoenzymes</w:t>
      </w:r>
      <w:proofErr w:type="spellEnd"/>
      <w:r w:rsidRPr="00600CB5">
        <w:rPr>
          <w:sz w:val="22"/>
          <w:lang w:val="en-US"/>
        </w:rPr>
        <w:t xml:space="preserve"> of this enzyme have been recognized in human, which is known as alpha-amylase and beta-amylase. Alpha-amylase is produced in salivary glands, but beta-amylase is produced and secreted from pancreas </w:t>
      </w:r>
      <w:r w:rsidRPr="00600CB5">
        <w:rPr>
          <w:sz w:val="22"/>
          <w:lang w:val="en-US"/>
        </w:rPr>
        <w:fldChar w:fldCharType="begin"/>
      </w:r>
      <w:r w:rsidRPr="00600CB5">
        <w:rPr>
          <w:sz w:val="22"/>
          <w:lang w:val="en-US"/>
        </w:rPr>
        <w:instrText xml:space="preserve"> ADDIN EN.CITE &lt;EndNote&gt;&lt;Cite&gt;&lt;Author&gt;Blesák&lt;/Author&gt;&lt;Year&gt;2013&lt;/Year&gt;&lt;RecNum&gt;9&lt;/RecNum&gt;&lt;DisplayText&gt;(2)&lt;/DisplayText&gt;&lt;record&gt;&lt;rec-number&gt;9&lt;/rec-number&gt;&lt;foreign-keys&gt;&lt;key app="EN" db-id="ae5zavpzrpse52ear0axxarlp0zz5ad2z9w9"&gt;9&lt;/key&gt;&lt;/foreign-keys&gt;&lt;ref-type name="Journal Article"&gt;17&lt;/ref-type&gt;&lt;contributors&gt;&lt;authors&gt;&lt;author&gt;Blesák, Karol&lt;/author&gt;&lt;author&gt;Janeček, Štefan&lt;/author&gt;&lt;/authors&gt;&lt;/contributors&gt;&lt;titles&gt;&lt;title&gt;Two potentially novel amylolytic enzyme specificities in the prokaryotic glycoside hydrolase α-amylase family GH57&lt;/title&gt;&lt;secondary-title&gt;Microbiology&lt;/secondary-title&gt;&lt;/titles&gt;&lt;periodical&gt;&lt;full-title&gt;Microbiology&lt;/full-title&gt;&lt;/periodical&gt;&lt;pages&gt;2584-2593&lt;/pages&gt;&lt;volume&gt;159&lt;/volume&gt;&lt;number&gt;12&lt;/number&gt;&lt;dates&gt;&lt;year&gt;2013&lt;/year&gt;&lt;/dates&gt;&lt;isbn&gt;1465-2080&lt;/isbn&gt;&lt;urls&gt;&lt;/urls&gt;&lt;/record&gt;&lt;/Cite&gt;&lt;/EndNote&gt;</w:instrText>
      </w:r>
      <w:r w:rsidRPr="00600CB5">
        <w:rPr>
          <w:sz w:val="22"/>
          <w:lang w:val="en-US"/>
        </w:rPr>
        <w:fldChar w:fldCharType="separate"/>
      </w:r>
      <w:r w:rsidRPr="00600CB5">
        <w:rPr>
          <w:sz w:val="22"/>
          <w:lang w:val="en-US"/>
        </w:rPr>
        <w:t>(</w:t>
      </w:r>
      <w:hyperlink w:anchor="_ENREF_2" w:tooltip="Blesák, 2013 #9" w:history="1">
        <w:r w:rsidR="00A31E74" w:rsidRPr="00A31E74">
          <w:rPr>
            <w:sz w:val="22"/>
            <w:lang w:val="en-US"/>
          </w:rPr>
          <w:t>2</w:t>
        </w:r>
      </w:hyperlink>
      <w:r w:rsidRPr="00600CB5">
        <w:rPr>
          <w:sz w:val="22"/>
          <w:lang w:val="en-US"/>
        </w:rPr>
        <w:t>)</w:t>
      </w:r>
      <w:r w:rsidRPr="00600CB5">
        <w:rPr>
          <w:sz w:val="22"/>
        </w:rPr>
        <w:fldChar w:fldCharType="end"/>
      </w:r>
      <w:r w:rsidRPr="00600CB5">
        <w:rPr>
          <w:sz w:val="22"/>
          <w:lang w:val="en-US"/>
        </w:rPr>
        <w:t xml:space="preserve">. </w:t>
      </w:r>
      <w:r w:rsidRPr="00600CB5">
        <w:rPr>
          <w:sz w:val="22"/>
          <w:lang w:val="en-US"/>
        </w:rPr>
        <w:lastRenderedPageBreak/>
        <w:t xml:space="preserve">Beta-amylase and bacterial amylases are mainly involved in hydrolysis of polysaccharide chains such as starch and glycogen from their reducing end and produce maltose and glucose. But, alpha-amylase can nonspecifically break down polysaccharide chains with no regular pattern </w:t>
      </w:r>
      <w:r w:rsidRPr="00600CB5">
        <w:rPr>
          <w:sz w:val="22"/>
          <w:lang w:val="en-US"/>
        </w:rPr>
        <w:fldChar w:fldCharType="begin"/>
      </w:r>
      <w:r w:rsidRPr="00600CB5">
        <w:rPr>
          <w:sz w:val="22"/>
          <w:lang w:val="en-US"/>
        </w:rPr>
        <w:instrText xml:space="preserve"> ADDIN EN.CITE &lt;EndNote&gt;&lt;Cite&gt;&lt;Author&gt;Reddy&lt;/Author&gt;&lt;Year&gt;2004&lt;/Year&gt;&lt;RecNum&gt;6&lt;/RecNum&gt;&lt;DisplayText&gt;(3, 4)&lt;/DisplayText&gt;&lt;record&gt;&lt;rec-number&gt;6&lt;/rec-number&gt;&lt;foreign-keys&gt;&lt;key app="EN" db-id="ae5zavpzrpse52ear0axxarlp0zz5ad2z9w9"&gt;6&lt;/key&gt;&lt;/foreign-keys&gt;&lt;ref-type name="Journal Article"&gt;17&lt;/ref-type&gt;&lt;contributors&gt;&lt;authors&gt;&lt;author&gt;Reddy, NS&lt;/author&gt;&lt;author&gt;Nimmagadda, Annapoorna&lt;/author&gt;&lt;author&gt;Rao, KRS Sambasiva&lt;/author&gt;&lt;/authors&gt;&lt;/contributors&gt;&lt;titles&gt;&lt;title&gt;An overview of the microbial α-amylase family&lt;/title&gt;&lt;secondary-title&gt;African Journal of Biotechnology&lt;/secondary-title&gt;&lt;/titles&gt;&lt;periodical&gt;&lt;full-title&gt;African Journal of Biotechnology&lt;/full-title&gt;&lt;/periodical&gt;&lt;pages&gt;645-648&lt;/pages&gt;&lt;volume&gt;2&lt;/volume&gt;&lt;number&gt;12&lt;/number&gt;&lt;dates&gt;&lt;year&gt;2004&lt;/year&gt;&lt;/dates&gt;&lt;isbn&gt;1684-5315&lt;/isbn&gt;&lt;urls&gt;&lt;/urls&gt;&lt;/record&gt;&lt;/Cite&gt;&lt;Cite&gt;&lt;Author&gt;Yamashita&lt;/Author&gt;&lt;Year&gt;1980&lt;/Year&gt;&lt;RecNum&gt;7&lt;/RecNum&gt;&lt;record&gt;&lt;rec-number&gt;7&lt;/rec-number&gt;&lt;foreign-keys&gt;&lt;key app="EN" db-id="ae5zavpzrpse52ear0axxarlp0zz5ad2z9w9"&gt;7&lt;/key&gt;&lt;/foreign-keys&gt;&lt;ref-type name="Journal Article"&gt;17&lt;/ref-type&gt;&lt;contributors&gt;&lt;authors&gt;&lt;author&gt;Yamashita, Katsuko&lt;/author&gt;&lt;author&gt;Tachibana, Yoko&lt;/author&gt;&lt;author&gt;Nakayama, Toshimasa&lt;/author&gt;&lt;author&gt;Kitamura, Motoshi&lt;/author&gt;&lt;author&gt;Endo, Y&lt;/author&gt;&lt;author&gt;Kobata, Akira&lt;/author&gt;&lt;/authors&gt;&lt;/contributors&gt;&lt;titles&gt;&lt;title&gt;Structural studies of the sugar chains of human parotid alpha-amylase&lt;/title&gt;&lt;secondary-title&gt;Journal of Biological Chemistry&lt;/secondary-title&gt;&lt;/titles&gt;&lt;periodical&gt;&lt;full-title&gt;Journal of Biological Chemistry&lt;/full-title&gt;&lt;/periodical&gt;&lt;pages&gt;5635-5642&lt;/pages&gt;&lt;volume&gt;255&lt;/volume&gt;&lt;number&gt;12&lt;/number&gt;&lt;dates&gt;&lt;year&gt;1980&lt;/year&gt;&lt;/dates&gt;&lt;isbn&gt;0021-9258&lt;/isbn&gt;&lt;urls&gt;&lt;/urls&gt;&lt;/record&gt;&lt;/Cite&gt;&lt;/EndNote&gt;</w:instrText>
      </w:r>
      <w:r w:rsidRPr="00600CB5">
        <w:rPr>
          <w:sz w:val="22"/>
          <w:lang w:val="en-US"/>
        </w:rPr>
        <w:fldChar w:fldCharType="separate"/>
      </w:r>
      <w:r w:rsidRPr="00600CB5">
        <w:rPr>
          <w:sz w:val="22"/>
          <w:lang w:val="en-US"/>
        </w:rPr>
        <w:t>(</w:t>
      </w:r>
      <w:hyperlink w:anchor="_ENREF_3" w:tooltip="Reddy, 2004 #6" w:history="1">
        <w:r w:rsidR="00A31E74" w:rsidRPr="00A31E74">
          <w:rPr>
            <w:sz w:val="22"/>
            <w:lang w:val="en-US"/>
          </w:rPr>
          <w:t>3</w:t>
        </w:r>
      </w:hyperlink>
      <w:r w:rsidRPr="00600CB5">
        <w:rPr>
          <w:sz w:val="22"/>
          <w:lang w:val="en-US"/>
        </w:rPr>
        <w:t xml:space="preserve">, </w:t>
      </w:r>
      <w:hyperlink w:anchor="_ENREF_4" w:tooltip="Yamashita, 1980 #7" w:history="1">
        <w:r w:rsidR="00A31E74" w:rsidRPr="00A31E74">
          <w:rPr>
            <w:sz w:val="22"/>
            <w:lang w:val="en-US"/>
          </w:rPr>
          <w:t>4</w:t>
        </w:r>
      </w:hyperlink>
      <w:r w:rsidRPr="00600CB5">
        <w:rPr>
          <w:sz w:val="22"/>
          <w:lang w:val="en-US"/>
        </w:rPr>
        <w:t>)</w:t>
      </w:r>
      <w:r w:rsidRPr="00600CB5">
        <w:rPr>
          <w:sz w:val="22"/>
        </w:rPr>
        <w:fldChar w:fldCharType="end"/>
      </w:r>
      <w:r w:rsidRPr="00600CB5">
        <w:rPr>
          <w:sz w:val="22"/>
          <w:lang w:val="en-US"/>
        </w:rPr>
        <w:t xml:space="preserve">. </w:t>
      </w:r>
    </w:p>
    <w:p w14:paraId="231580AF" w14:textId="77777777" w:rsidR="00600CB5" w:rsidRPr="00600CB5" w:rsidRDefault="00600CB5" w:rsidP="00600CB5">
      <w:pPr>
        <w:rPr>
          <w:sz w:val="22"/>
          <w:lang w:val="en-US"/>
        </w:rPr>
      </w:pPr>
    </w:p>
    <w:p w14:paraId="0AF690DF" w14:textId="77777777" w:rsidR="00600CB5" w:rsidRDefault="00600CB5" w:rsidP="00600CB5">
      <w:pPr>
        <w:rPr>
          <w:sz w:val="22"/>
          <w:lang w:val="en-US"/>
        </w:rPr>
      </w:pPr>
      <w:r w:rsidRPr="00600CB5">
        <w:rPr>
          <w:sz w:val="22"/>
          <w:lang w:val="en-US"/>
        </w:rPr>
        <w:t xml:space="preserve">Enzymes that are derived from microbial sources can be used in industrial applications such as food and detergents. Amylase is an important enzyme that is widely used in pharmaceutical industries as well as in analytical chemistry, detergents, and paper industries </w:t>
      </w:r>
      <w:r w:rsidRPr="00600CB5">
        <w:rPr>
          <w:sz w:val="22"/>
          <w:lang w:val="en-US"/>
        </w:rPr>
        <w:fldChar w:fldCharType="begin"/>
      </w:r>
      <w:r w:rsidRPr="00600CB5">
        <w:rPr>
          <w:sz w:val="22"/>
          <w:lang w:val="en-US"/>
        </w:rPr>
        <w:instrText xml:space="preserve"> ADDIN EN.CITE &lt;EndNote&gt;&lt;Cite&gt;&lt;Author&gt;Gabriško&lt;/Author&gt;&lt;Year&gt;2013&lt;/Year&gt;&lt;RecNum&gt;10&lt;/RecNum&gt;&lt;DisplayText&gt;(5, 6)&lt;/DisplayText&gt;&lt;record&gt;&lt;rec-number&gt;10&lt;/rec-number&gt;&lt;foreign-keys&gt;&lt;key app="EN" db-id="ae5zavpzrpse52ear0axxarlp0zz5ad2z9w9"&gt;10&lt;/key&gt;&lt;/foreign-keys&gt;&lt;ref-type name="Journal Article"&gt;17&lt;/ref-type&gt;&lt;contributors&gt;&lt;authors&gt;&lt;author&gt;Gabriško, Marek&lt;/author&gt;&lt;/authors&gt;&lt;/contributors&gt;&lt;titles&gt;&lt;title&gt;Evolutionary history of eukaryotic α-glucosidases from the α-amylase family&lt;/title&gt;&lt;secondary-title&gt;Journal of molecular evolution&lt;/secondary-title&gt;&lt;/titles&gt;&lt;periodical&gt;&lt;full-title&gt;Journal of molecular evolution&lt;/full-title&gt;&lt;/periodical&gt;&lt;pages&gt;129-145&lt;/pages&gt;&lt;volume&gt;76&lt;/volume&gt;&lt;number&gt;3&lt;/number&gt;&lt;dates&gt;&lt;year&gt;2013&lt;/year&gt;&lt;/dates&gt;&lt;isbn&gt;0022-2844&lt;/isbn&gt;&lt;urls&gt;&lt;/urls&gt;&lt;/record&gt;&lt;/Cite&gt;&lt;Cite&gt;&lt;Author&gt;Park&lt;/Author&gt;&lt;Year&gt;2014&lt;/Year&gt;&lt;RecNum&gt;16&lt;/RecNum&gt;&lt;record&gt;&lt;rec-number&gt;16&lt;/rec-number&gt;&lt;foreign-keys&gt;&lt;key app="EN" db-id="ae5zavpzrpse52ear0axxarlp0zz5ad2z9w9"&gt;16&lt;/key&gt;&lt;/foreign-keys&gt;&lt;ref-type name="Journal Article"&gt;17&lt;/ref-type&gt;&lt;contributors&gt;&lt;authors&gt;&lt;author&gt;Park, Jong-Tae&lt;/author&gt;&lt;author&gt;Suwanto, Antonius&lt;/author&gt;&lt;author&gt;Tan, Irawan&lt;/author&gt;&lt;author&gt;Nuryanto, Tommy&lt;/author&gt;&lt;author&gt;Lukman, Rudy&lt;/author&gt;&lt;author&gt;Wang, Kan&lt;/author&gt;&lt;author&gt;Jane, Jay-lin&lt;/author&gt;&lt;/authors&gt;&lt;/contributors&gt;&lt;titles&gt;&lt;title&gt;Molecular cloning and characterization of a thermostable α-amylase exhibiting an unusually high activity&lt;/title&gt;&lt;secondary-title&gt;Food Science and Biotechnology&lt;/secondary-title&gt;&lt;/titles&gt;&lt;periodical&gt;&lt;full-title&gt;Food Science and Biotechnology&lt;/full-title&gt;&lt;/periodical&gt;&lt;pages&gt;125-132&lt;/pages&gt;&lt;volume&gt;23&lt;/volume&gt;&lt;number&gt;1&lt;/number&gt;&lt;dates&gt;&lt;year&gt;2014&lt;/year&gt;&lt;/dates&gt;&lt;isbn&gt;1226-7708&lt;/isbn&gt;&lt;urls&gt;&lt;/urls&gt;&lt;/record&gt;&lt;/Cite&gt;&lt;/EndNote&gt;</w:instrText>
      </w:r>
      <w:r w:rsidRPr="00600CB5">
        <w:rPr>
          <w:sz w:val="22"/>
          <w:lang w:val="en-US"/>
        </w:rPr>
        <w:fldChar w:fldCharType="separate"/>
      </w:r>
      <w:r w:rsidRPr="00600CB5">
        <w:rPr>
          <w:sz w:val="22"/>
          <w:lang w:val="en-US"/>
        </w:rPr>
        <w:t>(</w:t>
      </w:r>
      <w:hyperlink w:anchor="_ENREF_5" w:tooltip="Gabriško, 2013 #10" w:history="1">
        <w:r w:rsidR="00A31E74" w:rsidRPr="00A31E74">
          <w:rPr>
            <w:sz w:val="22"/>
            <w:lang w:val="en-US"/>
          </w:rPr>
          <w:t>5</w:t>
        </w:r>
      </w:hyperlink>
      <w:r w:rsidRPr="00600CB5">
        <w:rPr>
          <w:sz w:val="22"/>
          <w:lang w:val="en-US"/>
        </w:rPr>
        <w:t xml:space="preserve">, </w:t>
      </w:r>
      <w:hyperlink w:anchor="_ENREF_6" w:tooltip="Park, 2014 #16" w:history="1">
        <w:r w:rsidR="00A31E74" w:rsidRPr="00A31E74">
          <w:rPr>
            <w:sz w:val="22"/>
            <w:lang w:val="en-US"/>
          </w:rPr>
          <w:t>6</w:t>
        </w:r>
      </w:hyperlink>
      <w:r w:rsidRPr="00600CB5">
        <w:rPr>
          <w:sz w:val="22"/>
          <w:lang w:val="en-US"/>
        </w:rPr>
        <w:t>)</w:t>
      </w:r>
      <w:r w:rsidRPr="00600CB5">
        <w:rPr>
          <w:sz w:val="22"/>
        </w:rPr>
        <w:fldChar w:fldCharType="end"/>
      </w:r>
      <w:r w:rsidRPr="00600CB5">
        <w:rPr>
          <w:sz w:val="22"/>
          <w:lang w:val="en-US"/>
        </w:rPr>
        <w:t xml:space="preserve">. Alpha-amylases that are used in industry have mostly fungi and bacterial origin. Bacterial and fungal species such as </w:t>
      </w:r>
      <w:r w:rsidRPr="00600CB5">
        <w:rPr>
          <w:i/>
          <w:iCs/>
          <w:sz w:val="22"/>
          <w:lang w:val="en-US"/>
        </w:rPr>
        <w:t>Bacillus</w:t>
      </w:r>
      <w:r w:rsidRPr="00600CB5">
        <w:rPr>
          <w:sz w:val="22"/>
          <w:lang w:val="en-US"/>
        </w:rPr>
        <w:t xml:space="preserve"> and </w:t>
      </w:r>
      <w:proofErr w:type="spellStart"/>
      <w:r w:rsidRPr="00600CB5">
        <w:rPr>
          <w:i/>
          <w:iCs/>
          <w:sz w:val="22"/>
          <w:lang w:val="en-US"/>
        </w:rPr>
        <w:t>Actinomycetes</w:t>
      </w:r>
      <w:proofErr w:type="spellEnd"/>
      <w:r w:rsidRPr="00600CB5">
        <w:rPr>
          <w:sz w:val="22"/>
          <w:lang w:val="en-US"/>
        </w:rPr>
        <w:t xml:space="preserve"> that are stable in various conditions such as high temperatures and acidic environment are suitable for amylase production </w:t>
      </w:r>
      <w:r w:rsidRPr="00600CB5">
        <w:rPr>
          <w:sz w:val="22"/>
          <w:lang w:val="en-US"/>
        </w:rPr>
        <w:fldChar w:fldCharType="begin"/>
      </w:r>
      <w:r w:rsidRPr="00600CB5">
        <w:rPr>
          <w:sz w:val="22"/>
          <w:lang w:val="en-US"/>
        </w:rPr>
        <w:instrText xml:space="preserve"> ADDIN EN.CITE &lt;EndNote&gt;&lt;Cite&gt;&lt;Author&gt;Maity&lt;/Author&gt;&lt;Year&gt;2015&lt;/Year&gt;&lt;RecNum&gt;11&lt;/RecNum&gt;&lt;DisplayText&gt;(7)&lt;/DisplayText&gt;&lt;record&gt;&lt;rec-number&gt;11&lt;/rec-number&gt;&lt;foreign-keys&gt;&lt;key app="EN" db-id="ae5zavpzrpse52ear0axxarlp0zz5ad2z9w9"&gt;11&lt;/key&gt;&lt;/foreign-keys&gt;&lt;ref-type name="Journal Article"&gt;17&lt;/ref-type&gt;&lt;contributors&gt;&lt;authors&gt;&lt;author&gt;Maity, Sujan&lt;/author&gt;&lt;author&gt;Mallik, Sanghamitra&lt;/author&gt;&lt;author&gt;Basuthakur, Rwiti&lt;/author&gt;&lt;author&gt;Gupta, Suvroma&lt;/author&gt;&lt;/authors&gt;&lt;/contributors&gt;&lt;titles&gt;&lt;title&gt;Optimization of Solid State Fermentation Conditions and Characterization of Thermostable Alpha Amylase from Bacillus subtilis (ATCC 6633)&lt;/title&gt;&lt;secondary-title&gt;Journal of Bioprocessing &amp;amp; Biotechniques&lt;/secondary-title&gt;&lt;/titles&gt;&lt;periodical&gt;&lt;full-title&gt;Journal of Bioprocessing &amp;amp; Biotechniques&lt;/full-title&gt;&lt;/periodical&gt;&lt;volume&gt;2015&lt;/volume&gt;&lt;dates&gt;&lt;year&gt;2015&lt;/year&gt;&lt;/dates&gt;&lt;isbn&gt;2155-9821&lt;/isbn&gt;&lt;urls&gt;&lt;/urls&gt;&lt;/record&gt;&lt;/Cite&gt;&lt;/EndNote&gt;</w:instrText>
      </w:r>
      <w:r w:rsidRPr="00600CB5">
        <w:rPr>
          <w:sz w:val="22"/>
          <w:lang w:val="en-US"/>
        </w:rPr>
        <w:fldChar w:fldCharType="separate"/>
      </w:r>
      <w:r w:rsidRPr="00600CB5">
        <w:rPr>
          <w:sz w:val="22"/>
          <w:lang w:val="en-US"/>
        </w:rPr>
        <w:t>(</w:t>
      </w:r>
      <w:hyperlink w:anchor="_ENREF_7" w:tooltip="Maity, 2015 #11" w:history="1">
        <w:r w:rsidR="00A31E74" w:rsidRPr="00A31E74">
          <w:rPr>
            <w:sz w:val="22"/>
            <w:lang w:val="en-US"/>
          </w:rPr>
          <w:t>7</w:t>
        </w:r>
      </w:hyperlink>
      <w:r w:rsidRPr="00600CB5">
        <w:rPr>
          <w:sz w:val="22"/>
          <w:lang w:val="en-US"/>
        </w:rPr>
        <w:t>)</w:t>
      </w:r>
      <w:r w:rsidRPr="00600CB5">
        <w:rPr>
          <w:sz w:val="22"/>
        </w:rPr>
        <w:fldChar w:fldCharType="end"/>
      </w:r>
      <w:r w:rsidRPr="00600CB5">
        <w:rPr>
          <w:sz w:val="22"/>
          <w:lang w:val="en-US"/>
        </w:rPr>
        <w:t xml:space="preserve">. </w:t>
      </w:r>
    </w:p>
    <w:p w14:paraId="30205F94" w14:textId="77777777" w:rsidR="00600CB5" w:rsidRDefault="00600CB5" w:rsidP="00600CB5">
      <w:pPr>
        <w:rPr>
          <w:sz w:val="22"/>
          <w:lang w:val="en-US"/>
        </w:rPr>
      </w:pPr>
    </w:p>
    <w:p w14:paraId="64FF7CD1" w14:textId="77777777" w:rsidR="00600CB5" w:rsidRDefault="00600CB5" w:rsidP="00600CB5">
      <w:pPr>
        <w:rPr>
          <w:sz w:val="22"/>
          <w:lang w:val="en-US"/>
        </w:rPr>
      </w:pPr>
      <w:r w:rsidRPr="00600CB5">
        <w:rPr>
          <w:sz w:val="22"/>
          <w:lang w:val="en-US"/>
        </w:rPr>
        <w:t xml:space="preserve">The basic structure and homology of starch-degrading enzymes have been studied </w:t>
      </w:r>
      <w:r w:rsidRPr="00600CB5">
        <w:rPr>
          <w:sz w:val="22"/>
          <w:lang w:val="en-US"/>
        </w:rPr>
        <w:fldChar w:fldCharType="begin"/>
      </w:r>
      <w:r w:rsidRPr="00600CB5">
        <w:rPr>
          <w:sz w:val="22"/>
          <w:lang w:val="en-US"/>
        </w:rPr>
        <w:instrText xml:space="preserve"> ADDIN EN.CITE &lt;EndNote&gt;&lt;Cite&gt;&lt;Author&gt;Svensson&lt;/Author&gt;&lt;Year&gt;1989&lt;/Year&gt;&lt;RecNum&gt;1&lt;/RecNum&gt;&lt;DisplayText&gt;(8, 9)&lt;/DisplayText&gt;&lt;record&gt;&lt;rec-number&gt;1&lt;/rec-number&gt;&lt;foreign-keys&gt;&lt;key app="EN" db-id="ae5zavpzrpse52ear0axxarlp0zz5ad2z9w9"&gt;1&lt;/key&gt;&lt;/foreign-keys&gt;&lt;ref-type name="Journal Article"&gt;17&lt;/ref-type&gt;&lt;contributors&gt;&lt;authors&gt;&lt;author&gt;Svensson, B&lt;/author&gt;&lt;author&gt;Jespersen, H&lt;/author&gt;&lt;author&gt;Sierks, Michael Richard&lt;/author&gt;&lt;author&gt;MacGregor, EA&lt;/author&gt;&lt;/authors&gt;&lt;/contributors&gt;&lt;titles&gt;&lt;title&gt;Sequence homology between putative raw-starch binding domains from different starch-degrading enzymes&lt;/title&gt;&lt;secondary-title&gt;Biochemical Journal&lt;/secondary-title&gt;&lt;/titles&gt;&lt;periodical&gt;&lt;full-title&gt;Biochemical Journal&lt;/full-title&gt;&lt;/periodical&gt;&lt;pages&gt;309&lt;/pages&gt;&lt;volume&gt;264&lt;/volume&gt;&lt;number&gt;1&lt;/number&gt;&lt;dates&gt;&lt;year&gt;1989&lt;/year&gt;&lt;/dates&gt;&lt;urls&gt;&lt;/urls&gt;&lt;/record&gt;&lt;/Cite&gt;&lt;Cite&gt;&lt;Author&gt;Tiwari&lt;/Author&gt;&lt;Year&gt;2015&lt;/Year&gt;&lt;RecNum&gt;12&lt;/RecNum&gt;&lt;record&gt;&lt;rec-number&gt;12&lt;/rec-number&gt;&lt;foreign-keys&gt;&lt;key app="EN" db-id="ae5zavpzrpse52ear0axxarlp0zz5ad2z9w9"&gt;12&lt;/key&gt;&lt;/foreign-keys&gt;&lt;ref-type name="Journal Article"&gt;17&lt;/ref-type&gt;&lt;contributors&gt;&lt;authors&gt;&lt;author&gt;Tiwari, SP&lt;/author&gt;&lt;author&gt;Srivastava, R&lt;/author&gt;&lt;author&gt;Singh, CS&lt;/author&gt;&lt;author&gt;Shukla, K&lt;/author&gt;&lt;author&gt;Singh, RK&lt;/author&gt;&lt;author&gt;Singh, P&lt;/author&gt;&lt;author&gt;Singh, R&lt;/author&gt;&lt;author&gt;Singh, NL&lt;/author&gt;&lt;author&gt;Sharma, R&lt;/author&gt;&lt;/authors&gt;&lt;/contributors&gt;&lt;titles&gt;&lt;title&gt;Amylases: an overview with special reference to alpha amylase&lt;/title&gt;&lt;secondary-title&gt;J. Global Biosci&lt;/secondary-title&gt;&lt;/titles&gt;&lt;periodical&gt;&lt;full-title&gt;J. Global Biosci&lt;/full-title&gt;&lt;/periodical&gt;&lt;pages&gt;1886-1901&lt;/pages&gt;&lt;volume&gt;4&lt;/volume&gt;&lt;dates&gt;&lt;year&gt;2015&lt;/year&gt;&lt;/dates&gt;&lt;urls&gt;&lt;/urls&gt;&lt;/record&gt;&lt;/Cite&gt;&lt;/EndNote&gt;</w:instrText>
      </w:r>
      <w:r w:rsidRPr="00600CB5">
        <w:rPr>
          <w:sz w:val="22"/>
          <w:lang w:val="en-US"/>
        </w:rPr>
        <w:fldChar w:fldCharType="separate"/>
      </w:r>
      <w:r w:rsidRPr="00600CB5">
        <w:rPr>
          <w:sz w:val="22"/>
          <w:lang w:val="en-US"/>
        </w:rPr>
        <w:t>(</w:t>
      </w:r>
      <w:hyperlink w:anchor="_ENREF_8" w:tooltip="Svensson, 1989 #1" w:history="1">
        <w:r w:rsidR="00A31E74" w:rsidRPr="00A31E74">
          <w:rPr>
            <w:sz w:val="22"/>
            <w:lang w:val="en-US"/>
          </w:rPr>
          <w:t>8</w:t>
        </w:r>
      </w:hyperlink>
      <w:r w:rsidRPr="00600CB5">
        <w:rPr>
          <w:sz w:val="22"/>
          <w:lang w:val="en-US"/>
        </w:rPr>
        <w:t xml:space="preserve">, </w:t>
      </w:r>
      <w:hyperlink w:anchor="_ENREF_9" w:tooltip="Tiwari, 2015 #12" w:history="1">
        <w:r w:rsidR="00A31E74" w:rsidRPr="00A31E74">
          <w:rPr>
            <w:sz w:val="22"/>
            <w:lang w:val="en-US"/>
          </w:rPr>
          <w:t>9</w:t>
        </w:r>
      </w:hyperlink>
      <w:r w:rsidRPr="00600CB5">
        <w:rPr>
          <w:sz w:val="22"/>
          <w:lang w:val="en-US"/>
        </w:rPr>
        <w:t>)</w:t>
      </w:r>
      <w:r w:rsidRPr="00600CB5">
        <w:rPr>
          <w:sz w:val="22"/>
        </w:rPr>
        <w:fldChar w:fldCharType="end"/>
      </w:r>
      <w:r w:rsidRPr="00600CB5">
        <w:rPr>
          <w:sz w:val="22"/>
          <w:lang w:val="en-US"/>
        </w:rPr>
        <w:t xml:space="preserve">. Some homolog sequences including multiple domains and starch binding domain have been recognized in this group of enzymes. These domains are also found in 10% of microbial amylase </w:t>
      </w:r>
      <w:r w:rsidRPr="00600CB5">
        <w:rPr>
          <w:sz w:val="22"/>
          <w:lang w:val="en-US"/>
        </w:rPr>
        <w:fldChar w:fldCharType="begin"/>
      </w:r>
      <w:r w:rsidRPr="00600CB5">
        <w:rPr>
          <w:sz w:val="22"/>
          <w:lang w:val="en-US"/>
        </w:rPr>
        <w:instrText xml:space="preserve"> ADDIN EN.CITE &lt;EndNote&gt;&lt;Cite&gt;&lt;Author&gt;Janeček&lt;/Author&gt;&lt;Year&gt;2002&lt;/Year&gt;&lt;RecNum&gt;3&lt;/RecNum&gt;&lt;DisplayText&gt;(10, 11)&lt;/DisplayText&gt;&lt;record&gt;&lt;rec-number&gt;3&lt;/rec-number&gt;&lt;foreign-keys&gt;&lt;key app="EN" db-id="ae5zavpzrpse52ear0axxarlp0zz5ad2z9w9"&gt;3&lt;/key&gt;&lt;/foreign-keys&gt;&lt;ref-type name="Journal Article"&gt;17&lt;/ref-type&gt;&lt;contributors&gt;&lt;authors&gt;&lt;author&gt;Janeček, Štefan&lt;/author&gt;&lt;/authors&gt;&lt;/contributors&gt;&lt;titles&gt;&lt;title&gt;A motif of a microbial starch-binding domain found in human genethonin&lt;/title&gt;&lt;secondary-title&gt;Bioinformatics&lt;/secondary-title&gt;&lt;/titles&gt;&lt;periodical&gt;&lt;full-title&gt;Bioinformatics&lt;/full-title&gt;&lt;/periodical&gt;&lt;pages&gt;1534-1537&lt;/pages&gt;&lt;volume&gt;18&lt;/volume&gt;&lt;number&gt;11&lt;/number&gt;&lt;dates&gt;&lt;year&gt;2002&lt;/year&gt;&lt;/dates&gt;&lt;isbn&gt;1367-4803&lt;/isbn&gt;&lt;urls&gt;&lt;/urls&gt;&lt;/record&gt;&lt;/Cite&gt;&lt;Cite&gt;&lt;Author&gt;Zona&lt;/Author&gt;&lt;Year&gt;2005&lt;/Year&gt;&lt;RecNum&gt;5&lt;/RecNum&gt;&lt;record&gt;&lt;rec-number&gt;5&lt;/rec-number&gt;&lt;foreign-keys&gt;&lt;key app="EN" db-id="ae5zavpzrpse52ear0axxarlp0zz5ad2z9w9"&gt;5&lt;/key&gt;&lt;/foreign-keys&gt;&lt;ref-type name="Journal Article"&gt;17&lt;/ref-type&gt;&lt;contributors&gt;&lt;authors&gt;&lt;author&gt;Zona, Richard&lt;/author&gt;&lt;author&gt;Janecek, S&lt;/author&gt;&lt;/authors&gt;&lt;/contributors&gt;&lt;titles&gt;&lt;title&gt;Relationships between SLH motifs from different glycoside hydrolase families&lt;/title&gt;&lt;secondary-title&gt;Biologia (Bratisl)&lt;/secondary-title&gt;&lt;/titles&gt;&lt;periodical&gt;&lt;full-title&gt;Biologia (Bratisl)&lt;/full-title&gt;&lt;/periodical&gt;&lt;pages&gt;115-121&lt;/pages&gt;&lt;volume&gt;60&lt;/volume&gt;&lt;dates&gt;&lt;year&gt;2005&lt;/year&gt;&lt;/dates&gt;&lt;urls&gt;&lt;/urls&gt;&lt;/record&gt;&lt;/Cite&gt;&lt;/EndNote&gt;</w:instrText>
      </w:r>
      <w:r w:rsidRPr="00600CB5">
        <w:rPr>
          <w:sz w:val="22"/>
          <w:lang w:val="en-US"/>
        </w:rPr>
        <w:fldChar w:fldCharType="separate"/>
      </w:r>
      <w:r w:rsidRPr="00600CB5">
        <w:rPr>
          <w:sz w:val="22"/>
          <w:lang w:val="en-US"/>
        </w:rPr>
        <w:t>(</w:t>
      </w:r>
      <w:hyperlink w:anchor="_ENREF_10" w:tooltip="Janeček, 2002 #3" w:history="1">
        <w:r w:rsidR="00A31E74" w:rsidRPr="00A31E74">
          <w:rPr>
            <w:sz w:val="22"/>
            <w:lang w:val="en-US"/>
          </w:rPr>
          <w:t>10</w:t>
        </w:r>
      </w:hyperlink>
      <w:r w:rsidRPr="00600CB5">
        <w:rPr>
          <w:sz w:val="22"/>
          <w:lang w:val="en-US"/>
        </w:rPr>
        <w:t xml:space="preserve">, </w:t>
      </w:r>
      <w:hyperlink w:anchor="_ENREF_11" w:tooltip="Zona, 2005 #5" w:history="1">
        <w:r w:rsidR="00A31E74" w:rsidRPr="00A31E74">
          <w:rPr>
            <w:sz w:val="22"/>
            <w:lang w:val="en-US"/>
          </w:rPr>
          <w:t>11</w:t>
        </w:r>
      </w:hyperlink>
      <w:r w:rsidRPr="00600CB5">
        <w:rPr>
          <w:sz w:val="22"/>
          <w:lang w:val="en-US"/>
        </w:rPr>
        <w:t>)</w:t>
      </w:r>
      <w:r w:rsidRPr="00600CB5">
        <w:rPr>
          <w:sz w:val="22"/>
        </w:rPr>
        <w:fldChar w:fldCharType="end"/>
      </w:r>
      <w:r w:rsidRPr="00600CB5">
        <w:rPr>
          <w:sz w:val="22"/>
          <w:lang w:val="en-US"/>
        </w:rPr>
        <w:t xml:space="preserve">. Since many bacteria in addition to </w:t>
      </w:r>
      <w:r w:rsidRPr="00600CB5">
        <w:rPr>
          <w:i/>
          <w:iCs/>
          <w:sz w:val="22"/>
          <w:lang w:val="en-US"/>
        </w:rPr>
        <w:t>Eukaryotes</w:t>
      </w:r>
      <w:r w:rsidRPr="00600CB5">
        <w:rPr>
          <w:sz w:val="22"/>
          <w:lang w:val="en-US"/>
        </w:rPr>
        <w:t xml:space="preserve"> can produce amylase, finding possible similarities in different </w:t>
      </w:r>
      <w:proofErr w:type="spellStart"/>
      <w:r w:rsidRPr="00600CB5">
        <w:rPr>
          <w:sz w:val="22"/>
          <w:lang w:val="en-US"/>
        </w:rPr>
        <w:t>isozymes</w:t>
      </w:r>
      <w:proofErr w:type="spellEnd"/>
      <w:r w:rsidRPr="00600CB5">
        <w:rPr>
          <w:sz w:val="22"/>
          <w:lang w:val="en-US"/>
        </w:rPr>
        <w:t xml:space="preserve"> of amylase can be interesting </w:t>
      </w:r>
      <w:r w:rsidRPr="00600CB5">
        <w:rPr>
          <w:sz w:val="22"/>
          <w:lang w:val="en-US"/>
        </w:rPr>
        <w:fldChar w:fldCharType="begin"/>
      </w:r>
      <w:r w:rsidRPr="00600CB5">
        <w:rPr>
          <w:sz w:val="22"/>
          <w:lang w:val="en-US"/>
        </w:rPr>
        <w:instrText xml:space="preserve"> ADDIN EN.CITE &lt;EndNote&gt;&lt;Cite&gt;&lt;Author&gt;Carpenter&lt;/Author&gt;&lt;Year&gt;2015&lt;/Year&gt;&lt;RecNum&gt;13&lt;/RecNum&gt;&lt;DisplayText&gt;(12, 13)&lt;/DisplayText&gt;&lt;record&gt;&lt;rec-number&gt;13&lt;/rec-number&gt;&lt;foreign-keys&gt;&lt;key app="EN" db-id="ae5zavpzrpse52ear0axxarlp0zz5ad2z9w9"&gt;13&lt;/key&gt;&lt;/foreign-keys&gt;&lt;ref-type name="Journal Article"&gt;17&lt;/ref-type&gt;&lt;contributors&gt;&lt;authors&gt;&lt;author&gt;Carpenter, Danielle&lt;/author&gt;&lt;author&gt;Dhar, Sugandha&lt;/author&gt;&lt;author&gt;Mitchell, Laura M&lt;/author&gt;&lt;author&gt;Fu, Beiyuan&lt;/author&gt;&lt;author&gt;Tyson, Jess&lt;/author&gt;&lt;author&gt;Shwan, Nzar AA&lt;/author&gt;&lt;author&gt;Yang, Fengtang&lt;/author&gt;&lt;author&gt;Thomas, Mark G&lt;/author&gt;&lt;author&gt;Armour, John AL&lt;/author&gt;&lt;/authors&gt;&lt;/contributors&gt;&lt;titles&gt;&lt;title&gt;Obesity, starch digestion and amylase: association between copy number variants at human salivary (AMY1) and pancreatic (AMY2) amylase genes&lt;/title&gt;&lt;secondary-title&gt;Human molecular genetics&lt;/secondary-title&gt;&lt;/titles&gt;&lt;periodical&gt;&lt;full-title&gt;Human molecular genetics&lt;/full-title&gt;&lt;/periodical&gt;&lt;pages&gt;3472-3480&lt;/pages&gt;&lt;volume&gt;24&lt;/volume&gt;&lt;number&gt;12&lt;/number&gt;&lt;dates&gt;&lt;year&gt;2015&lt;/year&gt;&lt;/dates&gt;&lt;isbn&gt;0964-6906&lt;/isbn&gt;&lt;urls&gt;&lt;/urls&gt;&lt;/record&gt;&lt;/Cite&gt;&lt;Cite&gt;&lt;Author&gt;Janeček&lt;/Author&gt;&lt;Year&gt;2014&lt;/Year&gt;&lt;RecNum&gt;15&lt;/RecNum&gt;&lt;record&gt;&lt;rec-number&gt;15&lt;/rec-number&gt;&lt;foreign-keys&gt;&lt;key app="EN" db-id="ae5zavpzrpse52ear0axxarlp0zz5ad2z9w9"&gt;15&lt;/key&gt;&lt;/foreign-keys&gt;&lt;ref-type name="Journal Article"&gt;17&lt;/ref-type&gt;&lt;contributors&gt;&lt;authors&gt;&lt;author&gt;Janeček, Štefan&lt;/author&gt;&lt;author&gt;Svensson, Birte&lt;/author&gt;&lt;author&gt;MacGregor, E Ann&lt;/author&gt;&lt;/authors&gt;&lt;/contributors&gt;&lt;titles&gt;&lt;title&gt;α-Amylase: an enzyme specificity found in various families of glycoside hydrolases&lt;/title&gt;&lt;secondary-title&gt;Cellular and Molecular Life Sciences&lt;/secondary-title&gt;&lt;/titles&gt;&lt;periodical&gt;&lt;full-title&gt;Cellular and Molecular Life Sciences&lt;/full-title&gt;&lt;/periodical&gt;&lt;pages&gt;1149-1170&lt;/pages&gt;&lt;volume&gt;71&lt;/volume&gt;&lt;number&gt;7&lt;/number&gt;&lt;dates&gt;&lt;year&gt;2014&lt;/year&gt;&lt;/dates&gt;&lt;isbn&gt;1420-682X&lt;/isbn&gt;&lt;urls&gt;&lt;/urls&gt;&lt;/record&gt;&lt;/Cite&gt;&lt;/EndNote&gt;</w:instrText>
      </w:r>
      <w:r w:rsidRPr="00600CB5">
        <w:rPr>
          <w:sz w:val="22"/>
          <w:lang w:val="en-US"/>
        </w:rPr>
        <w:fldChar w:fldCharType="separate"/>
      </w:r>
      <w:r w:rsidRPr="00600CB5">
        <w:rPr>
          <w:sz w:val="22"/>
          <w:lang w:val="en-US"/>
        </w:rPr>
        <w:t>(</w:t>
      </w:r>
      <w:hyperlink w:anchor="_ENREF_12" w:tooltip="Carpenter, 2015 #13" w:history="1">
        <w:r w:rsidR="00A31E74" w:rsidRPr="00A31E74">
          <w:rPr>
            <w:sz w:val="22"/>
            <w:lang w:val="en-US"/>
          </w:rPr>
          <w:t>12</w:t>
        </w:r>
      </w:hyperlink>
      <w:r w:rsidRPr="00600CB5">
        <w:rPr>
          <w:sz w:val="22"/>
          <w:lang w:val="en-US"/>
        </w:rPr>
        <w:t xml:space="preserve">, </w:t>
      </w:r>
      <w:hyperlink w:anchor="_ENREF_13" w:tooltip="Janeček, 2014 #15" w:history="1">
        <w:r w:rsidR="00A31E74" w:rsidRPr="00A31E74">
          <w:rPr>
            <w:sz w:val="22"/>
            <w:lang w:val="en-US"/>
          </w:rPr>
          <w:t>13</w:t>
        </w:r>
      </w:hyperlink>
      <w:r w:rsidRPr="00600CB5">
        <w:rPr>
          <w:sz w:val="22"/>
          <w:lang w:val="en-US"/>
        </w:rPr>
        <w:t>)</w:t>
      </w:r>
      <w:r w:rsidRPr="00600CB5">
        <w:rPr>
          <w:sz w:val="22"/>
        </w:rPr>
        <w:fldChar w:fldCharType="end"/>
      </w:r>
      <w:r w:rsidRPr="00600CB5">
        <w:rPr>
          <w:sz w:val="22"/>
          <w:lang w:val="en-US"/>
        </w:rPr>
        <w:t xml:space="preserve">. Determination of similar sequences of amylase is helpful in recombinant protein engineering of this enzyme. Studies show that although sequences are more similar in species with close phylogeny, but some consensus sequences are also found in species with relatively far phylogeny. Therefore, identification of similarities and differences in the consensus sequences can help to understand the evolutionary origins of these proteins </w:t>
      </w:r>
      <w:r w:rsidRPr="00600CB5">
        <w:rPr>
          <w:sz w:val="22"/>
          <w:lang w:val="en-US"/>
        </w:rPr>
        <w:fldChar w:fldCharType="begin"/>
      </w:r>
      <w:r w:rsidRPr="00600CB5">
        <w:rPr>
          <w:sz w:val="22"/>
          <w:lang w:val="en-US"/>
        </w:rPr>
        <w:instrText xml:space="preserve"> ADDIN EN.CITE &lt;EndNote&gt;&lt;Cite&gt;&lt;Author&gt;Gabriško&lt;/Author&gt;&lt;Year&gt;2013&lt;/Year&gt;&lt;RecNum&gt;27&lt;/RecNum&gt;&lt;DisplayText&gt;(5)&lt;/DisplayText&gt;&lt;record&gt;&lt;rec-number&gt;27&lt;/rec-number&gt;&lt;foreign-keys&gt;&lt;key app="EN" db-id="ae5zavpzrpse52ear0axxarlp0zz5ad2z9w9"&gt;27&lt;/key&gt;&lt;/foreign-keys&gt;&lt;ref-type name="Journal Article"&gt;17&lt;/ref-type&gt;&lt;contributors&gt;&lt;authors&gt;&lt;author&gt;Gabriško, Marek&lt;/author&gt;&lt;/authors&gt;&lt;/contributors&gt;&lt;titles&gt;&lt;title&gt;Evolutionary history of eukaryotic α-glucosidases from the α-amylase family&lt;/title&gt;&lt;secondary-title&gt;Journal of molecular evolution&lt;/secondary-title&gt;&lt;/titles&gt;&lt;periodical&gt;&lt;full-title&gt;Journal of molecular evolution&lt;/full-title&gt;&lt;/periodical&gt;&lt;pages&gt;129-145&lt;/pages&gt;&lt;volume&gt;76&lt;/volume&gt;&lt;number&gt;3&lt;/number&gt;&lt;dates&gt;&lt;year&gt;2013&lt;/year&gt;&lt;/dates&gt;&lt;isbn&gt;0022-2844&lt;/isbn&gt;&lt;urls&gt;&lt;/urls&gt;&lt;/record&gt;&lt;/Cite&gt;&lt;/EndNote&gt;</w:instrText>
      </w:r>
      <w:r w:rsidRPr="00600CB5">
        <w:rPr>
          <w:sz w:val="22"/>
          <w:lang w:val="en-US"/>
        </w:rPr>
        <w:fldChar w:fldCharType="separate"/>
      </w:r>
      <w:r w:rsidRPr="00600CB5">
        <w:rPr>
          <w:sz w:val="22"/>
          <w:lang w:val="en-US"/>
        </w:rPr>
        <w:t>(</w:t>
      </w:r>
      <w:hyperlink w:anchor="_ENREF_5" w:tooltip="Gabriško, 2013 #10" w:history="1">
        <w:r w:rsidR="00A31E74" w:rsidRPr="00A31E74">
          <w:rPr>
            <w:sz w:val="22"/>
            <w:lang w:val="en-US"/>
          </w:rPr>
          <w:t>5</w:t>
        </w:r>
      </w:hyperlink>
      <w:r w:rsidRPr="00600CB5">
        <w:rPr>
          <w:sz w:val="22"/>
          <w:lang w:val="en-US"/>
        </w:rPr>
        <w:t>)</w:t>
      </w:r>
      <w:r w:rsidRPr="00600CB5">
        <w:rPr>
          <w:sz w:val="22"/>
        </w:rPr>
        <w:fldChar w:fldCharType="end"/>
      </w:r>
      <w:r w:rsidRPr="00600CB5">
        <w:rPr>
          <w:sz w:val="22"/>
          <w:lang w:val="en-US"/>
        </w:rPr>
        <w:t>.</w:t>
      </w:r>
    </w:p>
    <w:p w14:paraId="386445C7" w14:textId="77777777" w:rsidR="00600CB5" w:rsidRPr="00600CB5" w:rsidRDefault="00600CB5" w:rsidP="00600CB5">
      <w:pPr>
        <w:rPr>
          <w:sz w:val="22"/>
          <w:rtl/>
        </w:rPr>
      </w:pPr>
    </w:p>
    <w:p w14:paraId="79D5B3B0" w14:textId="77777777" w:rsidR="00600CB5" w:rsidRPr="00600CB5" w:rsidRDefault="00600CB5" w:rsidP="00600CB5">
      <w:pPr>
        <w:rPr>
          <w:sz w:val="22"/>
          <w:lang w:val="en-US"/>
        </w:rPr>
      </w:pPr>
      <w:r w:rsidRPr="00600CB5">
        <w:rPr>
          <w:sz w:val="22"/>
          <w:lang w:val="en-US"/>
        </w:rPr>
        <w:t xml:space="preserve"> The aim of this study is to identify the consensus sequences, and to recognize the evolutionary origins of amylase in bacteria and human in addition to finding specific and similar functional motifs of these enzymes.</w:t>
      </w:r>
    </w:p>
    <w:p w14:paraId="165B6352" w14:textId="77777777" w:rsidR="00600CB5" w:rsidRPr="00600CB5" w:rsidRDefault="00600CB5" w:rsidP="00600CB5">
      <w:pPr>
        <w:rPr>
          <w:b/>
          <w:bCs/>
          <w:sz w:val="22"/>
          <w:lang w:val="en-US"/>
        </w:rPr>
      </w:pPr>
      <w:r w:rsidRPr="00600CB5">
        <w:rPr>
          <w:b/>
          <w:bCs/>
          <w:sz w:val="22"/>
          <w:lang w:val="en-US"/>
        </w:rPr>
        <w:lastRenderedPageBreak/>
        <w:t>Methods</w:t>
      </w:r>
    </w:p>
    <w:p w14:paraId="4AFE0858" w14:textId="77777777" w:rsidR="00600CB5" w:rsidRDefault="00600CB5" w:rsidP="00600CB5">
      <w:pPr>
        <w:rPr>
          <w:b/>
          <w:bCs/>
          <w:i/>
          <w:iCs/>
          <w:sz w:val="22"/>
          <w:lang w:val="en-US"/>
        </w:rPr>
      </w:pPr>
    </w:p>
    <w:p w14:paraId="0E9303B8" w14:textId="77777777" w:rsidR="00600CB5" w:rsidRPr="00600CB5" w:rsidRDefault="00600CB5" w:rsidP="00600CB5">
      <w:pPr>
        <w:rPr>
          <w:b/>
          <w:bCs/>
          <w:i/>
          <w:iCs/>
          <w:sz w:val="22"/>
          <w:lang w:val="en-US"/>
        </w:rPr>
      </w:pPr>
      <w:r w:rsidRPr="00600CB5">
        <w:rPr>
          <w:b/>
          <w:bCs/>
          <w:i/>
          <w:iCs/>
          <w:sz w:val="22"/>
          <w:lang w:val="en-US"/>
        </w:rPr>
        <w:t>Homology and sequences analysis with CLC software</w:t>
      </w:r>
    </w:p>
    <w:p w14:paraId="390264F7" w14:textId="77777777" w:rsidR="00600CB5" w:rsidRDefault="00600CB5" w:rsidP="00600CB5">
      <w:pPr>
        <w:rPr>
          <w:sz w:val="22"/>
          <w:lang w:val="en-US"/>
        </w:rPr>
      </w:pPr>
      <w:r w:rsidRPr="00600CB5">
        <w:rPr>
          <w:sz w:val="22"/>
          <w:lang w:val="en-US"/>
        </w:rPr>
        <w:t xml:space="preserve">The sequences of 100 different bacterial and human amylases were searched within the </w:t>
      </w:r>
      <w:proofErr w:type="spellStart"/>
      <w:r w:rsidRPr="00600CB5">
        <w:rPr>
          <w:sz w:val="22"/>
          <w:lang w:val="en-US"/>
        </w:rPr>
        <w:t>UniProt</w:t>
      </w:r>
      <w:proofErr w:type="spellEnd"/>
      <w:r w:rsidRPr="00600CB5">
        <w:rPr>
          <w:sz w:val="22"/>
          <w:lang w:val="en-US"/>
        </w:rPr>
        <w:t xml:space="preserve"> (</w:t>
      </w:r>
      <w:hyperlink r:id="rId15" w:history="1">
        <w:r w:rsidRPr="00600CB5">
          <w:rPr>
            <w:rStyle w:val="Hyperlink"/>
            <w:sz w:val="22"/>
            <w:lang w:val="en-US"/>
          </w:rPr>
          <w:t>http://www.uniprot.org/blast/</w:t>
        </w:r>
      </w:hyperlink>
      <w:r w:rsidRPr="00600CB5">
        <w:rPr>
          <w:sz w:val="22"/>
          <w:lang w:val="en-US"/>
        </w:rPr>
        <w:t xml:space="preserve">). The sequences were then blasted using CLC workbench software V 5.1 separately to determine the similarities or differences between human and bacterial amylase. The putative sequences of human and bacterial amylases that had been obtained by sequence blasting were then analyzed. </w:t>
      </w:r>
    </w:p>
    <w:p w14:paraId="2BE81745" w14:textId="77777777" w:rsidR="00600CB5" w:rsidRPr="00600CB5" w:rsidRDefault="00600CB5" w:rsidP="00600CB5">
      <w:pPr>
        <w:rPr>
          <w:sz w:val="22"/>
          <w:lang w:val="en-US"/>
        </w:rPr>
      </w:pPr>
    </w:p>
    <w:p w14:paraId="01D18D1C" w14:textId="77777777" w:rsidR="00600CB5" w:rsidRPr="00600CB5" w:rsidRDefault="00600CB5" w:rsidP="00600CB5">
      <w:pPr>
        <w:rPr>
          <w:b/>
          <w:bCs/>
          <w:i/>
          <w:iCs/>
          <w:sz w:val="22"/>
          <w:lang w:val="en-US"/>
        </w:rPr>
      </w:pPr>
      <w:r w:rsidRPr="00600CB5">
        <w:rPr>
          <w:b/>
          <w:bCs/>
          <w:i/>
          <w:iCs/>
          <w:sz w:val="22"/>
          <w:lang w:val="en-US"/>
        </w:rPr>
        <w:t>Structural analysis of amylase</w:t>
      </w:r>
    </w:p>
    <w:p w14:paraId="5F1F12E2" w14:textId="77777777" w:rsidR="00600CB5" w:rsidRPr="00600CB5" w:rsidRDefault="00600CB5" w:rsidP="00600CB5">
      <w:pPr>
        <w:rPr>
          <w:sz w:val="22"/>
          <w:lang w:val="en-US"/>
        </w:rPr>
      </w:pPr>
      <w:r w:rsidRPr="00600CB5">
        <w:rPr>
          <w:sz w:val="22"/>
          <w:lang w:val="en-US"/>
        </w:rPr>
        <w:t xml:space="preserve">Structural analysis of amylase was performed using sequence homology as well as CLC workbench 5.1 and VMD (v 1.8.7) software. Structural prediction of the putative sequences was performed and confirmed using SWISS-MODEL server, CLC workbench and VMD </w:t>
      </w:r>
      <w:r w:rsidRPr="00600CB5">
        <w:rPr>
          <w:sz w:val="22"/>
          <w:lang w:val="en-US"/>
        </w:rPr>
        <w:fldChar w:fldCharType="begin">
          <w:fldData xml:space="preserve">PEVuZE5vdGU+PENpdGU+PEF1dGhvcj5Bcm5vbGQ8L0F1dGhvcj48WWVhcj4yMDA2PC9ZZWFyPjxS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dC1wZXJpb2RpY2FsPjxwYWdlcz4xOTUtMjAxPC9wYWdlcz48dm9sdW1lPjIyPC92b2x1bWU+PG51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PjwvYWx0LXBlcmlvZGljYWw+PHBhZ2VzPjMzODEtNTwvcGFnZXM+PHZvbHVtZT4zMTwvdm9sdW1l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</w:fldData>
        </w:fldChar>
      </w:r>
      <w:r w:rsidRPr="00600CB5">
        <w:rPr>
          <w:sz w:val="22"/>
          <w:lang w:val="en-US"/>
        </w:rPr>
        <w:instrText xml:space="preserve"> ADDIN EN.CITE </w:instrText>
      </w:r>
      <w:r w:rsidRPr="00600CB5">
        <w:rPr>
          <w:sz w:val="22"/>
          <w:lang w:val="en-US"/>
        </w:rPr>
        <w:fldChar w:fldCharType="begin">
          <w:fldData xml:space="preserve">PEVuZE5vdGU+PENpdGU+PEF1dGhvcj5Bcm5vbGQ8L0F1dGhvcj48WWVhcj4yMDA2PC9ZZWFyPjxS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dC1wZXJpb2RpY2FsPjxwYWdlcz4xOTUtMjAxPC9wYWdlcz48dm9sdW1lPjIyPC92b2x1bWU+PG51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PjwvYWx0LXBlcmlvZGljYWw+PHBhZ2VzPjMzODEtNTwvcGFnZXM+PHZvbHVtZT4zMTwvdm9sdW1l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</w:fldData>
        </w:fldChar>
      </w:r>
      <w:r w:rsidRPr="00600CB5">
        <w:rPr>
          <w:sz w:val="22"/>
          <w:lang w:val="en-US"/>
        </w:rPr>
        <w:instrText xml:space="preserve"> ADDIN EN.CITE.DATA </w:instrText>
      </w:r>
      <w:r w:rsidRPr="00600CB5">
        <w:rPr>
          <w:sz w:val="22"/>
        </w:rPr>
      </w:r>
      <w:r w:rsidRPr="00600CB5">
        <w:rPr>
          <w:sz w:val="22"/>
        </w:rPr>
        <w:fldChar w:fldCharType="end"/>
      </w:r>
      <w:r w:rsidRPr="00600CB5">
        <w:rPr>
          <w:sz w:val="22"/>
          <w:lang w:val="en-US"/>
        </w:rPr>
      </w:r>
      <w:r w:rsidRPr="00600CB5">
        <w:rPr>
          <w:sz w:val="22"/>
          <w:lang w:val="en-US"/>
        </w:rPr>
        <w:fldChar w:fldCharType="separate"/>
      </w:r>
      <w:r w:rsidRPr="00600CB5">
        <w:rPr>
          <w:sz w:val="22"/>
          <w:lang w:val="en-US"/>
        </w:rPr>
        <w:t>(</w:t>
      </w:r>
      <w:hyperlink w:anchor="_ENREF_14" w:tooltip="Arnold, 2006 #1" w:history="1">
        <w:r w:rsidR="00A31E74" w:rsidRPr="00A31E74">
          <w:rPr>
            <w:sz w:val="22"/>
            <w:lang w:val="en-US"/>
          </w:rPr>
          <w:t>14</w:t>
        </w:r>
      </w:hyperlink>
      <w:r w:rsidRPr="00600CB5">
        <w:rPr>
          <w:sz w:val="22"/>
          <w:lang w:val="en-US"/>
        </w:rPr>
        <w:t xml:space="preserve">, </w:t>
      </w:r>
      <w:hyperlink w:anchor="_ENREF_15" w:tooltip="Schwede, 2003 #2" w:history="1">
        <w:r w:rsidR="00A31E74" w:rsidRPr="00A31E74">
          <w:rPr>
            <w:sz w:val="22"/>
            <w:lang w:val="en-US"/>
          </w:rPr>
          <w:t>15</w:t>
        </w:r>
      </w:hyperlink>
      <w:r w:rsidRPr="00600CB5">
        <w:rPr>
          <w:sz w:val="22"/>
          <w:lang w:val="en-US"/>
        </w:rPr>
        <w:t>)</w:t>
      </w:r>
      <w:r w:rsidRPr="00600CB5">
        <w:rPr>
          <w:sz w:val="22"/>
        </w:rPr>
        <w:fldChar w:fldCharType="end"/>
      </w:r>
      <w:r w:rsidRPr="00600CB5">
        <w:rPr>
          <w:sz w:val="22"/>
          <w:lang w:val="en-US"/>
        </w:rPr>
        <w:t xml:space="preserve">. Statistical data were also collected by comparing the sequences. </w:t>
      </w:r>
    </w:p>
    <w:p w14:paraId="46244C48" w14:textId="77777777" w:rsidR="00600CB5" w:rsidRDefault="00600CB5" w:rsidP="00600CB5">
      <w:pPr>
        <w:rPr>
          <w:b/>
          <w:bCs/>
          <w:sz w:val="22"/>
          <w:lang w:val="en-US"/>
        </w:rPr>
      </w:pPr>
    </w:p>
    <w:p w14:paraId="798F5160" w14:textId="77777777" w:rsidR="00600CB5" w:rsidRPr="00600CB5" w:rsidRDefault="00600CB5" w:rsidP="00600CB5">
      <w:pPr>
        <w:rPr>
          <w:b/>
          <w:bCs/>
          <w:sz w:val="22"/>
          <w:lang w:val="en-US"/>
        </w:rPr>
      </w:pPr>
      <w:r w:rsidRPr="00600CB5">
        <w:rPr>
          <w:b/>
          <w:bCs/>
          <w:sz w:val="22"/>
          <w:lang w:val="en-US"/>
        </w:rPr>
        <w:t>Results</w:t>
      </w:r>
    </w:p>
    <w:p w14:paraId="0A31CD4F" w14:textId="77777777" w:rsidR="00600CB5" w:rsidRDefault="00600CB5" w:rsidP="00600CB5">
      <w:pPr>
        <w:rPr>
          <w:b/>
          <w:bCs/>
          <w:i/>
          <w:sz w:val="22"/>
          <w:lang w:val="en-US"/>
        </w:rPr>
      </w:pPr>
    </w:p>
    <w:p w14:paraId="339E05E0" w14:textId="77777777" w:rsidR="00600CB5" w:rsidRPr="00600CB5" w:rsidRDefault="00600CB5" w:rsidP="00600CB5">
      <w:pPr>
        <w:rPr>
          <w:b/>
          <w:bCs/>
          <w:i/>
          <w:sz w:val="22"/>
          <w:lang w:val="en-US"/>
        </w:rPr>
      </w:pPr>
      <w:r w:rsidRPr="00600CB5">
        <w:rPr>
          <w:b/>
          <w:bCs/>
          <w:i/>
          <w:sz w:val="22"/>
          <w:lang w:val="en-US"/>
        </w:rPr>
        <w:t>Sequence analysis</w:t>
      </w:r>
    </w:p>
    <w:p w14:paraId="5054225D" w14:textId="77777777" w:rsidR="003B610C" w:rsidRDefault="00600CB5" w:rsidP="00600CB5">
      <w:pPr>
        <w:rPr>
          <w:sz w:val="22"/>
          <w:lang w:val="en-US"/>
        </w:rPr>
      </w:pPr>
      <w:r w:rsidRPr="00600CB5">
        <w:rPr>
          <w:sz w:val="22"/>
          <w:lang w:val="en-US"/>
        </w:rPr>
        <w:t xml:space="preserve">Bacterial and human amylase consensus sequences were obtained using blast programs. Hence, putative sequences of both species were designed based on consensus sequences. Sequence analyses of 100 thermophile bacterial amylase showed that majority of amylases contain 354 amino acid residues in their structure that is partly conserved in some species. Isoelectric point and molecular weight of the consensus sequence was estimated 5.5 and 41.016 </w:t>
      </w:r>
      <w:proofErr w:type="spellStart"/>
      <w:r w:rsidRPr="00600CB5">
        <w:rPr>
          <w:sz w:val="22"/>
          <w:lang w:val="en-US"/>
        </w:rPr>
        <w:t>KDa</w:t>
      </w:r>
      <w:proofErr w:type="spellEnd"/>
      <w:r w:rsidRPr="00600CB5">
        <w:rPr>
          <w:sz w:val="22"/>
          <w:lang w:val="en-US"/>
        </w:rPr>
        <w:t xml:space="preserve">, respectively. The putative sequence of bacterial amylase that had been obtained using blast programs contained 40% hydrophobic, and 20% hydrophilic amino acid residues. Leucine and glycine were the most frequent amino acids in bacterial amylase. </w:t>
      </w:r>
      <w:proofErr w:type="spellStart"/>
      <w:r w:rsidRPr="00600CB5">
        <w:rPr>
          <w:sz w:val="22"/>
          <w:lang w:val="en-US"/>
        </w:rPr>
        <w:t>Lue</w:t>
      </w:r>
      <w:proofErr w:type="spellEnd"/>
      <w:r w:rsidRPr="00600CB5">
        <w:rPr>
          <w:sz w:val="22"/>
          <w:lang w:val="en-US"/>
        </w:rPr>
        <w:t>-Asp, Lys-</w:t>
      </w:r>
      <w:proofErr w:type="spellStart"/>
      <w:r w:rsidRPr="00600CB5">
        <w:rPr>
          <w:sz w:val="22"/>
          <w:lang w:val="en-US"/>
        </w:rPr>
        <w:t>Glu</w:t>
      </w:r>
      <w:proofErr w:type="spellEnd"/>
      <w:r w:rsidRPr="00600CB5">
        <w:rPr>
          <w:sz w:val="22"/>
          <w:lang w:val="en-US"/>
        </w:rPr>
        <w:t xml:space="preserve"> and </w:t>
      </w:r>
      <w:proofErr w:type="spellStart"/>
      <w:r w:rsidRPr="00600CB5">
        <w:rPr>
          <w:sz w:val="22"/>
          <w:lang w:val="en-US"/>
        </w:rPr>
        <w:t>Gly</w:t>
      </w:r>
      <w:proofErr w:type="spellEnd"/>
      <w:r w:rsidRPr="00600CB5">
        <w:rPr>
          <w:sz w:val="22"/>
          <w:lang w:val="en-US"/>
        </w:rPr>
        <w:t>-Asp were also shown to be the most frequent repeated dipeptide sequence (</w:t>
      </w:r>
      <w:r w:rsidRPr="00600CB5">
        <w:rPr>
          <w:b/>
          <w:sz w:val="22"/>
          <w:lang w:val="en-US"/>
        </w:rPr>
        <w:t>Table 1</w:t>
      </w:r>
      <w:r w:rsidRPr="00600CB5">
        <w:rPr>
          <w:sz w:val="22"/>
          <w:lang w:val="en-US"/>
        </w:rPr>
        <w:t xml:space="preserve">). </w:t>
      </w:r>
    </w:p>
    <w:p w14:paraId="46B72845" w14:textId="77777777" w:rsidR="003B610C" w:rsidRDefault="003B610C" w:rsidP="00600CB5">
      <w:pPr>
        <w:rPr>
          <w:sz w:val="22"/>
          <w:lang w:val="en-US"/>
        </w:rPr>
      </w:pPr>
    </w:p>
    <w:p w14:paraId="7B90BAC6" w14:textId="77777777" w:rsidR="003B610C" w:rsidRDefault="00600CB5" w:rsidP="00600CB5">
      <w:pPr>
        <w:rPr>
          <w:sz w:val="22"/>
          <w:lang w:val="en-US"/>
        </w:rPr>
      </w:pPr>
      <w:r w:rsidRPr="00600CB5">
        <w:rPr>
          <w:sz w:val="22"/>
          <w:lang w:val="en-US"/>
        </w:rPr>
        <w:t xml:space="preserve">Consensus sequence of human amylase contained 511 amino acid residues with estimated isoelectric point and molecular weight of 6.73 and 57.76 </w:t>
      </w:r>
      <w:proofErr w:type="spellStart"/>
      <w:r w:rsidRPr="00600CB5">
        <w:rPr>
          <w:sz w:val="22"/>
          <w:lang w:val="en-US"/>
        </w:rPr>
        <w:t>KDa</w:t>
      </w:r>
      <w:proofErr w:type="spellEnd"/>
      <w:r w:rsidRPr="00600CB5">
        <w:rPr>
          <w:sz w:val="22"/>
          <w:lang w:val="en-US"/>
        </w:rPr>
        <w:t xml:space="preserve">, </w:t>
      </w:r>
      <w:r w:rsidRPr="00600CB5">
        <w:rPr>
          <w:sz w:val="22"/>
          <w:lang w:val="en-US"/>
        </w:rPr>
        <w:lastRenderedPageBreak/>
        <w:t xml:space="preserve">respectively. Forty eight percent of all amino acid residues were hydrophobic and 27% were hydrophilic. Similar to bacterial amylase, glycine was the most frequent amino acid of human amylase. </w:t>
      </w:r>
    </w:p>
    <w:p w14:paraId="7A5A4AB7" w14:textId="77777777" w:rsidR="003B610C" w:rsidRDefault="003B610C" w:rsidP="00600CB5">
      <w:pPr>
        <w:rPr>
          <w:sz w:val="22"/>
          <w:lang w:val="en-US"/>
        </w:rPr>
      </w:pPr>
    </w:p>
    <w:p w14:paraId="74F15A5E" w14:textId="77777777" w:rsidR="00600CB5" w:rsidRDefault="00600CB5" w:rsidP="00600CB5">
      <w:pPr>
        <w:rPr>
          <w:sz w:val="22"/>
          <w:lang w:val="en-US"/>
        </w:rPr>
      </w:pPr>
      <w:r w:rsidRPr="00600CB5">
        <w:rPr>
          <w:sz w:val="22"/>
          <w:lang w:val="en-US"/>
        </w:rPr>
        <w:t xml:space="preserve">C-terminal region of bacterial consensus sequence was rich of lysine (positive charge) and N-terminal region contained aromatic amino acids as well as aspartic acid (negative charge). The C-terminal of human and bacterial amylase had amino acid with positive and negative and dominant second structure is in N-terminal region with aromatic amino acid and amino acid with positive charge. </w:t>
      </w:r>
      <w:proofErr w:type="spellStart"/>
      <w:r w:rsidRPr="00600CB5">
        <w:rPr>
          <w:sz w:val="22"/>
          <w:lang w:val="en-US"/>
        </w:rPr>
        <w:t>Asn</w:t>
      </w:r>
      <w:proofErr w:type="spellEnd"/>
      <w:r w:rsidRPr="00600CB5">
        <w:rPr>
          <w:sz w:val="22"/>
          <w:lang w:val="en-US"/>
        </w:rPr>
        <w:t xml:space="preserve">-Asp and </w:t>
      </w:r>
      <w:proofErr w:type="spellStart"/>
      <w:r w:rsidRPr="00600CB5">
        <w:rPr>
          <w:sz w:val="22"/>
          <w:lang w:val="en-US"/>
        </w:rPr>
        <w:t>Thr-Gly</w:t>
      </w:r>
      <w:proofErr w:type="spellEnd"/>
      <w:r w:rsidRPr="00600CB5">
        <w:rPr>
          <w:sz w:val="22"/>
          <w:lang w:val="en-US"/>
        </w:rPr>
        <w:t xml:space="preserve"> dipeptides were the most frequent sequences with sixteen repeats (</w:t>
      </w:r>
      <w:r w:rsidRPr="00600CB5">
        <w:rPr>
          <w:b/>
          <w:sz w:val="22"/>
          <w:lang w:val="en-US"/>
        </w:rPr>
        <w:t>Table 1</w:t>
      </w:r>
      <w:r w:rsidRPr="00600CB5">
        <w:rPr>
          <w:sz w:val="22"/>
          <w:lang w:val="en-US"/>
        </w:rPr>
        <w:t xml:space="preserve">). GFRI and VINH </w:t>
      </w:r>
      <w:proofErr w:type="spellStart"/>
      <w:r w:rsidRPr="00600CB5">
        <w:rPr>
          <w:sz w:val="22"/>
          <w:lang w:val="en-US"/>
        </w:rPr>
        <w:t>tetrapeptide</w:t>
      </w:r>
      <w:proofErr w:type="spellEnd"/>
      <w:r w:rsidRPr="00600CB5">
        <w:rPr>
          <w:sz w:val="22"/>
          <w:lang w:val="en-US"/>
        </w:rPr>
        <w:t xml:space="preserve"> was observed in both human and bacterial amylase sequences. But the GFRD </w:t>
      </w:r>
      <w:proofErr w:type="spellStart"/>
      <w:r w:rsidRPr="00600CB5">
        <w:rPr>
          <w:sz w:val="22"/>
          <w:lang w:val="en-US"/>
        </w:rPr>
        <w:t>tetrapeptide</w:t>
      </w:r>
      <w:proofErr w:type="spellEnd"/>
      <w:r w:rsidRPr="00600CB5">
        <w:rPr>
          <w:sz w:val="22"/>
          <w:lang w:val="en-US"/>
        </w:rPr>
        <w:t xml:space="preserve"> was the most frequent repeated sequence in both bacterial and human amylase. His-Asp dipeptide was observed in all bacterial amylases, so it was deduced that this dipeptide may have major role in structure or function of these proteins.</w:t>
      </w:r>
    </w:p>
    <w:p w14:paraId="6A24CD25" w14:textId="77777777" w:rsidR="003B610C" w:rsidRDefault="003B610C" w:rsidP="003B610C">
      <w:pPr>
        <w:spacing w:line="240" w:lineRule="auto"/>
        <w:rPr>
          <w:b/>
          <w:bCs/>
          <w:sz w:val="24"/>
          <w:szCs w:val="24"/>
        </w:rPr>
      </w:pPr>
    </w:p>
    <w:p w14:paraId="20DEEE2B" w14:textId="77777777" w:rsidR="003B610C" w:rsidRPr="00D223CB" w:rsidRDefault="003B610C" w:rsidP="003B610C">
      <w:pPr>
        <w:spacing w:line="240" w:lineRule="auto"/>
        <w:rPr>
          <w:b/>
          <w:bCs/>
          <w:szCs w:val="20"/>
        </w:rPr>
      </w:pPr>
      <w:r w:rsidRPr="00D223CB">
        <w:rPr>
          <w:b/>
          <w:bCs/>
          <w:szCs w:val="20"/>
        </w:rPr>
        <w:t xml:space="preserve">Table 1. </w:t>
      </w:r>
      <w:r w:rsidRPr="00D223CB">
        <w:rPr>
          <w:szCs w:val="20"/>
        </w:rPr>
        <w:t>Motifs found in human and bacterial amylase sequences.</w:t>
      </w:r>
    </w:p>
    <w:p w14:paraId="2363A66A" w14:textId="77777777" w:rsidR="00AA1B5B" w:rsidRDefault="00AA1B5B" w:rsidP="00600CB5">
      <w:pPr>
        <w:rPr>
          <w:sz w:val="22"/>
          <w:lang w:val="en-US"/>
        </w:rPr>
      </w:pPr>
    </w:p>
    <w:tbl>
      <w:tblPr>
        <w:tblStyle w:val="TableGrid1"/>
        <w:tblW w:w="4421" w:type="dxa"/>
        <w:tblLayout w:type="fixed"/>
        <w:tblLook w:val="04A0" w:firstRow="1" w:lastRow="0" w:firstColumn="1" w:lastColumn="0" w:noHBand="0" w:noVBand="1"/>
      </w:tblPr>
      <w:tblGrid>
        <w:gridCol w:w="704"/>
        <w:gridCol w:w="2410"/>
        <w:gridCol w:w="1307"/>
      </w:tblGrid>
      <w:tr w:rsidR="00D3665B" w:rsidRPr="00D3665B" w14:paraId="488C05D3" w14:textId="77777777" w:rsidTr="00D3665B">
        <w:trPr>
          <w:trHeight w:val="300"/>
        </w:trPr>
        <w:tc>
          <w:tcPr>
            <w:tcW w:w="704" w:type="dxa"/>
          </w:tcPr>
          <w:p w14:paraId="40F3EC3A" w14:textId="77777777" w:rsidR="00AA1B5B" w:rsidRPr="00D3665B" w:rsidRDefault="00AA1B5B" w:rsidP="006E4C7A">
            <w:pPr>
              <w:jc w:val="center"/>
              <w:rPr>
                <w:rFonts w:asciiTheme="majorBidi" w:eastAsia="Calibri" w:hAnsiTheme="majorBidi" w:cstheme="majorBidi"/>
                <w:b/>
                <w:bCs/>
                <w:sz w:val="18"/>
                <w:szCs w:val="18"/>
                <w:lang w:bidi="fa-IR"/>
              </w:rPr>
            </w:pPr>
            <w:r w:rsidRPr="00D3665B">
              <w:rPr>
                <w:rFonts w:asciiTheme="majorBidi" w:eastAsia="Calibri" w:hAnsiTheme="majorBidi" w:cstheme="majorBidi"/>
                <w:b/>
                <w:bCs/>
                <w:sz w:val="18"/>
                <w:szCs w:val="18"/>
                <w:lang w:bidi="fa-IR"/>
              </w:rPr>
              <w:t xml:space="preserve">Name </w:t>
            </w:r>
          </w:p>
        </w:tc>
        <w:tc>
          <w:tcPr>
            <w:tcW w:w="2410" w:type="dxa"/>
          </w:tcPr>
          <w:p w14:paraId="68BA3DFE" w14:textId="77777777" w:rsidR="00AA1B5B" w:rsidRPr="00D3665B" w:rsidRDefault="00AA1B5B" w:rsidP="006E4C7A">
            <w:pPr>
              <w:jc w:val="center"/>
              <w:rPr>
                <w:rFonts w:asciiTheme="majorBidi" w:eastAsia="Calibri" w:hAnsiTheme="majorBidi" w:cstheme="majorBidi"/>
                <w:b/>
                <w:bCs/>
                <w:sz w:val="18"/>
                <w:szCs w:val="18"/>
                <w:lang w:bidi="fa-IR"/>
              </w:rPr>
            </w:pPr>
            <w:r w:rsidRPr="00D3665B">
              <w:rPr>
                <w:rFonts w:asciiTheme="majorBidi" w:eastAsia="Calibri" w:hAnsiTheme="majorBidi" w:cstheme="majorBidi"/>
                <w:b/>
                <w:bCs/>
                <w:sz w:val="18"/>
                <w:szCs w:val="18"/>
                <w:lang w:bidi="fa-IR"/>
              </w:rPr>
              <w:t>Motif</w:t>
            </w:r>
          </w:p>
        </w:tc>
        <w:tc>
          <w:tcPr>
            <w:tcW w:w="1307" w:type="dxa"/>
          </w:tcPr>
          <w:p w14:paraId="4BE919B5" w14:textId="77777777" w:rsidR="00AA1B5B" w:rsidRPr="00D3665B" w:rsidRDefault="00AA1B5B" w:rsidP="006E4C7A">
            <w:pPr>
              <w:jc w:val="center"/>
              <w:rPr>
                <w:rFonts w:asciiTheme="majorBidi" w:eastAsia="Calibri" w:hAnsiTheme="majorBidi" w:cstheme="majorBidi"/>
                <w:b/>
                <w:bCs/>
                <w:sz w:val="18"/>
                <w:szCs w:val="18"/>
                <w:lang w:bidi="fa-IR"/>
              </w:rPr>
            </w:pPr>
            <w:r w:rsidRPr="00D3665B">
              <w:rPr>
                <w:rFonts w:asciiTheme="majorBidi" w:eastAsia="Calibri" w:hAnsiTheme="majorBidi" w:cstheme="majorBidi"/>
                <w:b/>
                <w:bCs/>
                <w:sz w:val="18"/>
                <w:szCs w:val="18"/>
                <w:lang w:bidi="fa-IR"/>
              </w:rPr>
              <w:t>Peptide</w:t>
            </w:r>
          </w:p>
        </w:tc>
      </w:tr>
      <w:tr w:rsidR="00D3665B" w:rsidRPr="00D3665B" w14:paraId="4E5083AB" w14:textId="77777777" w:rsidTr="00D3665B">
        <w:trPr>
          <w:trHeight w:val="450"/>
        </w:trPr>
        <w:tc>
          <w:tcPr>
            <w:tcW w:w="704" w:type="dxa"/>
            <w:vMerge w:val="restart"/>
          </w:tcPr>
          <w:p w14:paraId="3EC85E06"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27CBD503" w14:textId="77777777" w:rsidR="00AA1B5B" w:rsidRPr="00D3665B" w:rsidRDefault="00AA1B5B" w:rsidP="006E4C7A">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IVHLFEW400</w:t>
            </w:r>
          </w:p>
          <w:p w14:paraId="51B79CD8" w14:textId="77777777" w:rsidR="00AA1B5B" w:rsidRPr="00D3665B" w:rsidRDefault="00AA1B5B" w:rsidP="00D3665B">
            <w:pPr>
              <w:ind w:left="0" w:firstLine="0"/>
              <w:rPr>
                <w:rFonts w:asciiTheme="majorBidi" w:eastAsia="Calibri" w:hAnsiTheme="majorBidi" w:cstheme="majorBidi"/>
                <w:sz w:val="18"/>
                <w:szCs w:val="18"/>
                <w:lang w:bidi="fa-IR"/>
              </w:rPr>
            </w:pPr>
          </w:p>
        </w:tc>
        <w:tc>
          <w:tcPr>
            <w:tcW w:w="1307" w:type="dxa"/>
          </w:tcPr>
          <w:p w14:paraId="0C08F29F" w14:textId="77777777" w:rsidR="00AA1B5B" w:rsidRPr="00D3665B" w:rsidRDefault="00AA1B5B" w:rsidP="00D3665B">
            <w:pPr>
              <w:jc w:val="center"/>
              <w:rPr>
                <w:rFonts w:asciiTheme="majorBidi" w:eastAsia="Calibri" w:hAnsiTheme="majorBidi" w:cstheme="majorBidi"/>
                <w:sz w:val="18"/>
                <w:szCs w:val="18"/>
                <w:lang w:bidi="fa-IR"/>
              </w:rPr>
            </w:pPr>
            <w:proofErr w:type="spellStart"/>
            <w:r w:rsidRPr="00D3665B">
              <w:rPr>
                <w:rFonts w:asciiTheme="majorBidi" w:eastAsia="Calibri" w:hAnsiTheme="majorBidi" w:cstheme="majorBidi"/>
                <w:sz w:val="18"/>
                <w:szCs w:val="18"/>
                <w:lang w:bidi="fa-IR"/>
              </w:rPr>
              <w:t>Heptapeptide</w:t>
            </w:r>
            <w:proofErr w:type="spellEnd"/>
          </w:p>
        </w:tc>
      </w:tr>
      <w:tr w:rsidR="00D3665B" w:rsidRPr="00D3665B" w14:paraId="33666479" w14:textId="77777777" w:rsidTr="00D3665B">
        <w:trPr>
          <w:trHeight w:val="420"/>
        </w:trPr>
        <w:tc>
          <w:tcPr>
            <w:tcW w:w="704" w:type="dxa"/>
            <w:vMerge/>
          </w:tcPr>
          <w:p w14:paraId="01D82306"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5BC43FDF" w14:textId="77777777" w:rsidR="00AA1B5B" w:rsidRPr="00D3665B" w:rsidRDefault="00AA1B5B" w:rsidP="006E4C7A">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I412(x6)YL(X3)G(X3)V(X3)P</w:t>
            </w:r>
          </w:p>
        </w:tc>
        <w:tc>
          <w:tcPr>
            <w:tcW w:w="1307" w:type="dxa"/>
            <w:vMerge w:val="restart"/>
          </w:tcPr>
          <w:p w14:paraId="12D32BAD" w14:textId="77777777" w:rsidR="00AA1B5B" w:rsidRPr="00D3665B" w:rsidRDefault="00AA1B5B" w:rsidP="006E4C7A">
            <w:pPr>
              <w:jc w:val="center"/>
              <w:rPr>
                <w:rFonts w:asciiTheme="majorBidi" w:eastAsia="Calibri" w:hAnsiTheme="majorBidi" w:cstheme="majorBidi"/>
                <w:sz w:val="18"/>
                <w:szCs w:val="18"/>
                <w:lang w:bidi="fa-IR"/>
              </w:rPr>
            </w:pPr>
          </w:p>
          <w:p w14:paraId="4A3F5846" w14:textId="77777777" w:rsidR="00AA1B5B" w:rsidRPr="00D3665B" w:rsidRDefault="00AA1B5B" w:rsidP="006E4C7A">
            <w:pPr>
              <w:jc w:val="center"/>
              <w:rPr>
                <w:rFonts w:asciiTheme="majorBidi" w:eastAsia="Calibri" w:hAnsiTheme="majorBidi" w:cstheme="majorBidi"/>
                <w:sz w:val="18"/>
                <w:szCs w:val="18"/>
                <w:lang w:bidi="fa-IR"/>
              </w:rPr>
            </w:pPr>
          </w:p>
          <w:p w14:paraId="7B2A59C1" w14:textId="77777777" w:rsidR="00AA1B5B" w:rsidRPr="00D3665B" w:rsidRDefault="00AA1B5B" w:rsidP="006E4C7A">
            <w:pPr>
              <w:jc w:val="center"/>
              <w:rPr>
                <w:rFonts w:asciiTheme="majorBidi" w:eastAsia="Calibri" w:hAnsiTheme="majorBidi" w:cstheme="majorBidi"/>
                <w:sz w:val="18"/>
                <w:szCs w:val="18"/>
                <w:lang w:bidi="fa-IR"/>
              </w:rPr>
            </w:pPr>
          </w:p>
          <w:p w14:paraId="22C249A2" w14:textId="77777777" w:rsidR="00AA1B5B" w:rsidRPr="00D3665B" w:rsidRDefault="00AA1B5B" w:rsidP="006E4C7A">
            <w:pPr>
              <w:jc w:val="center"/>
              <w:rPr>
                <w:rFonts w:asciiTheme="majorBidi" w:eastAsia="Calibri" w:hAnsiTheme="majorBidi" w:cstheme="majorBidi"/>
                <w:sz w:val="18"/>
                <w:szCs w:val="18"/>
                <w:lang w:bidi="fa-IR"/>
              </w:rPr>
            </w:pPr>
          </w:p>
          <w:p w14:paraId="128FA3E5" w14:textId="77777777" w:rsidR="00AA1B5B" w:rsidRPr="00D3665B" w:rsidRDefault="00AA1B5B" w:rsidP="006E4C7A">
            <w:pPr>
              <w:jc w:val="center"/>
              <w:rPr>
                <w:rFonts w:asciiTheme="majorBidi" w:eastAsia="Calibri" w:hAnsiTheme="majorBidi" w:cstheme="majorBidi"/>
                <w:sz w:val="18"/>
                <w:szCs w:val="18"/>
                <w:lang w:bidi="fa-IR"/>
              </w:rPr>
            </w:pPr>
          </w:p>
          <w:p w14:paraId="2B8F4C14" w14:textId="77777777" w:rsidR="00AA1B5B" w:rsidRPr="00D3665B" w:rsidRDefault="00AA1B5B" w:rsidP="006E4C7A">
            <w:pPr>
              <w:jc w:val="center"/>
              <w:rPr>
                <w:rFonts w:asciiTheme="majorBidi" w:eastAsia="Calibri" w:hAnsiTheme="majorBidi" w:cstheme="majorBidi"/>
                <w:sz w:val="18"/>
                <w:szCs w:val="18"/>
                <w:lang w:bidi="fa-IR"/>
              </w:rPr>
            </w:pPr>
          </w:p>
        </w:tc>
      </w:tr>
      <w:tr w:rsidR="00D3665B" w:rsidRPr="00D3665B" w14:paraId="497FE2B2" w14:textId="77777777" w:rsidTr="00D3665B">
        <w:trPr>
          <w:trHeight w:val="435"/>
        </w:trPr>
        <w:tc>
          <w:tcPr>
            <w:tcW w:w="704" w:type="dxa"/>
            <w:vMerge/>
          </w:tcPr>
          <w:p w14:paraId="7A293B30"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1AD09A59" w14:textId="77777777" w:rsidR="00AA1B5B" w:rsidRPr="00D3665B" w:rsidRDefault="00AA1B5B" w:rsidP="006E4C7A">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Y457(X4)Y(X1)L(X4)G(X3)E</w:t>
            </w:r>
          </w:p>
        </w:tc>
        <w:tc>
          <w:tcPr>
            <w:tcW w:w="1307" w:type="dxa"/>
            <w:vMerge/>
          </w:tcPr>
          <w:p w14:paraId="4FBE1030" w14:textId="77777777" w:rsidR="00AA1B5B" w:rsidRPr="00D3665B" w:rsidRDefault="00AA1B5B" w:rsidP="006E4C7A">
            <w:pPr>
              <w:jc w:val="center"/>
              <w:rPr>
                <w:rFonts w:asciiTheme="majorBidi" w:eastAsia="Calibri" w:hAnsiTheme="majorBidi" w:cstheme="majorBidi"/>
                <w:sz w:val="18"/>
                <w:szCs w:val="18"/>
                <w:lang w:bidi="fa-IR"/>
              </w:rPr>
            </w:pPr>
          </w:p>
        </w:tc>
      </w:tr>
      <w:tr w:rsidR="00D3665B" w:rsidRPr="00D3665B" w14:paraId="57832E31" w14:textId="77777777" w:rsidTr="00D3665B">
        <w:trPr>
          <w:trHeight w:val="480"/>
        </w:trPr>
        <w:tc>
          <w:tcPr>
            <w:tcW w:w="704" w:type="dxa"/>
            <w:vMerge/>
          </w:tcPr>
          <w:p w14:paraId="4A2897A9"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124F15CC"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V492(X6)G499(X)I(X)I(X2)D507(X)</w:t>
            </w:r>
          </w:p>
        </w:tc>
        <w:tc>
          <w:tcPr>
            <w:tcW w:w="1307" w:type="dxa"/>
            <w:vMerge/>
          </w:tcPr>
          <w:p w14:paraId="7F04000F" w14:textId="77777777" w:rsidR="00AA1B5B" w:rsidRPr="00D3665B" w:rsidRDefault="00AA1B5B" w:rsidP="006E4C7A">
            <w:pPr>
              <w:jc w:val="center"/>
              <w:rPr>
                <w:rFonts w:asciiTheme="majorBidi" w:eastAsia="Calibri" w:hAnsiTheme="majorBidi" w:cstheme="majorBidi"/>
                <w:sz w:val="18"/>
                <w:szCs w:val="18"/>
                <w:lang w:bidi="fa-IR"/>
              </w:rPr>
            </w:pPr>
          </w:p>
        </w:tc>
      </w:tr>
      <w:tr w:rsidR="00D3665B" w:rsidRPr="00D3665B" w14:paraId="4FAC1277" w14:textId="77777777" w:rsidTr="00D3665B">
        <w:trPr>
          <w:trHeight w:val="465"/>
        </w:trPr>
        <w:tc>
          <w:tcPr>
            <w:tcW w:w="704" w:type="dxa"/>
            <w:vMerge/>
          </w:tcPr>
          <w:p w14:paraId="5E8FF99F"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54683136" w14:textId="77777777" w:rsidR="00AA1B5B" w:rsidRPr="00D3665B" w:rsidRDefault="00D3665B" w:rsidP="00D3665B">
            <w:pPr>
              <w:jc w:val="center"/>
              <w:rPr>
                <w:rFonts w:asciiTheme="majorBidi" w:eastAsia="Calibri" w:hAnsiTheme="majorBidi" w:cstheme="majorBidi"/>
                <w:sz w:val="18"/>
                <w:szCs w:val="18"/>
                <w:lang w:bidi="fa-IR"/>
              </w:rPr>
            </w:pPr>
            <w:r w:rsidRPr="00D3665B">
              <w:rPr>
                <w:noProof/>
                <w:sz w:val="18"/>
                <w:szCs w:val="18"/>
              </w:rPr>
              <mc:AlternateContent>
                <mc:Choice Requires="wps">
                  <w:drawing>
                    <wp:anchor distT="0" distB="0" distL="114300" distR="114300" simplePos="0" relativeHeight="251660800" behindDoc="0" locked="0" layoutInCell="1" allowOverlap="1" wp14:anchorId="17836D21" wp14:editId="27FE456F">
                      <wp:simplePos x="0" y="0"/>
                      <wp:positionH relativeFrom="column">
                        <wp:posOffset>-472440</wp:posOffset>
                      </wp:positionH>
                      <wp:positionV relativeFrom="paragraph">
                        <wp:posOffset>-345440</wp:posOffset>
                      </wp:positionV>
                      <wp:extent cx="1393190" cy="414020"/>
                      <wp:effectExtent l="4763" t="0" r="9207" b="0"/>
                      <wp:wrapNone/>
                      <wp:docPr id="7" name="Text Box 7"/>
                      <wp:cNvGraphicFramePr/>
                      <a:graphic xmlns:a="http://schemas.openxmlformats.org/drawingml/2006/main">
                        <a:graphicData uri="http://schemas.microsoft.com/office/word/2010/wordprocessingShape">
                          <wps:wsp>
                            <wps:cNvSpPr txBox="1"/>
                            <wps:spPr>
                              <a:xfrm rot="5400000">
                                <a:off x="0" y="0"/>
                                <a:ext cx="1393190" cy="414020"/>
                              </a:xfrm>
                              <a:prstGeom prst="rect">
                                <a:avLst/>
                              </a:prstGeom>
                              <a:noFill/>
                              <a:ln>
                                <a:noFill/>
                              </a:ln>
                              <a:effectLst/>
                            </wps:spPr>
                            <wps:txbx>
                              <w:txbxContent>
                                <w:p w14:paraId="532984D3" w14:textId="77777777" w:rsidR="00AA1B5B" w:rsidRPr="003B610C" w:rsidRDefault="00AA1B5B" w:rsidP="00AA1B5B">
                                  <w:pPr>
                                    <w:jc w:val="center"/>
                                    <w:rPr>
                                      <w:rFonts w:asciiTheme="majorBidi" w:eastAsia="Calibri" w:hAnsiTheme="majorBidi" w:cstheme="majorBidi"/>
                                      <w:color w:val="000000" w:themeColor="text1"/>
                                      <w:sz w:val="72"/>
                                      <w:szCs w:val="72"/>
                                      <w:lang w:val="en-US" w:eastAsia="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10C">
                                    <w:rPr>
                                      <w:rFonts w:asciiTheme="majorBidi" w:eastAsia="Calibri" w:hAnsiTheme="majorBidi" w:cstheme="majorBidi"/>
                                      <w:color w:val="000000" w:themeColor="text1"/>
                                      <w:szCs w:val="20"/>
                                      <w:lang w:bidi="fa-IR"/>
                                    </w:rPr>
                                    <w:t xml:space="preserve">Human </w:t>
                                  </w:r>
                                  <w:r w:rsidRPr="003B610C">
                                    <w:rPr>
                                      <w:rFonts w:asciiTheme="majorBidi" w:eastAsia="Calibri" w:hAnsiTheme="majorBidi"/>
                                      <w:color w:val="000000" w:themeColor="text1"/>
                                      <w:szCs w:val="20"/>
                                      <w:lang w:bidi="fa-IR"/>
                                    </w:rPr>
                                    <w:t>and</w:t>
                                  </w:r>
                                  <w:r w:rsidRPr="003B610C">
                                    <w:rPr>
                                      <w:rFonts w:asciiTheme="majorBidi" w:eastAsia="Calibri" w:hAnsiTheme="majorBidi" w:cstheme="majorBidi"/>
                                      <w:color w:val="000000" w:themeColor="text1"/>
                                      <w:szCs w:val="20"/>
                                      <w:lang w:bidi="fa-IR"/>
                                    </w:rPr>
                                    <w:t xml:space="preserve"> Bacterial amylase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836D21" id="_x0000_t202" coordsize="21600,21600" o:spt="202" path="m0,0l0,21600,21600,21600,21600,0xe">
                      <v:stroke joinstyle="miter"/>
                      <v:path gradientshapeok="t" o:connecttype="rect"/>
                    </v:shapetype>
                    <v:shape id="Text_x0020_Box_x0020_7" o:spid="_x0000_s1031" type="#_x0000_t202" style="position:absolute;left:0;text-align:left;margin-left:-37.2pt;margin-top:-27.15pt;width:109.7pt;height:32.6pt;rotation:90;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" filled="f" stroked="f">
                      <v:textbox style="mso-fit-shape-to-text:t">
                        <w:txbxContent>
                          <w:p w14:paraId="532984D3" w14:textId="77777777" w:rsidR="00AA1B5B" w:rsidRPr="003B610C" w:rsidRDefault="00AA1B5B" w:rsidP="00AA1B5B">
                            <w:pPr>
                              <w:jc w:val="center"/>
                              <w:rPr>
                                <w:rFonts w:asciiTheme="majorBidi" w:eastAsia="Calibri" w:hAnsiTheme="majorBidi" w:cstheme="majorBidi"/>
                                <w:color w:val="000000" w:themeColor="text1"/>
                                <w:sz w:val="72"/>
                                <w:szCs w:val="72"/>
                                <w:lang w:val="en-US" w:eastAsia="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10C">
                              <w:rPr>
                                <w:rFonts w:asciiTheme="majorBidi" w:eastAsia="Calibri" w:hAnsiTheme="majorBidi" w:cstheme="majorBidi"/>
                                <w:color w:val="000000" w:themeColor="text1"/>
                                <w:szCs w:val="20"/>
                                <w:lang w:bidi="fa-IR"/>
                              </w:rPr>
                              <w:t xml:space="preserve">Human </w:t>
                            </w:r>
                            <w:r w:rsidRPr="003B610C">
                              <w:rPr>
                                <w:rFonts w:asciiTheme="majorBidi" w:eastAsia="Calibri" w:hAnsiTheme="majorBidi"/>
                                <w:color w:val="000000" w:themeColor="text1"/>
                                <w:szCs w:val="20"/>
                                <w:lang w:bidi="fa-IR"/>
                              </w:rPr>
                              <w:t>and</w:t>
                            </w:r>
                            <w:r w:rsidRPr="003B610C">
                              <w:rPr>
                                <w:rFonts w:asciiTheme="majorBidi" w:eastAsia="Calibri" w:hAnsiTheme="majorBidi" w:cstheme="majorBidi"/>
                                <w:color w:val="000000" w:themeColor="text1"/>
                                <w:szCs w:val="20"/>
                                <w:lang w:bidi="fa-IR"/>
                              </w:rPr>
                              <w:t xml:space="preserve"> Bacterial amylase</w:t>
                            </w:r>
                          </w:p>
                        </w:txbxContent>
                      </v:textbox>
                    </v:shape>
                  </w:pict>
                </mc:Fallback>
              </mc:AlternateContent>
            </w:r>
            <w:r w:rsidR="00AA1B5B" w:rsidRPr="00D3665B">
              <w:rPr>
                <w:rFonts w:asciiTheme="majorBidi" w:eastAsia="Calibri" w:hAnsiTheme="majorBidi" w:cstheme="majorBidi"/>
                <w:sz w:val="18"/>
                <w:szCs w:val="18"/>
                <w:lang w:bidi="fa-IR"/>
              </w:rPr>
              <w:t>V509 I 510 N511 H512</w:t>
            </w:r>
          </w:p>
        </w:tc>
        <w:tc>
          <w:tcPr>
            <w:tcW w:w="1307" w:type="dxa"/>
          </w:tcPr>
          <w:p w14:paraId="3C34C666" w14:textId="77777777" w:rsidR="00AA1B5B" w:rsidRPr="00D3665B" w:rsidRDefault="00AA1B5B" w:rsidP="00D3665B">
            <w:pPr>
              <w:jc w:val="center"/>
              <w:rPr>
                <w:rFonts w:asciiTheme="majorBidi" w:eastAsia="Calibri" w:hAnsiTheme="majorBidi" w:cstheme="majorBidi"/>
                <w:sz w:val="18"/>
                <w:szCs w:val="18"/>
                <w:lang w:bidi="fa-IR"/>
              </w:rPr>
            </w:pPr>
            <w:proofErr w:type="spellStart"/>
            <w:r w:rsidRPr="00D3665B">
              <w:rPr>
                <w:rFonts w:asciiTheme="majorBidi" w:eastAsia="Calibri" w:hAnsiTheme="majorBidi" w:cstheme="majorBidi"/>
                <w:sz w:val="18"/>
                <w:szCs w:val="18"/>
                <w:lang w:bidi="fa-IR"/>
              </w:rPr>
              <w:t>Tetrapeptide</w:t>
            </w:r>
            <w:proofErr w:type="spellEnd"/>
          </w:p>
        </w:tc>
      </w:tr>
      <w:tr w:rsidR="00D3665B" w:rsidRPr="00D3665B" w14:paraId="78EBE767" w14:textId="77777777" w:rsidTr="00D3665B">
        <w:trPr>
          <w:trHeight w:val="450"/>
        </w:trPr>
        <w:tc>
          <w:tcPr>
            <w:tcW w:w="704" w:type="dxa"/>
            <w:vMerge/>
          </w:tcPr>
          <w:p w14:paraId="174D5026"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0C089162"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G671F672R673I674</w:t>
            </w:r>
          </w:p>
        </w:tc>
        <w:tc>
          <w:tcPr>
            <w:tcW w:w="1307" w:type="dxa"/>
          </w:tcPr>
          <w:p w14:paraId="3FBE0C55" w14:textId="77777777" w:rsidR="00AA1B5B" w:rsidRPr="00D3665B" w:rsidRDefault="00AA1B5B" w:rsidP="00D3665B">
            <w:pPr>
              <w:jc w:val="center"/>
              <w:rPr>
                <w:rFonts w:asciiTheme="majorBidi" w:eastAsia="Calibri" w:hAnsiTheme="majorBidi" w:cstheme="majorBidi"/>
                <w:sz w:val="18"/>
                <w:szCs w:val="18"/>
                <w:lang w:bidi="fa-IR"/>
              </w:rPr>
            </w:pPr>
            <w:proofErr w:type="spellStart"/>
            <w:r w:rsidRPr="00D3665B">
              <w:rPr>
                <w:rFonts w:asciiTheme="majorBidi" w:eastAsia="Calibri" w:hAnsiTheme="majorBidi" w:cstheme="majorBidi"/>
                <w:sz w:val="18"/>
                <w:szCs w:val="18"/>
                <w:lang w:bidi="fa-IR"/>
              </w:rPr>
              <w:t>Tetrapeptide</w:t>
            </w:r>
            <w:proofErr w:type="spellEnd"/>
          </w:p>
        </w:tc>
      </w:tr>
      <w:tr w:rsidR="00D3665B" w:rsidRPr="00D3665B" w14:paraId="4004E017" w14:textId="77777777" w:rsidTr="00D3665B">
        <w:trPr>
          <w:trHeight w:val="496"/>
        </w:trPr>
        <w:tc>
          <w:tcPr>
            <w:tcW w:w="704" w:type="dxa"/>
            <w:vMerge/>
          </w:tcPr>
          <w:p w14:paraId="0D19420C"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1D0781EE"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D713  A714</w:t>
            </w:r>
          </w:p>
        </w:tc>
        <w:tc>
          <w:tcPr>
            <w:tcW w:w="1307" w:type="dxa"/>
            <w:vMerge w:val="restart"/>
          </w:tcPr>
          <w:p w14:paraId="44104A72" w14:textId="77777777" w:rsidR="00AA1B5B" w:rsidRPr="00D3665B" w:rsidRDefault="00AA1B5B" w:rsidP="00D3665B">
            <w:pPr>
              <w:ind w:left="0" w:firstLine="0"/>
              <w:rPr>
                <w:rFonts w:asciiTheme="majorBidi" w:eastAsia="Calibri" w:hAnsiTheme="majorBidi" w:cstheme="majorBidi"/>
                <w:sz w:val="18"/>
                <w:szCs w:val="18"/>
                <w:lang w:bidi="fa-IR"/>
              </w:rPr>
            </w:pPr>
          </w:p>
        </w:tc>
      </w:tr>
      <w:tr w:rsidR="00D3665B" w:rsidRPr="00D3665B" w14:paraId="557ADED3" w14:textId="77777777" w:rsidTr="00D3665B">
        <w:trPr>
          <w:trHeight w:val="480"/>
        </w:trPr>
        <w:tc>
          <w:tcPr>
            <w:tcW w:w="704" w:type="dxa"/>
            <w:vMerge/>
          </w:tcPr>
          <w:p w14:paraId="1615A2AE"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570EBC42"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E(D)806</w:t>
            </w:r>
          </w:p>
        </w:tc>
        <w:tc>
          <w:tcPr>
            <w:tcW w:w="1307" w:type="dxa"/>
            <w:vMerge/>
          </w:tcPr>
          <w:p w14:paraId="6B592204" w14:textId="77777777" w:rsidR="00AA1B5B" w:rsidRPr="00D3665B" w:rsidRDefault="00AA1B5B" w:rsidP="006E4C7A">
            <w:pPr>
              <w:jc w:val="center"/>
              <w:rPr>
                <w:rFonts w:asciiTheme="majorBidi" w:eastAsia="Calibri" w:hAnsiTheme="majorBidi" w:cstheme="majorBidi"/>
                <w:sz w:val="18"/>
                <w:szCs w:val="18"/>
                <w:lang w:bidi="fa-IR"/>
              </w:rPr>
            </w:pPr>
          </w:p>
        </w:tc>
      </w:tr>
      <w:tr w:rsidR="00D3665B" w:rsidRPr="00D3665B" w14:paraId="3B60427A" w14:textId="77777777" w:rsidTr="00D3665B">
        <w:trPr>
          <w:trHeight w:val="363"/>
        </w:trPr>
        <w:tc>
          <w:tcPr>
            <w:tcW w:w="704" w:type="dxa"/>
            <w:vMerge/>
          </w:tcPr>
          <w:p w14:paraId="65C329BB"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0B24C60D"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L846</w:t>
            </w:r>
          </w:p>
        </w:tc>
        <w:tc>
          <w:tcPr>
            <w:tcW w:w="1307" w:type="dxa"/>
            <w:vMerge/>
          </w:tcPr>
          <w:p w14:paraId="1CCE8F68" w14:textId="77777777" w:rsidR="00AA1B5B" w:rsidRPr="00D3665B" w:rsidRDefault="00AA1B5B" w:rsidP="006E4C7A">
            <w:pPr>
              <w:jc w:val="center"/>
              <w:rPr>
                <w:rFonts w:asciiTheme="majorBidi" w:eastAsia="Calibri" w:hAnsiTheme="majorBidi" w:cstheme="majorBidi"/>
                <w:sz w:val="18"/>
                <w:szCs w:val="18"/>
                <w:lang w:bidi="fa-IR"/>
              </w:rPr>
            </w:pPr>
          </w:p>
        </w:tc>
      </w:tr>
      <w:tr w:rsidR="00D3665B" w:rsidRPr="00D3665B" w14:paraId="5189E235" w14:textId="77777777" w:rsidTr="00D3665B">
        <w:trPr>
          <w:trHeight w:val="282"/>
        </w:trPr>
        <w:tc>
          <w:tcPr>
            <w:tcW w:w="704" w:type="dxa"/>
            <w:vMerge/>
          </w:tcPr>
          <w:p w14:paraId="76E316E9"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00F2EBA0"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N853H854D855</w:t>
            </w:r>
          </w:p>
        </w:tc>
        <w:tc>
          <w:tcPr>
            <w:tcW w:w="1307" w:type="dxa"/>
          </w:tcPr>
          <w:p w14:paraId="0245F9B9" w14:textId="77777777" w:rsidR="00AA1B5B" w:rsidRPr="00D3665B" w:rsidRDefault="00AA1B5B" w:rsidP="00D3665B">
            <w:pPr>
              <w:jc w:val="center"/>
              <w:rPr>
                <w:rFonts w:asciiTheme="majorBidi" w:eastAsia="Calibri" w:hAnsiTheme="majorBidi" w:cstheme="majorBidi"/>
                <w:sz w:val="18"/>
                <w:szCs w:val="18"/>
                <w:lang w:bidi="fa-IR"/>
              </w:rPr>
            </w:pPr>
            <w:proofErr w:type="spellStart"/>
            <w:r w:rsidRPr="00D3665B">
              <w:rPr>
                <w:rFonts w:asciiTheme="majorBidi" w:eastAsia="Calibri" w:hAnsiTheme="majorBidi" w:cstheme="majorBidi"/>
                <w:sz w:val="18"/>
                <w:szCs w:val="18"/>
                <w:lang w:bidi="fa-IR"/>
              </w:rPr>
              <w:t>Tripeptide</w:t>
            </w:r>
            <w:proofErr w:type="spellEnd"/>
          </w:p>
        </w:tc>
      </w:tr>
      <w:tr w:rsidR="00D3665B" w:rsidRPr="00D3665B" w14:paraId="026D2ACB" w14:textId="77777777" w:rsidTr="00D3665B">
        <w:trPr>
          <w:trHeight w:val="272"/>
        </w:trPr>
        <w:tc>
          <w:tcPr>
            <w:tcW w:w="704" w:type="dxa"/>
            <w:vMerge/>
          </w:tcPr>
          <w:p w14:paraId="31B7F2D7" w14:textId="77777777" w:rsidR="00AA1B5B" w:rsidRPr="00D3665B" w:rsidRDefault="00AA1B5B" w:rsidP="006E4C7A">
            <w:pPr>
              <w:jc w:val="center"/>
              <w:rPr>
                <w:rFonts w:asciiTheme="majorBidi" w:eastAsia="Calibri" w:hAnsiTheme="majorBidi" w:cstheme="majorBidi"/>
                <w:sz w:val="18"/>
                <w:szCs w:val="18"/>
                <w:lang w:bidi="fa-IR"/>
              </w:rPr>
            </w:pPr>
          </w:p>
        </w:tc>
        <w:tc>
          <w:tcPr>
            <w:tcW w:w="2410" w:type="dxa"/>
          </w:tcPr>
          <w:p w14:paraId="78EBFCB1" w14:textId="77777777" w:rsidR="00AA1B5B" w:rsidRPr="00D3665B" w:rsidRDefault="00AA1B5B" w:rsidP="00D3665B">
            <w:pPr>
              <w:jc w:val="center"/>
              <w:rPr>
                <w:rFonts w:asciiTheme="majorBidi" w:eastAsia="Calibri" w:hAnsiTheme="majorBidi" w:cstheme="majorBidi"/>
                <w:sz w:val="18"/>
                <w:szCs w:val="18"/>
                <w:lang w:bidi="fa-IR"/>
              </w:rPr>
            </w:pPr>
            <w:r w:rsidRPr="00D3665B">
              <w:rPr>
                <w:rFonts w:asciiTheme="majorBidi" w:eastAsia="Calibri" w:hAnsiTheme="majorBidi" w:cstheme="majorBidi"/>
                <w:sz w:val="18"/>
                <w:szCs w:val="18"/>
                <w:lang w:bidi="fa-IR"/>
              </w:rPr>
              <w:t>L919</w:t>
            </w:r>
          </w:p>
        </w:tc>
        <w:tc>
          <w:tcPr>
            <w:tcW w:w="1307" w:type="dxa"/>
          </w:tcPr>
          <w:p w14:paraId="104A034C" w14:textId="77777777" w:rsidR="00AA1B5B" w:rsidRPr="00D3665B" w:rsidRDefault="00AA1B5B" w:rsidP="00D3665B">
            <w:pPr>
              <w:ind w:left="0" w:firstLine="0"/>
              <w:rPr>
                <w:rFonts w:asciiTheme="majorBidi" w:eastAsia="Calibri" w:hAnsiTheme="majorBidi" w:cstheme="majorBidi"/>
                <w:sz w:val="18"/>
                <w:szCs w:val="18"/>
                <w:lang w:bidi="fa-IR"/>
              </w:rPr>
            </w:pPr>
          </w:p>
        </w:tc>
      </w:tr>
    </w:tbl>
    <w:p w14:paraId="310F595B" w14:textId="77777777" w:rsidR="00600CB5" w:rsidRPr="00600CB5" w:rsidRDefault="00600CB5" w:rsidP="00600CB5">
      <w:pPr>
        <w:rPr>
          <w:b/>
          <w:i/>
          <w:sz w:val="22"/>
          <w:lang w:val="en-US"/>
        </w:rPr>
      </w:pPr>
      <w:r w:rsidRPr="00600CB5">
        <w:rPr>
          <w:b/>
          <w:i/>
          <w:sz w:val="22"/>
          <w:lang w:val="en-US"/>
        </w:rPr>
        <w:lastRenderedPageBreak/>
        <w:t>SLH and SBD domain</w:t>
      </w:r>
    </w:p>
    <w:p w14:paraId="34E3C6F6" w14:textId="77777777" w:rsidR="00600CB5" w:rsidRDefault="00600CB5" w:rsidP="00600CB5">
      <w:pPr>
        <w:rPr>
          <w:sz w:val="22"/>
          <w:lang w:val="en-US"/>
        </w:rPr>
      </w:pPr>
      <w:r w:rsidRPr="00600CB5">
        <w:rPr>
          <w:sz w:val="22"/>
          <w:lang w:val="en-US"/>
        </w:rPr>
        <w:t xml:space="preserve">Surface layer homology (SLH) domain is composed of one to three repeats of 50 amino acids, wherein 10 to 15 amino acids are highly conserved. Sequence analysis of this domain showed that </w:t>
      </w:r>
      <w:proofErr w:type="spellStart"/>
      <w:r w:rsidRPr="00600CB5">
        <w:rPr>
          <w:sz w:val="22"/>
          <w:lang w:val="en-US"/>
        </w:rPr>
        <w:t>Lue</w:t>
      </w:r>
      <w:r w:rsidRPr="00600CB5">
        <w:rPr>
          <w:sz w:val="22"/>
          <w:vertAlign w:val="subscript"/>
          <w:lang w:val="en-US"/>
        </w:rPr>
        <w:t>-</w:t>
      </w:r>
      <w:r w:rsidRPr="00600CB5">
        <w:rPr>
          <w:sz w:val="22"/>
          <w:lang w:val="en-US"/>
        </w:rPr>
        <w:t>Ala</w:t>
      </w:r>
      <w:proofErr w:type="spellEnd"/>
      <w:r w:rsidRPr="00600CB5">
        <w:rPr>
          <w:sz w:val="22"/>
          <w:lang w:val="en-US"/>
        </w:rPr>
        <w:t xml:space="preserve"> dipeptide was the most frequent dipeptide sequence in SLH domain of bacterial amylase, especially in </w:t>
      </w:r>
      <w:proofErr w:type="spellStart"/>
      <w:r w:rsidRPr="00600CB5">
        <w:rPr>
          <w:i/>
          <w:iCs/>
          <w:sz w:val="22"/>
          <w:lang w:val="en-US"/>
        </w:rPr>
        <w:t>Thermoanaerobacterium</w:t>
      </w:r>
      <w:proofErr w:type="spellEnd"/>
      <w:r w:rsidRPr="00600CB5">
        <w:rPr>
          <w:i/>
          <w:iCs/>
          <w:sz w:val="22"/>
          <w:lang w:val="en-US"/>
        </w:rPr>
        <w:t xml:space="preserve"> </w:t>
      </w:r>
      <w:proofErr w:type="spellStart"/>
      <w:r w:rsidRPr="00600CB5">
        <w:rPr>
          <w:i/>
          <w:iCs/>
          <w:sz w:val="22"/>
          <w:lang w:val="en-US"/>
        </w:rPr>
        <w:t>thermosulfurigenes</w:t>
      </w:r>
      <w:proofErr w:type="spellEnd"/>
      <w:r w:rsidRPr="00600CB5">
        <w:rPr>
          <w:i/>
          <w:iCs/>
          <w:sz w:val="22"/>
          <w:lang w:val="en-US"/>
        </w:rPr>
        <w:t xml:space="preserve">, Bacillus </w:t>
      </w:r>
      <w:proofErr w:type="spellStart"/>
      <w:r w:rsidRPr="00600CB5">
        <w:rPr>
          <w:i/>
          <w:iCs/>
          <w:sz w:val="22"/>
          <w:lang w:val="en-US"/>
        </w:rPr>
        <w:t>stearothermophilus</w:t>
      </w:r>
      <w:proofErr w:type="spellEnd"/>
      <w:r w:rsidRPr="00600CB5">
        <w:rPr>
          <w:i/>
          <w:iCs/>
          <w:sz w:val="22"/>
          <w:lang w:val="en-US"/>
        </w:rPr>
        <w:t xml:space="preserve"> TS-23, </w:t>
      </w:r>
      <w:r w:rsidRPr="00600CB5">
        <w:rPr>
          <w:iCs/>
          <w:sz w:val="22"/>
          <w:lang w:val="en-US"/>
        </w:rPr>
        <w:t>and</w:t>
      </w:r>
      <w:r w:rsidRPr="00600CB5">
        <w:rPr>
          <w:i/>
          <w:iCs/>
          <w:sz w:val="22"/>
          <w:lang w:val="en-US"/>
        </w:rPr>
        <w:t xml:space="preserve"> Bacillus sp. XAL601</w:t>
      </w:r>
      <w:r w:rsidRPr="00600CB5">
        <w:rPr>
          <w:sz w:val="22"/>
          <w:lang w:val="en-US"/>
        </w:rPr>
        <w:t xml:space="preserve">. Comparison of bacterial and human SLH domain showed that there is 30% homology between the sequences of both species. The results also showed that Asp-Ile, </w:t>
      </w:r>
      <w:proofErr w:type="spellStart"/>
      <w:r w:rsidRPr="00600CB5">
        <w:rPr>
          <w:sz w:val="22"/>
          <w:lang w:val="en-US"/>
        </w:rPr>
        <w:t>Thr-Arg</w:t>
      </w:r>
      <w:proofErr w:type="spellEnd"/>
      <w:r w:rsidRPr="00600CB5">
        <w:rPr>
          <w:sz w:val="22"/>
          <w:lang w:val="en-US"/>
        </w:rPr>
        <w:t xml:space="preserve"> and </w:t>
      </w:r>
      <w:proofErr w:type="spellStart"/>
      <w:r w:rsidRPr="00600CB5">
        <w:rPr>
          <w:sz w:val="22"/>
          <w:lang w:val="en-US"/>
        </w:rPr>
        <w:t>Ala-Glu</w:t>
      </w:r>
      <w:proofErr w:type="spellEnd"/>
      <w:r w:rsidRPr="00600CB5">
        <w:rPr>
          <w:sz w:val="22"/>
          <w:lang w:val="en-US"/>
        </w:rPr>
        <w:t xml:space="preserve"> dipeptides were the most frequent dipeptides in SLH domain of two sequences (</w:t>
      </w:r>
      <w:r w:rsidRPr="00600CB5">
        <w:rPr>
          <w:b/>
          <w:sz w:val="22"/>
          <w:lang w:val="en-US"/>
        </w:rPr>
        <w:t>Table 2</w:t>
      </w:r>
      <w:r w:rsidRPr="00600CB5">
        <w:rPr>
          <w:sz w:val="22"/>
          <w:lang w:val="en-US"/>
        </w:rPr>
        <w:t>).</w:t>
      </w:r>
    </w:p>
    <w:p w14:paraId="2154A01D" w14:textId="77777777" w:rsidR="00D223CB" w:rsidRDefault="00D223CB" w:rsidP="00600CB5">
      <w:pPr>
        <w:rPr>
          <w:sz w:val="22"/>
          <w:lang w:val="en-US"/>
        </w:rPr>
      </w:pPr>
    </w:p>
    <w:p w14:paraId="468F3CB8" w14:textId="77777777" w:rsidR="00D223CB" w:rsidRPr="00D223CB" w:rsidRDefault="00D223CB" w:rsidP="00600CB5">
      <w:pPr>
        <w:rPr>
          <w:szCs w:val="20"/>
          <w:lang w:val="en-US"/>
        </w:rPr>
      </w:pPr>
      <w:r w:rsidRPr="00D223CB">
        <w:rPr>
          <w:b/>
          <w:bCs/>
          <w:szCs w:val="20"/>
          <w:lang w:val="en-US"/>
        </w:rPr>
        <w:t>Table 2</w:t>
      </w:r>
      <w:r w:rsidRPr="00D223CB">
        <w:rPr>
          <w:szCs w:val="20"/>
          <w:lang w:val="en-US"/>
        </w:rPr>
        <w:t>. Comparison of SLH domain in three bacterial species (</w:t>
      </w:r>
      <w:proofErr w:type="spellStart"/>
      <w:r w:rsidRPr="00D223CB">
        <w:rPr>
          <w:i/>
          <w:iCs/>
          <w:szCs w:val="20"/>
          <w:lang w:val="en-US"/>
        </w:rPr>
        <w:t>Thermoanaerobacterium</w:t>
      </w:r>
      <w:proofErr w:type="spellEnd"/>
      <w:r w:rsidRPr="00D223CB">
        <w:rPr>
          <w:i/>
          <w:iCs/>
          <w:szCs w:val="20"/>
          <w:lang w:val="en-US"/>
        </w:rPr>
        <w:t xml:space="preserve"> </w:t>
      </w:r>
      <w:proofErr w:type="spellStart"/>
      <w:r w:rsidRPr="00D223CB">
        <w:rPr>
          <w:i/>
          <w:iCs/>
          <w:szCs w:val="20"/>
          <w:lang w:val="en-US"/>
        </w:rPr>
        <w:t>thermosulfurigenes</w:t>
      </w:r>
      <w:proofErr w:type="spellEnd"/>
      <w:r w:rsidRPr="00D223CB">
        <w:rPr>
          <w:i/>
          <w:iCs/>
          <w:szCs w:val="20"/>
          <w:lang w:val="en-US"/>
        </w:rPr>
        <w:t xml:space="preserve">, Bacillus </w:t>
      </w:r>
      <w:proofErr w:type="spellStart"/>
      <w:r w:rsidRPr="00D223CB">
        <w:rPr>
          <w:i/>
          <w:iCs/>
          <w:szCs w:val="20"/>
          <w:lang w:val="en-US"/>
        </w:rPr>
        <w:t>stearothermophilus</w:t>
      </w:r>
      <w:proofErr w:type="spellEnd"/>
      <w:r w:rsidRPr="00D223CB">
        <w:rPr>
          <w:i/>
          <w:iCs/>
          <w:szCs w:val="20"/>
          <w:lang w:val="en-US"/>
        </w:rPr>
        <w:t xml:space="preserve"> TS-23, </w:t>
      </w:r>
      <w:r w:rsidRPr="00D223CB">
        <w:rPr>
          <w:iCs/>
          <w:szCs w:val="20"/>
          <w:lang w:val="en-US"/>
        </w:rPr>
        <w:t>and</w:t>
      </w:r>
      <w:r w:rsidRPr="00D223CB">
        <w:rPr>
          <w:i/>
          <w:iCs/>
          <w:szCs w:val="20"/>
          <w:lang w:val="en-US"/>
        </w:rPr>
        <w:t xml:space="preserve"> Bacillus sp. XAL601</w:t>
      </w:r>
      <w:r w:rsidRPr="00D223CB">
        <w:rPr>
          <w:szCs w:val="20"/>
          <w:lang w:val="en-US"/>
        </w:rPr>
        <w:t>) with putative human and bacterial amylase sequences.</w:t>
      </w:r>
    </w:p>
    <w:p w14:paraId="001943ED" w14:textId="77777777" w:rsidR="00600CB5" w:rsidRDefault="00600CB5" w:rsidP="00600CB5">
      <w:pPr>
        <w:rPr>
          <w:sz w:val="22"/>
          <w:lang w:val="en-US"/>
        </w:rPr>
      </w:pPr>
    </w:p>
    <w:tbl>
      <w:tblPr>
        <w:tblStyle w:val="TableGrid0"/>
        <w:bidiVisual/>
        <w:tblW w:w="4216" w:type="dxa"/>
        <w:jc w:val="center"/>
        <w:tblLook w:val="04A0" w:firstRow="1" w:lastRow="0" w:firstColumn="1" w:lastColumn="0" w:noHBand="0" w:noVBand="1"/>
      </w:tblPr>
      <w:tblGrid>
        <w:gridCol w:w="3223"/>
        <w:gridCol w:w="993"/>
      </w:tblGrid>
      <w:tr w:rsidR="00D223CB" w:rsidRPr="00D223CB" w14:paraId="65E81B11" w14:textId="77777777" w:rsidTr="00D223CB">
        <w:trPr>
          <w:trHeight w:val="557"/>
          <w:jc w:val="center"/>
        </w:trPr>
        <w:tc>
          <w:tcPr>
            <w:tcW w:w="3223" w:type="dxa"/>
          </w:tcPr>
          <w:p w14:paraId="644F8FD8" w14:textId="77777777" w:rsidR="00D223CB" w:rsidRPr="00D223CB" w:rsidRDefault="00D223CB" w:rsidP="006E4C7A">
            <w:pPr>
              <w:jc w:val="center"/>
              <w:rPr>
                <w:rFonts w:eastAsia="Calibri"/>
                <w:b/>
                <w:bCs/>
                <w:szCs w:val="20"/>
              </w:rPr>
            </w:pPr>
            <w:r w:rsidRPr="00D223CB">
              <w:rPr>
                <w:rFonts w:eastAsia="Calibri"/>
                <w:b/>
                <w:bCs/>
                <w:szCs w:val="20"/>
              </w:rPr>
              <w:t>Similar sequences</w:t>
            </w:r>
          </w:p>
        </w:tc>
        <w:tc>
          <w:tcPr>
            <w:tcW w:w="993" w:type="dxa"/>
          </w:tcPr>
          <w:p w14:paraId="5B4E4CE0" w14:textId="77777777" w:rsidR="00D223CB" w:rsidRPr="00D223CB" w:rsidRDefault="00D223CB" w:rsidP="006E4C7A">
            <w:pPr>
              <w:bidi/>
              <w:jc w:val="center"/>
              <w:rPr>
                <w:rFonts w:eastAsia="Calibri"/>
                <w:b/>
                <w:bCs/>
                <w:szCs w:val="20"/>
              </w:rPr>
            </w:pPr>
            <w:r w:rsidRPr="00D223CB">
              <w:rPr>
                <w:rFonts w:eastAsia="Calibri"/>
                <w:b/>
                <w:bCs/>
                <w:szCs w:val="20"/>
              </w:rPr>
              <w:t>SLH domains</w:t>
            </w:r>
          </w:p>
        </w:tc>
      </w:tr>
      <w:tr w:rsidR="00D223CB" w:rsidRPr="00D223CB" w14:paraId="0121C8F5" w14:textId="77777777" w:rsidTr="00D223CB">
        <w:trPr>
          <w:jc w:val="center"/>
        </w:trPr>
        <w:tc>
          <w:tcPr>
            <w:tcW w:w="3223" w:type="dxa"/>
          </w:tcPr>
          <w:p w14:paraId="14635862" w14:textId="77777777" w:rsidR="00D223CB" w:rsidRPr="00D223CB" w:rsidRDefault="00D223CB" w:rsidP="006E4C7A">
            <w:pPr>
              <w:bidi/>
              <w:jc w:val="right"/>
              <w:rPr>
                <w:rFonts w:eastAsia="Calibri"/>
                <w:szCs w:val="20"/>
              </w:rPr>
            </w:pPr>
            <w:r w:rsidRPr="00D223CB">
              <w:rPr>
                <w:rFonts w:eastAsia="Calibri"/>
                <w:szCs w:val="20"/>
              </w:rPr>
              <w:t>Asp 162-Ile 163</w:t>
            </w:r>
          </w:p>
          <w:p w14:paraId="42426F15" w14:textId="77777777" w:rsidR="00D223CB" w:rsidRPr="00D223CB" w:rsidRDefault="00D223CB" w:rsidP="006E4C7A">
            <w:pPr>
              <w:bidi/>
              <w:jc w:val="right"/>
              <w:rPr>
                <w:rFonts w:eastAsia="Calibri"/>
                <w:szCs w:val="20"/>
              </w:rPr>
            </w:pPr>
            <w:r w:rsidRPr="00D223CB">
              <w:rPr>
                <w:rFonts w:eastAsia="Calibri"/>
                <w:szCs w:val="20"/>
              </w:rPr>
              <w:t>Lys 187-(X2)-Ile</w:t>
            </w:r>
          </w:p>
          <w:p w14:paraId="09AC5D69" w14:textId="77777777" w:rsidR="00D223CB" w:rsidRPr="00D223CB" w:rsidRDefault="00D223CB" w:rsidP="006E4C7A">
            <w:pPr>
              <w:bidi/>
              <w:jc w:val="right"/>
              <w:rPr>
                <w:rFonts w:eastAsia="Calibri"/>
                <w:szCs w:val="20"/>
              </w:rPr>
            </w:pPr>
            <w:proofErr w:type="spellStart"/>
            <w:r w:rsidRPr="00D223CB">
              <w:rPr>
                <w:rFonts w:eastAsia="Calibri"/>
                <w:szCs w:val="20"/>
              </w:rPr>
              <w:t>Ala</w:t>
            </w:r>
            <w:proofErr w:type="spellEnd"/>
            <w:r w:rsidRPr="00D223CB">
              <w:rPr>
                <w:rFonts w:eastAsia="Calibri"/>
                <w:szCs w:val="20"/>
              </w:rPr>
              <w:t xml:space="preserve"> 213-(x)-</w:t>
            </w:r>
            <w:proofErr w:type="spellStart"/>
            <w:r w:rsidRPr="00D223CB">
              <w:rPr>
                <w:rFonts w:eastAsia="Calibri"/>
                <w:szCs w:val="20"/>
              </w:rPr>
              <w:t>lys</w:t>
            </w:r>
            <w:proofErr w:type="spellEnd"/>
            <w:r w:rsidRPr="00D223CB">
              <w:rPr>
                <w:rFonts w:eastAsia="Calibri"/>
                <w:szCs w:val="20"/>
              </w:rPr>
              <w:t xml:space="preserve"> 215</w:t>
            </w:r>
          </w:p>
          <w:p w14:paraId="34884463" w14:textId="77777777" w:rsidR="00D223CB" w:rsidRPr="00D223CB" w:rsidRDefault="00D223CB" w:rsidP="006E4C7A">
            <w:pPr>
              <w:bidi/>
              <w:jc w:val="right"/>
              <w:rPr>
                <w:rFonts w:eastAsia="Calibri"/>
                <w:szCs w:val="20"/>
              </w:rPr>
            </w:pPr>
            <w:proofErr w:type="spellStart"/>
            <w:r w:rsidRPr="00D223CB">
              <w:rPr>
                <w:rFonts w:eastAsia="Calibri"/>
                <w:szCs w:val="20"/>
              </w:rPr>
              <w:t>Phe</w:t>
            </w:r>
            <w:proofErr w:type="spellEnd"/>
            <w:r w:rsidRPr="00D223CB">
              <w:rPr>
                <w:rFonts w:eastAsia="Calibri"/>
                <w:szCs w:val="20"/>
              </w:rPr>
              <w:t xml:space="preserve"> 244-(x3)-Asp 248-val 249</w:t>
            </w:r>
          </w:p>
          <w:p w14:paraId="6AB44921" w14:textId="77777777" w:rsidR="00D223CB" w:rsidRPr="00D223CB" w:rsidRDefault="00D223CB" w:rsidP="006E4C7A">
            <w:pPr>
              <w:bidi/>
              <w:jc w:val="right"/>
              <w:rPr>
                <w:rFonts w:eastAsia="Calibri"/>
                <w:szCs w:val="20"/>
              </w:rPr>
            </w:pPr>
            <w:r w:rsidRPr="00D223CB">
              <w:rPr>
                <w:rFonts w:eastAsia="Calibri"/>
                <w:szCs w:val="20"/>
              </w:rPr>
              <w:t>Lys 276-(x)-</w:t>
            </w:r>
            <w:proofErr w:type="spellStart"/>
            <w:r w:rsidRPr="00D223CB">
              <w:rPr>
                <w:rFonts w:eastAsia="Calibri"/>
                <w:szCs w:val="20"/>
              </w:rPr>
              <w:t>Gly</w:t>
            </w:r>
            <w:proofErr w:type="spellEnd"/>
            <w:r w:rsidRPr="00D223CB">
              <w:rPr>
                <w:rFonts w:eastAsia="Calibri"/>
                <w:szCs w:val="20"/>
              </w:rPr>
              <w:t xml:space="preserve"> 278-(X)-Ile 280-(x5)-</w:t>
            </w:r>
            <w:proofErr w:type="spellStart"/>
            <w:r w:rsidRPr="00D223CB">
              <w:rPr>
                <w:rFonts w:eastAsia="Calibri"/>
                <w:szCs w:val="20"/>
              </w:rPr>
              <w:t>Gly</w:t>
            </w:r>
            <w:proofErr w:type="spellEnd"/>
            <w:r w:rsidRPr="00D223CB">
              <w:rPr>
                <w:rFonts w:eastAsia="Calibri"/>
                <w:szCs w:val="20"/>
              </w:rPr>
              <w:t xml:space="preserve"> 286</w:t>
            </w:r>
          </w:p>
          <w:p w14:paraId="2166558D" w14:textId="77777777" w:rsidR="00D223CB" w:rsidRPr="00D223CB" w:rsidRDefault="00D223CB" w:rsidP="006E4C7A">
            <w:pPr>
              <w:bidi/>
              <w:jc w:val="right"/>
              <w:rPr>
                <w:rFonts w:eastAsia="Calibri"/>
                <w:szCs w:val="20"/>
              </w:rPr>
            </w:pPr>
            <w:proofErr w:type="spellStart"/>
            <w:r w:rsidRPr="00D223CB">
              <w:rPr>
                <w:rFonts w:eastAsia="Calibri"/>
                <w:szCs w:val="20"/>
              </w:rPr>
              <w:t>Thr</w:t>
            </w:r>
            <w:proofErr w:type="spellEnd"/>
            <w:r w:rsidRPr="00D223CB">
              <w:rPr>
                <w:rFonts w:eastAsia="Calibri"/>
                <w:szCs w:val="20"/>
              </w:rPr>
              <w:t xml:space="preserve"> 351-Arg 352</w:t>
            </w:r>
          </w:p>
          <w:p w14:paraId="6DECBE8A" w14:textId="77777777" w:rsidR="00D223CB" w:rsidRPr="00D223CB" w:rsidRDefault="00D223CB" w:rsidP="006E4C7A">
            <w:pPr>
              <w:bidi/>
              <w:jc w:val="right"/>
              <w:rPr>
                <w:rFonts w:eastAsia="Calibri"/>
                <w:szCs w:val="20"/>
              </w:rPr>
            </w:pPr>
            <w:proofErr w:type="spellStart"/>
            <w:r w:rsidRPr="00D223CB">
              <w:rPr>
                <w:rFonts w:eastAsia="Calibri"/>
                <w:szCs w:val="20"/>
              </w:rPr>
              <w:t>Phe</w:t>
            </w:r>
            <w:proofErr w:type="spellEnd"/>
            <w:r w:rsidRPr="00D223CB">
              <w:rPr>
                <w:rFonts w:eastAsia="Calibri"/>
                <w:szCs w:val="20"/>
              </w:rPr>
              <w:t xml:space="preserve"> 451-(x9)-Pro 460-(x)-</w:t>
            </w:r>
            <w:proofErr w:type="spellStart"/>
            <w:r w:rsidRPr="00D223CB">
              <w:rPr>
                <w:rFonts w:eastAsia="Calibri"/>
                <w:szCs w:val="20"/>
              </w:rPr>
              <w:t>Gly</w:t>
            </w:r>
            <w:proofErr w:type="spellEnd"/>
            <w:r w:rsidRPr="00D223CB">
              <w:rPr>
                <w:rFonts w:eastAsia="Calibri"/>
                <w:szCs w:val="20"/>
              </w:rPr>
              <w:t xml:space="preserve"> 462</w:t>
            </w:r>
          </w:p>
          <w:p w14:paraId="2E569671" w14:textId="77777777" w:rsidR="00D223CB" w:rsidRPr="00D223CB" w:rsidRDefault="00D223CB" w:rsidP="006E4C7A">
            <w:pPr>
              <w:bidi/>
              <w:jc w:val="right"/>
              <w:rPr>
                <w:rFonts w:eastAsia="Calibri"/>
                <w:szCs w:val="20"/>
                <w:rtl/>
              </w:rPr>
            </w:pPr>
            <w:proofErr w:type="spellStart"/>
            <w:r w:rsidRPr="00D223CB">
              <w:rPr>
                <w:rFonts w:eastAsia="Calibri"/>
                <w:szCs w:val="20"/>
              </w:rPr>
              <w:t>Ala</w:t>
            </w:r>
            <w:proofErr w:type="spellEnd"/>
            <w:r w:rsidRPr="00D223CB">
              <w:rPr>
                <w:rFonts w:eastAsia="Calibri"/>
                <w:szCs w:val="20"/>
              </w:rPr>
              <w:t xml:space="preserve"> 507-Glu 508 (C-terminal)</w:t>
            </w:r>
          </w:p>
        </w:tc>
        <w:tc>
          <w:tcPr>
            <w:tcW w:w="993" w:type="dxa"/>
          </w:tcPr>
          <w:p w14:paraId="4AD62C84" w14:textId="77777777" w:rsidR="00D223CB" w:rsidRPr="00D223CB" w:rsidRDefault="00D223CB" w:rsidP="006E4C7A">
            <w:pPr>
              <w:jc w:val="right"/>
              <w:rPr>
                <w:rFonts w:eastAsia="Calibri"/>
                <w:szCs w:val="20"/>
              </w:rPr>
            </w:pPr>
          </w:p>
          <w:p w14:paraId="15769807" w14:textId="77777777" w:rsidR="00D223CB" w:rsidRPr="00D223CB" w:rsidRDefault="00D223CB" w:rsidP="006E4C7A">
            <w:pPr>
              <w:jc w:val="right"/>
              <w:rPr>
                <w:rFonts w:eastAsia="Calibri"/>
                <w:szCs w:val="20"/>
              </w:rPr>
            </w:pPr>
          </w:p>
          <w:p w14:paraId="01B2F061" w14:textId="77777777" w:rsidR="00D223CB" w:rsidRPr="00D223CB" w:rsidRDefault="00D223CB" w:rsidP="006E4C7A">
            <w:pPr>
              <w:jc w:val="right"/>
              <w:rPr>
                <w:rFonts w:eastAsia="Calibri"/>
                <w:szCs w:val="20"/>
              </w:rPr>
            </w:pPr>
          </w:p>
          <w:p w14:paraId="48BC76AE" w14:textId="77777777" w:rsidR="00D223CB" w:rsidRPr="00D223CB" w:rsidRDefault="00D223CB" w:rsidP="006E4C7A">
            <w:pPr>
              <w:rPr>
                <w:rFonts w:eastAsia="Calibri"/>
                <w:szCs w:val="20"/>
              </w:rPr>
            </w:pPr>
            <w:r w:rsidRPr="00D223CB">
              <w:rPr>
                <w:rFonts w:eastAsia="Calibri"/>
                <w:szCs w:val="20"/>
              </w:rPr>
              <w:t>Putative human amylase</w:t>
            </w:r>
          </w:p>
        </w:tc>
      </w:tr>
      <w:tr w:rsidR="00D223CB" w:rsidRPr="00D223CB" w14:paraId="6CE221F8" w14:textId="77777777" w:rsidTr="00D223CB">
        <w:trPr>
          <w:jc w:val="center"/>
        </w:trPr>
        <w:tc>
          <w:tcPr>
            <w:tcW w:w="3223" w:type="dxa"/>
          </w:tcPr>
          <w:p w14:paraId="08271E06" w14:textId="77777777" w:rsidR="00D223CB" w:rsidRPr="00D223CB" w:rsidRDefault="00D223CB" w:rsidP="006E4C7A">
            <w:pPr>
              <w:bidi/>
              <w:jc w:val="right"/>
              <w:rPr>
                <w:rFonts w:eastAsia="Calibri"/>
                <w:szCs w:val="20"/>
              </w:rPr>
            </w:pPr>
            <w:r w:rsidRPr="00D223CB">
              <w:rPr>
                <w:rFonts w:eastAsia="Calibri"/>
                <w:szCs w:val="20"/>
              </w:rPr>
              <w:t>Asp 3-(x4)-Trp8-(x)-Lys (N-terminal)</w:t>
            </w:r>
          </w:p>
          <w:p w14:paraId="5FB77670" w14:textId="77777777" w:rsidR="00D223CB" w:rsidRPr="00D223CB" w:rsidRDefault="00D223CB" w:rsidP="006E4C7A">
            <w:pPr>
              <w:bidi/>
              <w:jc w:val="right"/>
              <w:rPr>
                <w:rFonts w:eastAsia="Calibri"/>
                <w:szCs w:val="20"/>
              </w:rPr>
            </w:pPr>
            <w:proofErr w:type="spellStart"/>
            <w:r w:rsidRPr="00D223CB">
              <w:rPr>
                <w:rFonts w:eastAsia="Calibri"/>
                <w:szCs w:val="20"/>
              </w:rPr>
              <w:t>Lue</w:t>
            </w:r>
            <w:proofErr w:type="spellEnd"/>
            <w:r w:rsidRPr="00D223CB">
              <w:rPr>
                <w:rFonts w:eastAsia="Calibri"/>
                <w:szCs w:val="20"/>
              </w:rPr>
              <w:t xml:space="preserve"> 27-Ala 28-(x6)-</w:t>
            </w:r>
            <w:proofErr w:type="spellStart"/>
            <w:r w:rsidRPr="00D223CB">
              <w:rPr>
                <w:rFonts w:eastAsia="Calibri"/>
                <w:szCs w:val="20"/>
              </w:rPr>
              <w:t>Glys</w:t>
            </w:r>
            <w:proofErr w:type="spellEnd"/>
            <w:r w:rsidRPr="00D223CB">
              <w:rPr>
                <w:rFonts w:eastAsia="Calibri"/>
                <w:szCs w:val="20"/>
              </w:rPr>
              <w:t xml:space="preserve"> 35 (N-terminal)</w:t>
            </w:r>
          </w:p>
          <w:p w14:paraId="1C479D1D" w14:textId="77777777" w:rsidR="00D223CB" w:rsidRPr="00D223CB" w:rsidRDefault="00D223CB" w:rsidP="006E4C7A">
            <w:pPr>
              <w:bidi/>
              <w:jc w:val="right"/>
              <w:rPr>
                <w:rFonts w:eastAsia="Calibri"/>
                <w:szCs w:val="20"/>
              </w:rPr>
            </w:pPr>
            <w:proofErr w:type="spellStart"/>
            <w:r w:rsidRPr="00D223CB">
              <w:rPr>
                <w:rFonts w:eastAsia="Calibri"/>
                <w:szCs w:val="20"/>
              </w:rPr>
              <w:t>Phe</w:t>
            </w:r>
            <w:proofErr w:type="spellEnd"/>
            <w:r w:rsidRPr="00D223CB">
              <w:rPr>
                <w:rFonts w:eastAsia="Calibri"/>
                <w:szCs w:val="20"/>
              </w:rPr>
              <w:t xml:space="preserve"> 73-(X3)-Asp 77-(x)-Lys 79</w:t>
            </w:r>
          </w:p>
          <w:p w14:paraId="02632B6B" w14:textId="77777777" w:rsidR="00D223CB" w:rsidRPr="00D223CB" w:rsidRDefault="00D223CB" w:rsidP="006E4C7A">
            <w:pPr>
              <w:bidi/>
              <w:jc w:val="right"/>
              <w:rPr>
                <w:rFonts w:eastAsia="Calibri"/>
                <w:szCs w:val="20"/>
              </w:rPr>
            </w:pPr>
            <w:proofErr w:type="spellStart"/>
            <w:r w:rsidRPr="00D223CB">
              <w:rPr>
                <w:rFonts w:eastAsia="Calibri"/>
                <w:szCs w:val="20"/>
              </w:rPr>
              <w:t>Glu</w:t>
            </w:r>
            <w:proofErr w:type="spellEnd"/>
            <w:r w:rsidRPr="00D223CB">
              <w:rPr>
                <w:rFonts w:eastAsia="Calibri"/>
                <w:szCs w:val="20"/>
              </w:rPr>
              <w:t xml:space="preserve"> 124-Trp 125</w:t>
            </w:r>
          </w:p>
          <w:p w14:paraId="31855F18" w14:textId="77777777" w:rsidR="00D223CB" w:rsidRPr="00D223CB" w:rsidRDefault="00D223CB" w:rsidP="006E4C7A">
            <w:pPr>
              <w:bidi/>
              <w:jc w:val="right"/>
              <w:rPr>
                <w:rFonts w:eastAsia="Calibri"/>
                <w:szCs w:val="20"/>
              </w:rPr>
            </w:pPr>
            <w:proofErr w:type="spellStart"/>
            <w:r w:rsidRPr="00D223CB">
              <w:rPr>
                <w:rFonts w:eastAsia="Calibri"/>
                <w:szCs w:val="20"/>
              </w:rPr>
              <w:t>Gly</w:t>
            </w:r>
            <w:proofErr w:type="spellEnd"/>
            <w:r w:rsidRPr="00D223CB">
              <w:rPr>
                <w:rFonts w:eastAsia="Calibri"/>
                <w:szCs w:val="20"/>
              </w:rPr>
              <w:t xml:space="preserve"> 233-(x3)-</w:t>
            </w:r>
            <w:proofErr w:type="spellStart"/>
            <w:r w:rsidRPr="00D223CB">
              <w:rPr>
                <w:rFonts w:eastAsia="Calibri"/>
                <w:szCs w:val="20"/>
              </w:rPr>
              <w:t>Gly</w:t>
            </w:r>
            <w:proofErr w:type="spellEnd"/>
            <w:r w:rsidRPr="00D223CB">
              <w:rPr>
                <w:rFonts w:eastAsia="Calibri"/>
                <w:szCs w:val="20"/>
              </w:rPr>
              <w:t xml:space="preserve"> 237</w:t>
            </w:r>
          </w:p>
          <w:p w14:paraId="649DF08A" w14:textId="77777777" w:rsidR="00D223CB" w:rsidRPr="00D223CB" w:rsidRDefault="00D223CB" w:rsidP="006E4C7A">
            <w:pPr>
              <w:bidi/>
              <w:jc w:val="right"/>
              <w:rPr>
                <w:rFonts w:eastAsia="Calibri"/>
                <w:szCs w:val="20"/>
                <w:rtl/>
              </w:rPr>
            </w:pPr>
            <w:proofErr w:type="spellStart"/>
            <w:r w:rsidRPr="00D223CB">
              <w:rPr>
                <w:rFonts w:eastAsia="Calibri"/>
                <w:szCs w:val="20"/>
              </w:rPr>
              <w:t>Gly</w:t>
            </w:r>
            <w:proofErr w:type="spellEnd"/>
            <w:r w:rsidRPr="00D223CB">
              <w:rPr>
                <w:rFonts w:eastAsia="Calibri"/>
                <w:szCs w:val="20"/>
              </w:rPr>
              <w:t xml:space="preserve"> 327-Lue 328 (C-terminal)</w:t>
            </w:r>
          </w:p>
        </w:tc>
        <w:tc>
          <w:tcPr>
            <w:tcW w:w="993" w:type="dxa"/>
          </w:tcPr>
          <w:p w14:paraId="1A21C04B" w14:textId="77777777" w:rsidR="00D223CB" w:rsidRPr="00D223CB" w:rsidRDefault="00D223CB" w:rsidP="006E4C7A">
            <w:pPr>
              <w:jc w:val="right"/>
              <w:rPr>
                <w:rFonts w:eastAsia="Calibri"/>
                <w:szCs w:val="20"/>
              </w:rPr>
            </w:pPr>
          </w:p>
          <w:p w14:paraId="1BDAAEC7" w14:textId="77777777" w:rsidR="00D223CB" w:rsidRPr="00D223CB" w:rsidRDefault="00D223CB" w:rsidP="006E4C7A">
            <w:pPr>
              <w:jc w:val="right"/>
              <w:rPr>
                <w:rFonts w:eastAsia="Calibri"/>
                <w:szCs w:val="20"/>
              </w:rPr>
            </w:pPr>
          </w:p>
          <w:p w14:paraId="2F6FBE3E" w14:textId="77777777" w:rsidR="00D223CB" w:rsidRPr="00D223CB" w:rsidRDefault="00D223CB" w:rsidP="006E4C7A">
            <w:pPr>
              <w:rPr>
                <w:rFonts w:eastAsia="Calibri"/>
                <w:szCs w:val="20"/>
              </w:rPr>
            </w:pPr>
            <w:r w:rsidRPr="00D223CB">
              <w:rPr>
                <w:rFonts w:eastAsia="Calibri"/>
                <w:szCs w:val="20"/>
              </w:rPr>
              <w:t>Putative bacteria amylase</w:t>
            </w:r>
          </w:p>
        </w:tc>
      </w:tr>
    </w:tbl>
    <w:p w14:paraId="3A3E11F1" w14:textId="77777777" w:rsidR="00D223CB" w:rsidRDefault="00D223CB" w:rsidP="00600CB5">
      <w:pPr>
        <w:rPr>
          <w:sz w:val="22"/>
          <w:lang w:val="en-US"/>
        </w:rPr>
      </w:pPr>
    </w:p>
    <w:p w14:paraId="7A432549" w14:textId="77777777" w:rsidR="00600CB5" w:rsidRPr="00600CB5" w:rsidRDefault="00600CB5" w:rsidP="00600CB5">
      <w:pPr>
        <w:rPr>
          <w:sz w:val="22"/>
          <w:lang w:val="en-US"/>
        </w:rPr>
      </w:pPr>
      <w:r w:rsidRPr="00600CB5">
        <w:rPr>
          <w:sz w:val="22"/>
          <w:lang w:val="en-US"/>
        </w:rPr>
        <w:t xml:space="preserve">The sequence of starch binding domain (SBD) is almost similar among microbial </w:t>
      </w:r>
      <w:proofErr w:type="spellStart"/>
      <w:r w:rsidRPr="00600CB5">
        <w:rPr>
          <w:sz w:val="22"/>
          <w:lang w:val="en-US"/>
        </w:rPr>
        <w:t>amylolytic</w:t>
      </w:r>
      <w:proofErr w:type="spellEnd"/>
      <w:r w:rsidRPr="00600CB5">
        <w:rPr>
          <w:sz w:val="22"/>
          <w:lang w:val="en-US"/>
        </w:rPr>
        <w:t xml:space="preserve"> enzymes. There is also 28% similarity between human </w:t>
      </w:r>
      <w:proofErr w:type="spellStart"/>
      <w:r w:rsidRPr="00600CB5">
        <w:rPr>
          <w:sz w:val="22"/>
          <w:lang w:val="en-US"/>
        </w:rPr>
        <w:t>genethonin</w:t>
      </w:r>
      <w:proofErr w:type="spellEnd"/>
      <w:r w:rsidRPr="00600CB5">
        <w:rPr>
          <w:sz w:val="22"/>
          <w:lang w:val="en-US"/>
        </w:rPr>
        <w:t xml:space="preserve"> and </w:t>
      </w:r>
      <w:proofErr w:type="spellStart"/>
      <w:r w:rsidRPr="00600CB5">
        <w:rPr>
          <w:sz w:val="22"/>
          <w:lang w:val="en-US"/>
        </w:rPr>
        <w:t>cyclodextrin</w:t>
      </w:r>
      <w:proofErr w:type="spellEnd"/>
      <w:r w:rsidRPr="00600CB5">
        <w:rPr>
          <w:sz w:val="22"/>
          <w:lang w:val="en-US"/>
        </w:rPr>
        <w:t xml:space="preserve"> </w:t>
      </w:r>
      <w:proofErr w:type="spellStart"/>
      <w:r w:rsidRPr="00600CB5">
        <w:rPr>
          <w:sz w:val="22"/>
          <w:lang w:val="en-US"/>
        </w:rPr>
        <w:t>glycosiltransferase</w:t>
      </w:r>
      <w:proofErr w:type="spellEnd"/>
      <w:r w:rsidRPr="00600CB5">
        <w:rPr>
          <w:sz w:val="22"/>
          <w:lang w:val="en-US"/>
        </w:rPr>
        <w:t xml:space="preserve"> (</w:t>
      </w:r>
      <w:proofErr w:type="spellStart"/>
      <w:r w:rsidRPr="00600CB5">
        <w:rPr>
          <w:sz w:val="22"/>
          <w:lang w:val="en-US"/>
        </w:rPr>
        <w:t>CGTase</w:t>
      </w:r>
      <w:proofErr w:type="spellEnd"/>
      <w:r w:rsidRPr="00600CB5">
        <w:rPr>
          <w:sz w:val="22"/>
          <w:lang w:val="en-US"/>
        </w:rPr>
        <w:t>) of Bacillus species with bacterial and human SBD (</w:t>
      </w:r>
      <w:r w:rsidRPr="00600CB5">
        <w:rPr>
          <w:b/>
          <w:sz w:val="22"/>
          <w:lang w:val="en-US"/>
        </w:rPr>
        <w:t>Table 3</w:t>
      </w:r>
      <w:r w:rsidRPr="00600CB5">
        <w:rPr>
          <w:sz w:val="22"/>
          <w:lang w:val="en-US"/>
        </w:rPr>
        <w:t>). V</w:t>
      </w:r>
      <w:r w:rsidRPr="00600CB5">
        <w:rPr>
          <w:sz w:val="22"/>
          <w:vertAlign w:val="subscript"/>
          <w:lang w:val="en-US"/>
        </w:rPr>
        <w:t>104</w:t>
      </w:r>
      <w:r w:rsidRPr="00600CB5">
        <w:rPr>
          <w:sz w:val="22"/>
          <w:lang w:val="en-US"/>
        </w:rPr>
        <w:t>XVDR, L</w:t>
      </w:r>
      <w:r w:rsidRPr="00600CB5">
        <w:rPr>
          <w:sz w:val="22"/>
          <w:vertAlign w:val="subscript"/>
          <w:lang w:val="en-US"/>
        </w:rPr>
        <w:t>277</w:t>
      </w:r>
      <w:r w:rsidRPr="00600CB5">
        <w:rPr>
          <w:sz w:val="22"/>
          <w:lang w:val="en-US"/>
        </w:rPr>
        <w:t>G, and W</w:t>
      </w:r>
      <w:r w:rsidRPr="00600CB5">
        <w:rPr>
          <w:sz w:val="22"/>
          <w:vertAlign w:val="subscript"/>
          <w:lang w:val="en-US"/>
        </w:rPr>
        <w:t>284</w:t>
      </w:r>
      <w:r w:rsidRPr="00600CB5">
        <w:rPr>
          <w:sz w:val="22"/>
          <w:lang w:val="en-US"/>
        </w:rPr>
        <w:t xml:space="preserve">, </w:t>
      </w:r>
      <w:r w:rsidRPr="00600CB5">
        <w:rPr>
          <w:sz w:val="22"/>
          <w:lang w:val="en-US"/>
        </w:rPr>
        <w:lastRenderedPageBreak/>
        <w:t xml:space="preserve">repeats were also found within the studied sequences. In addition, </w:t>
      </w:r>
      <w:proofErr w:type="spellStart"/>
      <w:r w:rsidRPr="00600CB5">
        <w:rPr>
          <w:sz w:val="22"/>
          <w:lang w:val="en-US"/>
        </w:rPr>
        <w:t>Phe</w:t>
      </w:r>
      <w:proofErr w:type="spellEnd"/>
      <w:r w:rsidRPr="00600CB5">
        <w:rPr>
          <w:sz w:val="22"/>
          <w:lang w:val="en-US"/>
        </w:rPr>
        <w:t xml:space="preserve"> 350, </w:t>
      </w:r>
      <w:proofErr w:type="spellStart"/>
      <w:r w:rsidRPr="00600CB5">
        <w:rPr>
          <w:sz w:val="22"/>
          <w:lang w:val="en-US"/>
        </w:rPr>
        <w:t>Gly</w:t>
      </w:r>
      <w:proofErr w:type="spellEnd"/>
      <w:r w:rsidRPr="00600CB5">
        <w:rPr>
          <w:sz w:val="22"/>
          <w:lang w:val="en-US"/>
        </w:rPr>
        <w:t xml:space="preserve"> 366 and </w:t>
      </w:r>
      <w:proofErr w:type="spellStart"/>
      <w:r w:rsidRPr="00600CB5">
        <w:rPr>
          <w:sz w:val="22"/>
          <w:lang w:val="en-US"/>
        </w:rPr>
        <w:t>Thr</w:t>
      </w:r>
      <w:proofErr w:type="spellEnd"/>
      <w:r w:rsidRPr="00600CB5">
        <w:rPr>
          <w:sz w:val="22"/>
          <w:lang w:val="en-US"/>
        </w:rPr>
        <w:t xml:space="preserve"> 357 were highly conserved in these sequences. These results may explain similar mechanism of action, despite wide difference between the origins of amylase.</w:t>
      </w:r>
    </w:p>
    <w:p w14:paraId="7CFA6072" w14:textId="77777777" w:rsidR="00600CB5" w:rsidRDefault="00600CB5" w:rsidP="00600CB5">
      <w:pPr>
        <w:rPr>
          <w:b/>
          <w:bCs/>
          <w:i/>
          <w:iCs/>
          <w:sz w:val="22"/>
          <w:lang w:val="en-US"/>
        </w:rPr>
      </w:pPr>
    </w:p>
    <w:p w14:paraId="2C52EA3B" w14:textId="77777777" w:rsidR="00D223CB" w:rsidRPr="00D223CB" w:rsidRDefault="00D223CB" w:rsidP="00D223CB">
      <w:pPr>
        <w:rPr>
          <w:b/>
          <w:bCs/>
          <w:i/>
          <w:iCs/>
          <w:szCs w:val="20"/>
          <w:lang w:val="en-US"/>
        </w:rPr>
      </w:pPr>
      <w:r w:rsidRPr="00D223CB">
        <w:rPr>
          <w:b/>
          <w:bCs/>
          <w:i/>
          <w:iCs/>
          <w:szCs w:val="20"/>
          <w:lang w:val="en-US"/>
        </w:rPr>
        <w:t xml:space="preserve">Table 3. </w:t>
      </w:r>
      <w:r w:rsidRPr="00D223CB">
        <w:rPr>
          <w:bCs/>
          <w:iCs/>
          <w:szCs w:val="20"/>
          <w:lang w:val="en-US"/>
        </w:rPr>
        <w:t xml:space="preserve">SBD motif in human </w:t>
      </w:r>
      <w:proofErr w:type="spellStart"/>
      <w:r w:rsidRPr="00D223CB">
        <w:rPr>
          <w:bCs/>
          <w:iCs/>
          <w:szCs w:val="20"/>
          <w:lang w:val="en-US"/>
        </w:rPr>
        <w:t>genethonin</w:t>
      </w:r>
      <w:proofErr w:type="spellEnd"/>
      <w:r w:rsidRPr="00D223CB">
        <w:rPr>
          <w:bCs/>
          <w:iCs/>
          <w:szCs w:val="20"/>
          <w:lang w:val="en-US"/>
        </w:rPr>
        <w:t xml:space="preserve">, and bacteria </w:t>
      </w:r>
      <w:proofErr w:type="spellStart"/>
      <w:r w:rsidRPr="00D223CB">
        <w:rPr>
          <w:bCs/>
          <w:iCs/>
          <w:szCs w:val="20"/>
          <w:lang w:val="en-US"/>
        </w:rPr>
        <w:t>CGTase</w:t>
      </w:r>
      <w:proofErr w:type="spellEnd"/>
      <w:r w:rsidRPr="00D223CB">
        <w:rPr>
          <w:bCs/>
          <w:iCs/>
          <w:szCs w:val="20"/>
          <w:lang w:val="en-US"/>
        </w:rPr>
        <w:t xml:space="preserve"> compared with conserved sequence in bacterial and human amylase.</w:t>
      </w:r>
    </w:p>
    <w:p w14:paraId="03F093CF" w14:textId="77777777" w:rsidR="00D223CB" w:rsidRDefault="00D223CB" w:rsidP="00600CB5">
      <w:pPr>
        <w:rPr>
          <w:b/>
          <w:bCs/>
          <w:i/>
          <w:iCs/>
          <w:sz w:val="22"/>
          <w:lang w:val="en-US"/>
        </w:rPr>
      </w:pPr>
    </w:p>
    <w:tbl>
      <w:tblPr>
        <w:tblStyle w:val="TableGrid0"/>
        <w:bidiVisual/>
        <w:tblW w:w="0" w:type="auto"/>
        <w:jc w:val="right"/>
        <w:tblLayout w:type="fixed"/>
        <w:tblLook w:val="04A0" w:firstRow="1" w:lastRow="0" w:firstColumn="1" w:lastColumn="0" w:noHBand="0" w:noVBand="1"/>
      </w:tblPr>
      <w:tblGrid>
        <w:gridCol w:w="2548"/>
        <w:gridCol w:w="1813"/>
      </w:tblGrid>
      <w:tr w:rsidR="00D223CB" w:rsidRPr="00D223CB" w14:paraId="1D50295D" w14:textId="77777777" w:rsidTr="00711257">
        <w:trPr>
          <w:trHeight w:val="1111"/>
          <w:jc w:val="right"/>
        </w:trPr>
        <w:tc>
          <w:tcPr>
            <w:tcW w:w="2548" w:type="dxa"/>
          </w:tcPr>
          <w:p w14:paraId="3F630C6B" w14:textId="77777777" w:rsidR="00D223CB" w:rsidRPr="00D223CB" w:rsidRDefault="00D223CB" w:rsidP="006E4C7A">
            <w:pPr>
              <w:jc w:val="center"/>
              <w:rPr>
                <w:rFonts w:asciiTheme="majorBidi" w:eastAsia="Calibri" w:hAnsiTheme="majorBidi" w:cstheme="majorBidi"/>
                <w:szCs w:val="20"/>
              </w:rPr>
            </w:pPr>
            <w:proofErr w:type="spellStart"/>
            <w:r w:rsidRPr="00D223CB">
              <w:rPr>
                <w:rFonts w:asciiTheme="majorBidi" w:eastAsia="Calibri" w:hAnsiTheme="majorBidi" w:cstheme="majorBidi"/>
                <w:szCs w:val="20"/>
              </w:rPr>
              <w:t>Ser</w:t>
            </w:r>
            <w:proofErr w:type="spellEnd"/>
            <w:r w:rsidRPr="00D223CB">
              <w:rPr>
                <w:rFonts w:asciiTheme="majorBidi" w:eastAsia="Calibri" w:hAnsiTheme="majorBidi" w:cstheme="majorBidi"/>
                <w:szCs w:val="20"/>
              </w:rPr>
              <w:t xml:space="preserve"> (</w:t>
            </w:r>
            <w:proofErr w:type="spellStart"/>
            <w:r w:rsidRPr="00D223CB">
              <w:rPr>
                <w:rFonts w:asciiTheme="majorBidi" w:eastAsia="Calibri" w:hAnsiTheme="majorBidi" w:cstheme="majorBidi"/>
                <w:szCs w:val="20"/>
              </w:rPr>
              <w:t>Thr</w:t>
            </w:r>
            <w:proofErr w:type="spellEnd"/>
            <w:r w:rsidRPr="00D223CB">
              <w:rPr>
                <w:rFonts w:asciiTheme="majorBidi" w:eastAsia="Calibri" w:hAnsiTheme="majorBidi" w:cstheme="majorBidi"/>
                <w:szCs w:val="20"/>
              </w:rPr>
              <w:t>)21-Gln</w:t>
            </w:r>
          </w:p>
          <w:p w14:paraId="55E042C1" w14:textId="77777777" w:rsidR="00D223CB" w:rsidRPr="00D223CB" w:rsidRDefault="00D223CB" w:rsidP="006E4C7A">
            <w:pPr>
              <w:jc w:val="center"/>
              <w:rPr>
                <w:rFonts w:asciiTheme="majorBidi" w:eastAsia="Calibri" w:hAnsiTheme="majorBidi" w:cstheme="majorBidi"/>
                <w:szCs w:val="20"/>
              </w:rPr>
            </w:pPr>
            <w:proofErr w:type="spellStart"/>
            <w:r w:rsidRPr="00D223CB">
              <w:rPr>
                <w:rFonts w:asciiTheme="majorBidi" w:eastAsia="Calibri" w:hAnsiTheme="majorBidi" w:cstheme="majorBidi"/>
                <w:szCs w:val="20"/>
              </w:rPr>
              <w:t>Glu</w:t>
            </w:r>
            <w:proofErr w:type="spellEnd"/>
            <w:r w:rsidRPr="00D223CB">
              <w:rPr>
                <w:rFonts w:asciiTheme="majorBidi" w:eastAsia="Calibri" w:hAnsiTheme="majorBidi" w:cstheme="majorBidi"/>
                <w:szCs w:val="20"/>
              </w:rPr>
              <w:t xml:space="preserve"> 364-Asn 365</w:t>
            </w:r>
          </w:p>
          <w:p w14:paraId="176DD6CF" w14:textId="77777777" w:rsidR="00D223CB" w:rsidRPr="00D223CB" w:rsidRDefault="00D223CB" w:rsidP="006E4C7A">
            <w:pPr>
              <w:jc w:val="center"/>
              <w:rPr>
                <w:rFonts w:asciiTheme="majorBidi" w:eastAsia="Calibri" w:hAnsiTheme="majorBidi" w:cstheme="majorBidi"/>
                <w:szCs w:val="20"/>
              </w:rPr>
            </w:pPr>
            <w:r w:rsidRPr="00D223CB">
              <w:rPr>
                <w:rFonts w:asciiTheme="majorBidi" w:eastAsia="Calibri" w:hAnsiTheme="majorBidi" w:cstheme="majorBidi"/>
                <w:szCs w:val="20"/>
              </w:rPr>
              <w:t>Val 381-Thr 382</w:t>
            </w:r>
          </w:p>
          <w:p w14:paraId="6BD67DDE" w14:textId="77777777" w:rsidR="00D223CB" w:rsidRPr="00D223CB" w:rsidRDefault="00D223CB" w:rsidP="006E4C7A">
            <w:pPr>
              <w:jc w:val="center"/>
              <w:rPr>
                <w:rFonts w:asciiTheme="majorBidi" w:eastAsia="Calibri" w:hAnsiTheme="majorBidi" w:cstheme="majorBidi"/>
                <w:szCs w:val="20"/>
                <w:rtl/>
              </w:rPr>
            </w:pPr>
            <w:r w:rsidRPr="00D223CB">
              <w:rPr>
                <w:rFonts w:asciiTheme="majorBidi" w:eastAsia="Calibri" w:hAnsiTheme="majorBidi" w:cstheme="majorBidi"/>
                <w:szCs w:val="20"/>
              </w:rPr>
              <w:t>Ile 505-His 506</w:t>
            </w:r>
          </w:p>
        </w:tc>
        <w:tc>
          <w:tcPr>
            <w:tcW w:w="1813" w:type="dxa"/>
          </w:tcPr>
          <w:p w14:paraId="1EA7901B" w14:textId="77777777" w:rsidR="00D223CB" w:rsidRPr="00D223CB" w:rsidRDefault="00D223CB" w:rsidP="006E4C7A">
            <w:pPr>
              <w:jc w:val="center"/>
              <w:rPr>
                <w:rFonts w:asciiTheme="majorBidi" w:eastAsia="Calibri" w:hAnsiTheme="majorBidi" w:cstheme="majorBidi"/>
                <w:szCs w:val="20"/>
                <w:rtl/>
              </w:rPr>
            </w:pPr>
            <w:proofErr w:type="spellStart"/>
            <w:r w:rsidRPr="00D223CB">
              <w:rPr>
                <w:rFonts w:asciiTheme="majorBidi" w:eastAsia="Calibri" w:hAnsiTheme="majorBidi" w:cstheme="majorBidi"/>
                <w:b/>
                <w:bCs/>
                <w:szCs w:val="20"/>
              </w:rPr>
              <w:t>Genethonin</w:t>
            </w:r>
            <w:proofErr w:type="spellEnd"/>
            <w:r w:rsidRPr="00D223CB">
              <w:rPr>
                <w:rFonts w:asciiTheme="majorBidi" w:eastAsia="Calibri" w:hAnsiTheme="majorBidi" w:cstheme="majorBidi"/>
                <w:b/>
                <w:bCs/>
                <w:szCs w:val="20"/>
              </w:rPr>
              <w:t xml:space="preserve"> and human amylase</w:t>
            </w:r>
          </w:p>
        </w:tc>
      </w:tr>
      <w:tr w:rsidR="00D223CB" w:rsidRPr="00D223CB" w14:paraId="0234EC00" w14:textId="77777777" w:rsidTr="00711257">
        <w:trPr>
          <w:trHeight w:val="1113"/>
          <w:jc w:val="right"/>
        </w:trPr>
        <w:tc>
          <w:tcPr>
            <w:tcW w:w="2548" w:type="dxa"/>
            <w:tcBorders>
              <w:right w:val="single" w:sz="4" w:space="0" w:color="auto"/>
            </w:tcBorders>
          </w:tcPr>
          <w:p w14:paraId="274F8830" w14:textId="77777777" w:rsidR="00D223CB" w:rsidRPr="00D223CB" w:rsidRDefault="00D223CB" w:rsidP="006E4C7A">
            <w:pPr>
              <w:jc w:val="center"/>
              <w:rPr>
                <w:rFonts w:asciiTheme="majorBidi" w:eastAsia="Calibri" w:hAnsiTheme="majorBidi" w:cstheme="majorBidi"/>
                <w:szCs w:val="20"/>
              </w:rPr>
            </w:pPr>
            <w:r w:rsidRPr="00D223CB">
              <w:rPr>
                <w:rFonts w:asciiTheme="majorBidi" w:eastAsia="Calibri" w:hAnsiTheme="majorBidi" w:cstheme="majorBidi"/>
                <w:szCs w:val="20"/>
              </w:rPr>
              <w:t>Val 104-(x)-Val-</w:t>
            </w:r>
            <w:proofErr w:type="spellStart"/>
            <w:r w:rsidRPr="00D223CB">
              <w:rPr>
                <w:rFonts w:asciiTheme="majorBidi" w:eastAsia="Calibri" w:hAnsiTheme="majorBidi" w:cstheme="majorBidi"/>
                <w:szCs w:val="20"/>
              </w:rPr>
              <w:t>Arg</w:t>
            </w:r>
            <w:proofErr w:type="spellEnd"/>
          </w:p>
          <w:p w14:paraId="31286424" w14:textId="77777777" w:rsidR="00D223CB" w:rsidRPr="00D223CB" w:rsidRDefault="00D223CB" w:rsidP="006E4C7A">
            <w:pPr>
              <w:jc w:val="center"/>
              <w:rPr>
                <w:rFonts w:asciiTheme="majorBidi" w:eastAsia="Calibri" w:hAnsiTheme="majorBidi" w:cstheme="majorBidi"/>
                <w:szCs w:val="20"/>
              </w:rPr>
            </w:pPr>
            <w:proofErr w:type="spellStart"/>
            <w:r w:rsidRPr="00D223CB">
              <w:rPr>
                <w:rFonts w:asciiTheme="majorBidi" w:eastAsia="Calibri" w:hAnsiTheme="majorBidi" w:cstheme="majorBidi"/>
                <w:szCs w:val="20"/>
              </w:rPr>
              <w:t>Lue</w:t>
            </w:r>
            <w:proofErr w:type="spellEnd"/>
            <w:r w:rsidRPr="00D223CB">
              <w:rPr>
                <w:rFonts w:asciiTheme="majorBidi" w:eastAsia="Calibri" w:hAnsiTheme="majorBidi" w:cstheme="majorBidi"/>
                <w:szCs w:val="20"/>
              </w:rPr>
              <w:t xml:space="preserve"> 277- </w:t>
            </w:r>
            <w:proofErr w:type="spellStart"/>
            <w:r w:rsidRPr="00D223CB">
              <w:rPr>
                <w:rFonts w:asciiTheme="majorBidi" w:eastAsia="Calibri" w:hAnsiTheme="majorBidi" w:cstheme="majorBidi"/>
                <w:szCs w:val="20"/>
              </w:rPr>
              <w:t>Gly</w:t>
            </w:r>
            <w:proofErr w:type="spellEnd"/>
          </w:p>
          <w:p w14:paraId="75969696" w14:textId="77777777" w:rsidR="00D223CB" w:rsidRPr="00D223CB" w:rsidRDefault="00D223CB" w:rsidP="006E4C7A">
            <w:pPr>
              <w:jc w:val="center"/>
              <w:rPr>
                <w:rFonts w:asciiTheme="majorBidi" w:eastAsia="Calibri" w:hAnsiTheme="majorBidi" w:cstheme="majorBidi"/>
                <w:szCs w:val="20"/>
                <w:rtl/>
              </w:rPr>
            </w:pPr>
            <w:r w:rsidRPr="00D223CB">
              <w:rPr>
                <w:rFonts w:asciiTheme="majorBidi" w:eastAsia="Calibri" w:hAnsiTheme="majorBidi" w:cstheme="majorBidi"/>
                <w:szCs w:val="20"/>
              </w:rPr>
              <w:t>Ile 311-(x4)-</w:t>
            </w:r>
            <w:proofErr w:type="spellStart"/>
            <w:r w:rsidRPr="00D223CB">
              <w:rPr>
                <w:rFonts w:asciiTheme="majorBidi" w:eastAsia="Calibri" w:hAnsiTheme="majorBidi" w:cstheme="majorBidi"/>
                <w:szCs w:val="20"/>
              </w:rPr>
              <w:t>Asn-Gln</w:t>
            </w:r>
            <w:proofErr w:type="spellEnd"/>
          </w:p>
          <w:p w14:paraId="2D1BECB5" w14:textId="77777777" w:rsidR="00D223CB" w:rsidRPr="00D223CB" w:rsidRDefault="00D223CB" w:rsidP="006E4C7A">
            <w:pPr>
              <w:jc w:val="center"/>
              <w:rPr>
                <w:rFonts w:asciiTheme="majorBidi" w:eastAsia="Calibri" w:hAnsiTheme="majorBidi" w:cstheme="majorBidi"/>
                <w:szCs w:val="20"/>
                <w:rtl/>
              </w:rPr>
            </w:pPr>
            <w:r w:rsidRPr="00D223CB">
              <w:rPr>
                <w:rFonts w:asciiTheme="majorBidi" w:eastAsia="Calibri" w:hAnsiTheme="majorBidi" w:cstheme="majorBidi"/>
                <w:szCs w:val="20"/>
              </w:rPr>
              <w:t>Trp331-(x6)-</w:t>
            </w:r>
            <w:proofErr w:type="spellStart"/>
            <w:r w:rsidRPr="00D223CB">
              <w:rPr>
                <w:rFonts w:asciiTheme="majorBidi" w:eastAsia="Calibri" w:hAnsiTheme="majorBidi" w:cstheme="majorBidi"/>
                <w:szCs w:val="20"/>
              </w:rPr>
              <w:t>Ala</w:t>
            </w:r>
            <w:proofErr w:type="spellEnd"/>
          </w:p>
        </w:tc>
        <w:tc>
          <w:tcPr>
            <w:tcW w:w="1813" w:type="dxa"/>
            <w:tcBorders>
              <w:bottom w:val="single" w:sz="4" w:space="0" w:color="auto"/>
            </w:tcBorders>
          </w:tcPr>
          <w:p w14:paraId="2354AB1B" w14:textId="77777777" w:rsidR="00D223CB" w:rsidRPr="00D223CB" w:rsidRDefault="00D223CB" w:rsidP="006E4C7A">
            <w:pPr>
              <w:jc w:val="center"/>
              <w:rPr>
                <w:rFonts w:asciiTheme="majorBidi" w:eastAsia="Calibri" w:hAnsiTheme="majorBidi" w:cstheme="majorBidi"/>
                <w:b/>
                <w:bCs/>
                <w:szCs w:val="20"/>
                <w:rtl/>
              </w:rPr>
            </w:pPr>
            <w:proofErr w:type="spellStart"/>
            <w:r w:rsidRPr="00D223CB">
              <w:rPr>
                <w:rFonts w:asciiTheme="majorBidi" w:eastAsia="Calibri" w:hAnsiTheme="majorBidi" w:cstheme="majorBidi"/>
                <w:b/>
                <w:bCs/>
                <w:szCs w:val="20"/>
              </w:rPr>
              <w:t>Genethonin</w:t>
            </w:r>
            <w:proofErr w:type="spellEnd"/>
            <w:r w:rsidRPr="00D223CB">
              <w:rPr>
                <w:rFonts w:asciiTheme="majorBidi" w:eastAsia="Calibri" w:hAnsiTheme="majorBidi" w:cstheme="majorBidi"/>
                <w:b/>
                <w:bCs/>
                <w:szCs w:val="20"/>
              </w:rPr>
              <w:t xml:space="preserve"> and bacteria </w:t>
            </w:r>
            <w:proofErr w:type="spellStart"/>
            <w:r w:rsidRPr="00D223CB">
              <w:rPr>
                <w:rFonts w:asciiTheme="majorBidi" w:eastAsia="Calibri" w:hAnsiTheme="majorBidi" w:cstheme="majorBidi"/>
                <w:b/>
                <w:bCs/>
                <w:szCs w:val="20"/>
              </w:rPr>
              <w:t>CGTase</w:t>
            </w:r>
            <w:proofErr w:type="spellEnd"/>
            <w:r w:rsidRPr="00D223CB">
              <w:rPr>
                <w:rFonts w:asciiTheme="majorBidi" w:eastAsia="Calibri" w:hAnsiTheme="majorBidi" w:cstheme="majorBidi"/>
                <w:b/>
                <w:bCs/>
                <w:szCs w:val="20"/>
              </w:rPr>
              <w:t xml:space="preserve"> compared with human amylase</w:t>
            </w:r>
          </w:p>
        </w:tc>
      </w:tr>
      <w:tr w:rsidR="00D223CB" w:rsidRPr="00D223CB" w14:paraId="59B42AE6" w14:textId="77777777" w:rsidTr="006E4C7A">
        <w:trPr>
          <w:trHeight w:val="980"/>
          <w:jc w:val="right"/>
        </w:trPr>
        <w:tc>
          <w:tcPr>
            <w:tcW w:w="2548" w:type="dxa"/>
          </w:tcPr>
          <w:p w14:paraId="434E7086" w14:textId="77777777" w:rsidR="00D223CB" w:rsidRPr="00D223CB" w:rsidRDefault="00D223CB" w:rsidP="006E4C7A">
            <w:pPr>
              <w:jc w:val="center"/>
              <w:rPr>
                <w:rFonts w:asciiTheme="majorBidi" w:eastAsia="Calibri" w:hAnsiTheme="majorBidi" w:cstheme="majorBidi"/>
                <w:szCs w:val="20"/>
              </w:rPr>
            </w:pPr>
            <w:r w:rsidRPr="00D223CB">
              <w:rPr>
                <w:rFonts w:asciiTheme="majorBidi" w:eastAsia="Calibri" w:hAnsiTheme="majorBidi" w:cstheme="majorBidi"/>
                <w:szCs w:val="20"/>
              </w:rPr>
              <w:t>Ile 46-Gly 47</w:t>
            </w:r>
          </w:p>
          <w:p w14:paraId="333FAB2F" w14:textId="77777777" w:rsidR="00D223CB" w:rsidRPr="00D223CB" w:rsidRDefault="00D223CB" w:rsidP="006E4C7A">
            <w:pPr>
              <w:jc w:val="center"/>
              <w:rPr>
                <w:rFonts w:asciiTheme="majorBidi" w:eastAsia="Calibri" w:hAnsiTheme="majorBidi" w:cstheme="majorBidi"/>
                <w:szCs w:val="20"/>
              </w:rPr>
            </w:pPr>
            <w:r w:rsidRPr="00D223CB">
              <w:rPr>
                <w:rFonts w:asciiTheme="majorBidi" w:eastAsia="Calibri" w:hAnsiTheme="majorBidi" w:cstheme="majorBidi"/>
                <w:szCs w:val="20"/>
              </w:rPr>
              <w:t>Pro 197-Ala 198</w:t>
            </w:r>
          </w:p>
          <w:p w14:paraId="2C970723" w14:textId="77777777" w:rsidR="00D223CB" w:rsidRPr="00D223CB" w:rsidRDefault="00D223CB" w:rsidP="006E4C7A">
            <w:pPr>
              <w:jc w:val="center"/>
              <w:rPr>
                <w:rFonts w:asciiTheme="majorBidi" w:eastAsia="Calibri" w:hAnsiTheme="majorBidi" w:cstheme="majorBidi"/>
                <w:szCs w:val="20"/>
              </w:rPr>
            </w:pPr>
            <w:r w:rsidRPr="00D223CB">
              <w:rPr>
                <w:rFonts w:asciiTheme="majorBidi" w:eastAsia="Calibri" w:hAnsiTheme="majorBidi" w:cstheme="majorBidi"/>
                <w:szCs w:val="20"/>
              </w:rPr>
              <w:t>Ile 266-(x3)-</w:t>
            </w:r>
            <w:proofErr w:type="spellStart"/>
            <w:r w:rsidRPr="00D223CB">
              <w:rPr>
                <w:rFonts w:asciiTheme="majorBidi" w:eastAsia="Calibri" w:hAnsiTheme="majorBidi" w:cstheme="majorBidi"/>
                <w:szCs w:val="20"/>
              </w:rPr>
              <w:t>Gly</w:t>
            </w:r>
            <w:proofErr w:type="spellEnd"/>
            <w:r w:rsidRPr="00D223CB">
              <w:rPr>
                <w:rFonts w:asciiTheme="majorBidi" w:eastAsia="Calibri" w:hAnsiTheme="majorBidi" w:cstheme="majorBidi"/>
                <w:szCs w:val="20"/>
              </w:rPr>
              <w:t xml:space="preserve"> 270</w:t>
            </w:r>
          </w:p>
        </w:tc>
        <w:tc>
          <w:tcPr>
            <w:tcW w:w="1813" w:type="dxa"/>
          </w:tcPr>
          <w:p w14:paraId="38F9941F" w14:textId="77777777" w:rsidR="00D223CB" w:rsidRPr="00D223CB" w:rsidRDefault="00D223CB" w:rsidP="006E4C7A">
            <w:pPr>
              <w:jc w:val="center"/>
              <w:rPr>
                <w:rFonts w:asciiTheme="majorBidi" w:eastAsia="Calibri" w:hAnsiTheme="majorBidi" w:cstheme="majorBidi"/>
                <w:b/>
                <w:bCs/>
                <w:szCs w:val="20"/>
                <w:rtl/>
              </w:rPr>
            </w:pPr>
            <w:r w:rsidRPr="00D223CB">
              <w:rPr>
                <w:rFonts w:asciiTheme="majorBidi" w:eastAsia="Calibri" w:hAnsiTheme="majorBidi" w:cstheme="majorBidi"/>
                <w:b/>
                <w:bCs/>
                <w:szCs w:val="20"/>
              </w:rPr>
              <w:t xml:space="preserve">Bacterial </w:t>
            </w:r>
            <w:proofErr w:type="spellStart"/>
            <w:r w:rsidRPr="00D223CB">
              <w:rPr>
                <w:rFonts w:asciiTheme="majorBidi" w:eastAsia="Calibri" w:hAnsiTheme="majorBidi" w:cstheme="majorBidi"/>
                <w:b/>
                <w:bCs/>
                <w:szCs w:val="20"/>
              </w:rPr>
              <w:t>CGTase</w:t>
            </w:r>
            <w:proofErr w:type="spellEnd"/>
            <w:r w:rsidRPr="00D223CB">
              <w:rPr>
                <w:rFonts w:asciiTheme="majorBidi" w:eastAsia="Calibri" w:hAnsiTheme="majorBidi" w:cstheme="majorBidi"/>
                <w:b/>
                <w:bCs/>
                <w:szCs w:val="20"/>
              </w:rPr>
              <w:t xml:space="preserve"> and human </w:t>
            </w:r>
            <w:proofErr w:type="spellStart"/>
            <w:r w:rsidRPr="00D223CB">
              <w:rPr>
                <w:rFonts w:asciiTheme="majorBidi" w:eastAsia="Calibri" w:hAnsiTheme="majorBidi" w:cstheme="majorBidi"/>
                <w:b/>
                <w:bCs/>
                <w:szCs w:val="20"/>
              </w:rPr>
              <w:t>genethonin</w:t>
            </w:r>
            <w:proofErr w:type="spellEnd"/>
            <w:r w:rsidRPr="00D223CB">
              <w:rPr>
                <w:rFonts w:asciiTheme="majorBidi" w:eastAsia="Calibri" w:hAnsiTheme="majorBidi" w:cstheme="majorBidi"/>
                <w:b/>
                <w:bCs/>
                <w:szCs w:val="20"/>
              </w:rPr>
              <w:t xml:space="preserve"> compared with bacteria amylase</w:t>
            </w:r>
          </w:p>
        </w:tc>
      </w:tr>
    </w:tbl>
    <w:p w14:paraId="6FDE97E3" w14:textId="77777777" w:rsidR="00D223CB" w:rsidRDefault="00D223CB" w:rsidP="00600CB5">
      <w:pPr>
        <w:rPr>
          <w:b/>
          <w:bCs/>
          <w:i/>
          <w:iCs/>
          <w:sz w:val="22"/>
          <w:lang w:val="en-US"/>
        </w:rPr>
      </w:pPr>
    </w:p>
    <w:p w14:paraId="4975D39A" w14:textId="77777777" w:rsidR="00600CB5" w:rsidRPr="00600CB5" w:rsidRDefault="00600CB5" w:rsidP="00600CB5">
      <w:pPr>
        <w:rPr>
          <w:b/>
          <w:bCs/>
          <w:i/>
          <w:iCs/>
          <w:sz w:val="22"/>
          <w:lang w:val="en-US"/>
        </w:rPr>
      </w:pPr>
      <w:r w:rsidRPr="00600CB5">
        <w:rPr>
          <w:b/>
          <w:bCs/>
          <w:i/>
          <w:iCs/>
          <w:sz w:val="22"/>
          <w:lang w:val="en-US"/>
        </w:rPr>
        <w:t>Structural studies</w:t>
      </w:r>
    </w:p>
    <w:p w14:paraId="4843A9C4" w14:textId="77777777" w:rsidR="00600CB5" w:rsidRPr="00600CB5" w:rsidRDefault="00600CB5" w:rsidP="00600CB5">
      <w:pPr>
        <w:rPr>
          <w:b/>
          <w:bCs/>
          <w:sz w:val="22"/>
          <w:lang w:val="en-US"/>
        </w:rPr>
      </w:pPr>
      <w:r w:rsidRPr="00600CB5">
        <w:rPr>
          <w:sz w:val="22"/>
          <w:lang w:val="en-US"/>
        </w:rPr>
        <w:t>As expected by primary structure of the putative sequences, modeling and structural studies of the human and bacterial amylase showed that various types of this enzyme have similar structure. Secondary structure of the bacterial and human putative sequences are demonstrated i</w:t>
      </w:r>
      <w:r w:rsidRPr="00A31E74">
        <w:rPr>
          <w:sz w:val="22"/>
          <w:lang w:val="en-US"/>
        </w:rPr>
        <w:t xml:space="preserve">n </w:t>
      </w:r>
      <w:r w:rsidR="00A31E74">
        <w:rPr>
          <w:bCs/>
          <w:sz w:val="22"/>
          <w:lang w:val="en-US"/>
        </w:rPr>
        <w:t>f</w:t>
      </w:r>
      <w:r w:rsidRPr="00A31E74">
        <w:rPr>
          <w:bCs/>
          <w:sz w:val="22"/>
          <w:lang w:val="en-US"/>
        </w:rPr>
        <w:t>igure 1</w:t>
      </w:r>
      <w:r w:rsidR="00A31E74" w:rsidRPr="00A31E74">
        <w:rPr>
          <w:bCs/>
          <w:sz w:val="22"/>
          <w:lang w:val="en-US"/>
        </w:rPr>
        <w:t xml:space="preserve"> and 2</w:t>
      </w:r>
      <w:r w:rsidRPr="00A31E74">
        <w:rPr>
          <w:sz w:val="22"/>
          <w:lang w:val="en-US"/>
        </w:rPr>
        <w:t xml:space="preserve">. </w:t>
      </w:r>
    </w:p>
    <w:p w14:paraId="66D4907A" w14:textId="77777777" w:rsidR="00711257" w:rsidRDefault="00711257" w:rsidP="00711257">
      <w:pPr>
        <w:jc w:val="center"/>
        <w:rPr>
          <w:b/>
          <w:bCs/>
          <w:sz w:val="22"/>
          <w:lang w:val="en-US"/>
        </w:rPr>
      </w:pPr>
      <w:r>
        <w:rPr>
          <w:noProof/>
          <w:sz w:val="24"/>
          <w:szCs w:val="24"/>
          <w:lang w:val="en-US" w:eastAsia="en-US"/>
        </w:rPr>
        <w:drawing>
          <wp:inline distT="0" distB="0" distL="0" distR="0" wp14:anchorId="60BA80E0" wp14:editId="6DEEEB23">
            <wp:extent cx="2308860" cy="2011125"/>
            <wp:effectExtent l="0" t="0" r="0" b="8255"/>
            <wp:docPr id="8" name="Picture 8" descr="C:\Users\adel\AppData\Local\Microsoft\Windows\INetCache\Content.Word\putative bacterial amyl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l\AppData\Local\Microsoft\Windows\INetCache\Content.Word\putative bacterial amylase.tif"/>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313" t="4398"/>
                    <a:stretch/>
                  </pic:blipFill>
                  <pic:spPr bwMode="auto">
                    <a:xfrm>
                      <a:off x="0" y="0"/>
                      <a:ext cx="2324939" cy="2025131"/>
                    </a:xfrm>
                    <a:prstGeom prst="rect">
                      <a:avLst/>
                    </a:prstGeom>
                    <a:noFill/>
                    <a:ln>
                      <a:noFill/>
                    </a:ln>
                    <a:extLst>
                      <a:ext uri="{53640926-AAD7-44D8-BBD7-CCE9431645EC}">
                        <a14:shadowObscured xmlns:a14="http://schemas.microsoft.com/office/drawing/2010/main"/>
                      </a:ext>
                    </a:extLst>
                  </pic:spPr>
                </pic:pic>
              </a:graphicData>
            </a:graphic>
          </wp:inline>
        </w:drawing>
      </w:r>
    </w:p>
    <w:p w14:paraId="03B79514" w14:textId="77777777" w:rsidR="00711257" w:rsidRDefault="00711257" w:rsidP="00600CB5">
      <w:pPr>
        <w:rPr>
          <w:b/>
          <w:bCs/>
          <w:sz w:val="22"/>
          <w:lang w:val="en-US"/>
        </w:rPr>
      </w:pPr>
    </w:p>
    <w:p w14:paraId="34DEE44D" w14:textId="77777777" w:rsidR="00711257" w:rsidRPr="00711257" w:rsidRDefault="00711257" w:rsidP="00600CB5">
      <w:pPr>
        <w:rPr>
          <w:bCs/>
          <w:sz w:val="18"/>
          <w:szCs w:val="18"/>
          <w:lang w:val="en-US"/>
        </w:rPr>
      </w:pPr>
      <w:r w:rsidRPr="00711257">
        <w:rPr>
          <w:b/>
          <w:bCs/>
          <w:sz w:val="18"/>
          <w:szCs w:val="18"/>
          <w:lang w:val="en-US"/>
        </w:rPr>
        <w:t xml:space="preserve">Figure 1. </w:t>
      </w:r>
      <w:r w:rsidRPr="00711257">
        <w:rPr>
          <w:bCs/>
          <w:sz w:val="18"/>
          <w:szCs w:val="18"/>
          <w:lang w:val="en-US"/>
        </w:rPr>
        <w:t>Secondary structure of putative bacterial amylase</w:t>
      </w:r>
    </w:p>
    <w:p w14:paraId="65E9351D" w14:textId="77777777" w:rsidR="00A31E74" w:rsidRDefault="00A31E74" w:rsidP="00600CB5">
      <w:pPr>
        <w:rPr>
          <w:b/>
          <w:bCs/>
          <w:sz w:val="22"/>
          <w:lang w:val="en-US"/>
        </w:rPr>
      </w:pPr>
      <w:r>
        <w:rPr>
          <w:noProof/>
          <w:sz w:val="24"/>
          <w:szCs w:val="24"/>
          <w:lang w:val="en-US" w:eastAsia="en-US"/>
        </w:rPr>
        <w:lastRenderedPageBreak/>
        <w:drawing>
          <wp:inline distT="0" distB="0" distL="0" distR="0" wp14:anchorId="01BF8EC9" wp14:editId="2CD56C3E">
            <wp:extent cx="2813685" cy="3590706"/>
            <wp:effectExtent l="0" t="0" r="5715" b="0"/>
            <wp:docPr id="9" name="Picture 9" descr="PUTATIVE HUMAN AMY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ATIVE HUMAN AMYLASE"/>
                    <pic:cNvPicPr>
                      <a:picLocks noChangeAspect="1" noChangeArrowheads="1"/>
                    </pic:cNvPicPr>
                  </pic:nvPicPr>
                  <pic:blipFill>
                    <a:blip r:embed="rId17">
                      <a:extLst>
                        <a:ext uri="{28A0092B-C50C-407E-A947-70E740481C1C}">
                          <a14:useLocalDpi xmlns:a14="http://schemas.microsoft.com/office/drawing/2010/main" val="0"/>
                        </a:ext>
                      </a:extLst>
                    </a:blip>
                    <a:srcRect l="24559" t="3003"/>
                    <a:stretch>
                      <a:fillRect/>
                    </a:stretch>
                  </pic:blipFill>
                  <pic:spPr bwMode="auto">
                    <a:xfrm>
                      <a:off x="0" y="0"/>
                      <a:ext cx="2813685" cy="3590706"/>
                    </a:xfrm>
                    <a:prstGeom prst="rect">
                      <a:avLst/>
                    </a:prstGeom>
                    <a:noFill/>
                    <a:ln>
                      <a:noFill/>
                    </a:ln>
                  </pic:spPr>
                </pic:pic>
              </a:graphicData>
            </a:graphic>
          </wp:inline>
        </w:drawing>
      </w:r>
    </w:p>
    <w:p w14:paraId="3EA77CE4" w14:textId="77777777" w:rsidR="00A31E74" w:rsidRDefault="00A31E74" w:rsidP="00600CB5">
      <w:pPr>
        <w:rPr>
          <w:b/>
          <w:bCs/>
          <w:sz w:val="22"/>
          <w:lang w:val="en-US"/>
        </w:rPr>
      </w:pPr>
    </w:p>
    <w:p w14:paraId="3A6F0B20" w14:textId="77777777" w:rsidR="00A31E74" w:rsidRPr="00A31E74" w:rsidRDefault="00A31E74" w:rsidP="00600CB5">
      <w:pPr>
        <w:rPr>
          <w:bCs/>
          <w:szCs w:val="20"/>
          <w:lang w:val="en-US"/>
        </w:rPr>
      </w:pPr>
      <w:r w:rsidRPr="00A31E74">
        <w:rPr>
          <w:b/>
          <w:bCs/>
          <w:szCs w:val="20"/>
          <w:lang w:val="en-US"/>
        </w:rPr>
        <w:t>Figure 2.</w:t>
      </w:r>
      <w:r w:rsidRPr="00A31E74">
        <w:rPr>
          <w:bCs/>
          <w:szCs w:val="20"/>
          <w:lang w:val="en-US"/>
        </w:rPr>
        <w:t xml:space="preserve"> Secondary structure of putative human amylase.</w:t>
      </w:r>
    </w:p>
    <w:p w14:paraId="510A8B5D" w14:textId="77777777" w:rsidR="00A31E74" w:rsidRDefault="00A31E74" w:rsidP="00600CB5">
      <w:pPr>
        <w:rPr>
          <w:b/>
          <w:bCs/>
          <w:sz w:val="22"/>
          <w:lang w:val="en-US"/>
        </w:rPr>
      </w:pPr>
    </w:p>
    <w:p w14:paraId="1C91463B" w14:textId="77777777" w:rsidR="00A31E74" w:rsidRDefault="00A31E74" w:rsidP="00600CB5">
      <w:pPr>
        <w:rPr>
          <w:b/>
          <w:bCs/>
          <w:sz w:val="22"/>
          <w:lang w:val="en-US"/>
        </w:rPr>
      </w:pPr>
    </w:p>
    <w:p w14:paraId="0C3FF7F0" w14:textId="77777777" w:rsidR="00600CB5" w:rsidRDefault="00600CB5" w:rsidP="00600CB5">
      <w:pPr>
        <w:rPr>
          <w:b/>
          <w:bCs/>
          <w:sz w:val="22"/>
          <w:lang w:val="en-US"/>
        </w:rPr>
      </w:pPr>
      <w:r w:rsidRPr="00600CB5">
        <w:rPr>
          <w:b/>
          <w:bCs/>
          <w:sz w:val="22"/>
          <w:lang w:val="en-US"/>
        </w:rPr>
        <w:t xml:space="preserve">Discussion and conclusion </w:t>
      </w:r>
    </w:p>
    <w:p w14:paraId="0D177600" w14:textId="77777777" w:rsidR="00600CB5" w:rsidRPr="00600CB5" w:rsidRDefault="00600CB5" w:rsidP="00600CB5">
      <w:pPr>
        <w:rPr>
          <w:b/>
          <w:bCs/>
          <w:sz w:val="22"/>
          <w:lang w:val="en-US"/>
        </w:rPr>
      </w:pPr>
    </w:p>
    <w:p w14:paraId="5816A03C" w14:textId="77777777" w:rsidR="00600CB5" w:rsidRDefault="00600CB5" w:rsidP="00600CB5">
      <w:pPr>
        <w:rPr>
          <w:sz w:val="22"/>
          <w:lang w:val="en-US"/>
        </w:rPr>
      </w:pPr>
      <w:r w:rsidRPr="00600CB5">
        <w:rPr>
          <w:sz w:val="22"/>
          <w:lang w:val="en-US"/>
        </w:rPr>
        <w:t xml:space="preserve">Structure and function of starch hydrolyzing enzymes including alpha and beta amylase, </w:t>
      </w:r>
      <w:proofErr w:type="spellStart"/>
      <w:r w:rsidRPr="00600CB5">
        <w:rPr>
          <w:sz w:val="22"/>
          <w:lang w:val="en-US"/>
        </w:rPr>
        <w:t>cyclodextrin</w:t>
      </w:r>
      <w:proofErr w:type="spellEnd"/>
      <w:r w:rsidRPr="00600CB5">
        <w:rPr>
          <w:sz w:val="22"/>
          <w:lang w:val="en-US"/>
        </w:rPr>
        <w:t xml:space="preserve"> </w:t>
      </w:r>
      <w:proofErr w:type="spellStart"/>
      <w:r w:rsidRPr="00600CB5">
        <w:rPr>
          <w:sz w:val="22"/>
          <w:lang w:val="en-US"/>
        </w:rPr>
        <w:t>glycosiltransferase</w:t>
      </w:r>
      <w:proofErr w:type="spellEnd"/>
      <w:r w:rsidRPr="00600CB5">
        <w:rPr>
          <w:sz w:val="22"/>
          <w:lang w:val="en-US"/>
        </w:rPr>
        <w:t xml:space="preserve"> and </w:t>
      </w:r>
      <w:proofErr w:type="spellStart"/>
      <w:r w:rsidRPr="00600CB5">
        <w:rPr>
          <w:sz w:val="22"/>
          <w:lang w:val="en-US"/>
        </w:rPr>
        <w:t>oligo</w:t>
      </w:r>
      <w:proofErr w:type="spellEnd"/>
      <w:r w:rsidRPr="00600CB5">
        <w:rPr>
          <w:sz w:val="22"/>
          <w:lang w:val="en-US"/>
        </w:rPr>
        <w:t xml:space="preserve"> 1, 6 </w:t>
      </w:r>
      <w:proofErr w:type="spellStart"/>
      <w:r w:rsidRPr="00600CB5">
        <w:rPr>
          <w:sz w:val="22"/>
          <w:lang w:val="en-US"/>
        </w:rPr>
        <w:t>glucosidase</w:t>
      </w:r>
      <w:proofErr w:type="spellEnd"/>
      <w:r w:rsidRPr="00600CB5">
        <w:rPr>
          <w:sz w:val="22"/>
          <w:lang w:val="en-US"/>
        </w:rPr>
        <w:t xml:space="preserve"> have been extensively studied </w:t>
      </w:r>
      <w:r w:rsidRPr="00600CB5">
        <w:rPr>
          <w:sz w:val="22"/>
          <w:lang w:val="en-US"/>
        </w:rPr>
        <w:fldChar w:fldCharType="begin">
          <w:fldData xml:space="preserve">PEVuZE5vdGU+PENpdGU+PEF1dGhvcj5TeXNvbjwvQXV0aG9yPjxZZWFyPjIwMTQ8L1llYXI+PFJl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</w:fldData>
        </w:fldChar>
      </w:r>
      <w:r w:rsidRPr="00600CB5">
        <w:rPr>
          <w:sz w:val="22"/>
          <w:lang w:val="en-US"/>
        </w:rPr>
        <w:instrText xml:space="preserve"> ADDIN EN.CITE </w:instrText>
      </w:r>
      <w:r w:rsidRPr="00600CB5">
        <w:rPr>
          <w:sz w:val="22"/>
          <w:lang w:val="en-US"/>
        </w:rPr>
        <w:fldChar w:fldCharType="begin">
          <w:fldData xml:space="preserve">PEVuZE5vdGU+PENpdGU+PEF1dGhvcj5TeXNvbjwvQXV0aG9yPjxZZWFyPjIwMTQ8L1llYXI+PFJl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</w:fldData>
        </w:fldChar>
      </w:r>
      <w:r w:rsidRPr="00600CB5">
        <w:rPr>
          <w:sz w:val="22"/>
          <w:lang w:val="en-US"/>
        </w:rPr>
        <w:instrText xml:space="preserve"> ADDIN EN.CITE.DATA </w:instrText>
      </w:r>
      <w:r w:rsidRPr="00600CB5">
        <w:rPr>
          <w:sz w:val="22"/>
        </w:rPr>
      </w:r>
      <w:r w:rsidRPr="00600CB5">
        <w:rPr>
          <w:sz w:val="22"/>
        </w:rPr>
        <w:fldChar w:fldCharType="end"/>
      </w:r>
      <w:r w:rsidRPr="00600CB5">
        <w:rPr>
          <w:sz w:val="22"/>
          <w:lang w:val="en-US"/>
        </w:rPr>
      </w:r>
      <w:r w:rsidRPr="00600CB5">
        <w:rPr>
          <w:sz w:val="22"/>
          <w:lang w:val="en-US"/>
        </w:rPr>
        <w:fldChar w:fldCharType="separate"/>
      </w:r>
      <w:r w:rsidRPr="00600CB5">
        <w:rPr>
          <w:sz w:val="22"/>
          <w:lang w:val="en-US"/>
        </w:rPr>
        <w:t>(</w:t>
      </w:r>
      <w:hyperlink w:anchor="_ENREF_16" w:tooltip="Syson, 2014 #17" w:history="1">
        <w:r w:rsidR="00A31E74" w:rsidRPr="00A31E74">
          <w:rPr>
            <w:sz w:val="22"/>
            <w:lang w:val="en-US"/>
          </w:rPr>
          <w:t>16-18</w:t>
        </w:r>
      </w:hyperlink>
      <w:r w:rsidRPr="00600CB5">
        <w:rPr>
          <w:sz w:val="22"/>
          <w:lang w:val="en-US"/>
        </w:rPr>
        <w:t>)</w:t>
      </w:r>
      <w:r w:rsidRPr="00600CB5">
        <w:rPr>
          <w:sz w:val="22"/>
        </w:rPr>
        <w:fldChar w:fldCharType="end"/>
      </w:r>
      <w:r w:rsidRPr="00600CB5">
        <w:rPr>
          <w:sz w:val="22"/>
          <w:lang w:val="en-US"/>
        </w:rPr>
        <w:t xml:space="preserve">. Amylase family has 5 conserved regions (substrate banding domains) with α/β barrel structure, wherein the active site of these enzymes is in C-terminal of barrel </w:t>
      </w:r>
      <w:r w:rsidRPr="00600CB5">
        <w:rPr>
          <w:sz w:val="22"/>
          <w:lang w:val="en-US"/>
        </w:rPr>
        <w:fldChar w:fldCharType="begin"/>
      </w:r>
      <w:r w:rsidRPr="00600CB5">
        <w:rPr>
          <w:sz w:val="22"/>
          <w:lang w:val="en-US"/>
        </w:rPr>
        <w:instrText xml:space="preserve"> ADDIN EN.CITE &lt;EndNote&gt;&lt;Cite&gt;&lt;Author&gt;Janeček&lt;/Author&gt;&lt;Year&gt;1994&lt;/Year&gt;&lt;RecNum&gt;4&lt;/RecNum&gt;&lt;DisplayText&gt;(19)&lt;/DisplayText&gt;&lt;record&gt;&lt;rec-number&gt;4&lt;/rec-number&gt;&lt;foreign-keys&gt;&lt;key app="EN" db-id="ae5zavpzrpse52ear0axxarlp0zz5ad2z9w9"&gt;4&lt;/key&gt;&lt;/foreign-keys&gt;&lt;ref-type name="Journal Article"&gt;17&lt;/ref-type&gt;&lt;contributors&gt;&lt;authors&gt;&lt;author&gt;Janeček, Štefan&lt;/author&gt;&lt;/authors&gt;&lt;/contributors&gt;&lt;titles&gt;&lt;title&gt;Parallel β/α</w:instrText>
      </w:r>
      <w:r w:rsidRPr="00600CB5">
        <w:rPr>
          <w:rFonts w:ascii="Cambria Math" w:hAnsi="Cambria Math" w:cs="Cambria Math"/>
          <w:sz w:val="22"/>
          <w:lang w:val="en-US"/>
        </w:rPr>
        <w:instrText>‐</w:instrText>
      </w:r>
      <w:r w:rsidRPr="00600CB5">
        <w:rPr>
          <w:sz w:val="22"/>
          <w:lang w:val="en-US"/>
        </w:rPr>
        <w:instrText>barrels of α</w:instrText>
      </w:r>
      <w:r w:rsidRPr="00600CB5">
        <w:rPr>
          <w:rFonts w:ascii="Cambria Math" w:hAnsi="Cambria Math" w:cs="Cambria Math"/>
          <w:sz w:val="22"/>
          <w:lang w:val="en-US"/>
        </w:rPr>
        <w:instrText>‐</w:instrText>
      </w:r>
      <w:r w:rsidRPr="00600CB5">
        <w:rPr>
          <w:sz w:val="22"/>
          <w:lang w:val="en-US"/>
        </w:rPr>
        <w:instrText>amylase, cyclodextrin glycosyltransferase and oligo</w:instrText>
      </w:r>
      <w:r w:rsidRPr="00600CB5">
        <w:rPr>
          <w:rFonts w:ascii="Cambria Math" w:hAnsi="Cambria Math" w:cs="Cambria Math"/>
          <w:sz w:val="22"/>
          <w:lang w:val="en-US"/>
        </w:rPr>
        <w:instrText>‐</w:instrText>
      </w:r>
      <w:r w:rsidRPr="00600CB5">
        <w:rPr>
          <w:sz w:val="22"/>
          <w:lang w:val="en-US"/>
        </w:rPr>
        <w:instrText>1, 6</w:instrText>
      </w:r>
      <w:r w:rsidRPr="00600CB5">
        <w:rPr>
          <w:rFonts w:ascii="Cambria Math" w:hAnsi="Cambria Math" w:cs="Cambria Math"/>
          <w:sz w:val="22"/>
          <w:lang w:val="en-US"/>
        </w:rPr>
        <w:instrText>‐</w:instrText>
      </w:r>
      <w:r w:rsidRPr="00600CB5">
        <w:rPr>
          <w:sz w:val="22"/>
          <w:lang w:val="en-US"/>
        </w:rPr>
        <w:instrText>glucosidase versus the barrel of β</w:instrText>
      </w:r>
      <w:r w:rsidRPr="00600CB5">
        <w:rPr>
          <w:rFonts w:ascii="Cambria Math" w:hAnsi="Cambria Math" w:cs="Cambria Math"/>
          <w:sz w:val="22"/>
          <w:lang w:val="en-US"/>
        </w:rPr>
        <w:instrText>‐</w:instrText>
      </w:r>
      <w:r w:rsidRPr="00600CB5">
        <w:rPr>
          <w:sz w:val="22"/>
          <w:lang w:val="en-US"/>
        </w:rPr>
        <w:instrText>amylase: Evolutionary distance is a reflection of unrelated sequences&lt;/title&gt;&lt;secondary-title&gt;FEBS letters&lt;/secondary-title&gt;&lt;/titles&gt;&lt;periodical&gt;&lt;full-title&gt;FEBS letters&lt;/full-title&gt;&lt;/periodical&gt;&lt;pages&gt;119-123&lt;/pages&gt;&lt;volume&gt;353&lt;/volume&gt;&lt;number&gt;2&lt;/number&gt;&lt;dates&gt;&lt;year&gt;1994&lt;/year&gt;&lt;/dates&gt;&lt;isbn&gt;1873-3468&lt;/isbn&gt;&lt;urls&gt;&lt;/urls&gt;&lt;/record&gt;&lt;/Cite&gt;&lt;/EndNote&gt;</w:instrText>
      </w:r>
      <w:r w:rsidRPr="00600CB5">
        <w:rPr>
          <w:sz w:val="22"/>
          <w:lang w:val="en-US"/>
        </w:rPr>
        <w:fldChar w:fldCharType="separate"/>
      </w:r>
      <w:r w:rsidRPr="00600CB5">
        <w:rPr>
          <w:sz w:val="22"/>
          <w:lang w:val="en-US"/>
        </w:rPr>
        <w:t>(</w:t>
      </w:r>
      <w:hyperlink w:anchor="_ENREF_19" w:tooltip="Janeček, 1994 #4" w:history="1">
        <w:r w:rsidR="00A31E74" w:rsidRPr="00A31E74">
          <w:rPr>
            <w:sz w:val="22"/>
            <w:lang w:val="en-US"/>
          </w:rPr>
          <w:t>19</w:t>
        </w:r>
      </w:hyperlink>
      <w:r w:rsidRPr="00600CB5">
        <w:rPr>
          <w:sz w:val="22"/>
          <w:lang w:val="en-US"/>
        </w:rPr>
        <w:t>)</w:t>
      </w:r>
      <w:r w:rsidRPr="00600CB5">
        <w:rPr>
          <w:sz w:val="22"/>
        </w:rPr>
        <w:fldChar w:fldCharType="end"/>
      </w:r>
      <w:r w:rsidRPr="00600CB5">
        <w:rPr>
          <w:sz w:val="22"/>
          <w:lang w:val="en-US"/>
        </w:rPr>
        <w:t xml:space="preserve">. Findings have shown that α/β barrel catalytic domain is composed of 8 β-strands that are surrounded by 8 α-helix structures. Because this structure was primarily observed in muscle triose phosphate isomerase (TIM), the enzymes with this folding structure are called TIM barrel enzymes </w:t>
      </w:r>
      <w:r w:rsidRPr="00600CB5">
        <w:rPr>
          <w:sz w:val="22"/>
          <w:lang w:val="en-US"/>
        </w:rPr>
        <w:fldChar w:fldCharType="begin"/>
      </w:r>
      <w:r w:rsidRPr="00600CB5">
        <w:rPr>
          <w:sz w:val="22"/>
          <w:lang w:val="en-US"/>
        </w:rPr>
        <w:instrText xml:space="preserve"> ADDIN EN.CITE &lt;EndNote&gt;&lt;Cite&gt;&lt;Author&gt;Janeček&lt;/Author&gt;&lt;Year&gt;2015&lt;/Year&gt;&lt;RecNum&gt;20&lt;/RecNum&gt;&lt;DisplayText&gt;(20)&lt;/DisplayText&gt;&lt;record&gt;&lt;rec-number&gt;20&lt;/rec-number&gt;&lt;foreign-keys&gt;&lt;key app="EN" db-id="ae5zavpzrpse52ear0axxarlp0zz5ad2z9w9"&gt;20&lt;/key&gt;&lt;/foreign-keys&gt;&lt;ref-type name="Journal Article"&gt;17&lt;/ref-type&gt;&lt;contributors&gt;&lt;authors&gt;&lt;author&gt;Janeček, Štefan&lt;/author&gt;&lt;author&gt;Ivuchtová, Andrea&lt;/author&gt;&lt;author&gt;Petrovičová, Soňa&lt;/author&gt;&lt;/authors&gt;&lt;/contributors&gt;&lt;titles&gt;&lt;title&gt;A novel GH13 subfamily of α-amylases with a pair of tryptophans in the helix α3 of the catalytic TIM-barrel, the LPDlx signature in the conserved sequence region V and a conserved aromatic motif at the C-terminus&lt;/title&gt;&lt;secondary-title&gt;Biologia&lt;/secondary-title&gt;&lt;/titles&gt;&lt;periodical&gt;&lt;full-title&gt;Biologia&lt;/full-title&gt;&lt;/periodical&gt;&lt;pages&gt;1284-1294&lt;/pages&gt;&lt;volume&gt;70&lt;/volume&gt;&lt;number&gt;10&lt;/number&gt;&lt;dates&gt;&lt;year&gt;2015&lt;/year&gt;&lt;/dates&gt;&lt;isbn&gt;1336-9563&lt;/isbn&gt;&lt;urls&gt;&lt;/urls&gt;&lt;/record&gt;&lt;/Cite&gt;&lt;/EndNote&gt;</w:instrText>
      </w:r>
      <w:r w:rsidRPr="00600CB5">
        <w:rPr>
          <w:sz w:val="22"/>
          <w:lang w:val="en-US"/>
        </w:rPr>
        <w:fldChar w:fldCharType="separate"/>
      </w:r>
      <w:r w:rsidRPr="00600CB5">
        <w:rPr>
          <w:sz w:val="22"/>
          <w:lang w:val="en-US"/>
        </w:rPr>
        <w:t>(</w:t>
      </w:r>
      <w:hyperlink w:anchor="_ENREF_20" w:tooltip="Janeček, 2015 #20" w:history="1">
        <w:r w:rsidR="00A31E74" w:rsidRPr="00A31E74">
          <w:rPr>
            <w:sz w:val="22"/>
            <w:lang w:val="en-US"/>
          </w:rPr>
          <w:t>20</w:t>
        </w:r>
      </w:hyperlink>
      <w:r w:rsidRPr="00600CB5">
        <w:rPr>
          <w:sz w:val="22"/>
          <w:lang w:val="en-US"/>
        </w:rPr>
        <w:t>)</w:t>
      </w:r>
      <w:r w:rsidRPr="00600CB5">
        <w:rPr>
          <w:sz w:val="22"/>
        </w:rPr>
        <w:fldChar w:fldCharType="end"/>
      </w:r>
      <w:r w:rsidRPr="00600CB5">
        <w:rPr>
          <w:sz w:val="22"/>
          <w:lang w:val="en-US"/>
        </w:rPr>
        <w:t xml:space="preserve">. Sequence analysis showed that alpha amylase has 10 repeats of α/β barrels, but beta amylase has the lowest structural similarities to alpha amylase subfamily </w:t>
      </w:r>
      <w:r w:rsidRPr="00600CB5">
        <w:rPr>
          <w:sz w:val="22"/>
          <w:lang w:val="en-US"/>
        </w:rPr>
        <w:fldChar w:fldCharType="begin"/>
      </w:r>
      <w:r w:rsidRPr="00600CB5">
        <w:rPr>
          <w:sz w:val="22"/>
          <w:lang w:val="en-US"/>
        </w:rPr>
        <w:instrText xml:space="preserve"> ADDIN EN.CITE &lt;EndNote&gt;&lt;Cite&gt;&lt;Author&gt;Froese&lt;/Author&gt;&lt;Year&gt;2015&lt;/Year&gt;&lt;RecNum&gt;21&lt;/RecNum&gt;&lt;DisplayText&gt;(13, 21)&lt;/DisplayText&gt;&lt;record&gt;&lt;rec-number&gt;21&lt;/rec-number&gt;&lt;foreign-keys&gt;&lt;key app="EN" db-id="ae5zavpzrpse52ear0axxarlp0zz5ad2z9w9"&gt;21&lt;/key&gt;&lt;/foreign-keys&gt;&lt;ref-type name="Journal Article"&gt;17&lt;/ref-type&gt;&lt;contributors&gt;&lt;authors&gt;&lt;author&gt;Froese, D Sean&lt;/author&gt;&lt;author&gt;Michaeli, Amit&lt;/author&gt;&lt;author&gt;McCorvie, Thomas J&lt;/author&gt;&lt;author&gt;Krojer, Tobias&lt;/author&gt;&lt;author&gt;Sasi, Meitav&lt;/author&gt;&lt;author&gt;Melaev, Esther&lt;/author&gt;&lt;author&gt;Goldblum, Amiram&lt;/author&gt;&lt;author&gt;Zatsepin, Maria&lt;/author&gt;&lt;author&gt;Lossos, Alexander&lt;/author&gt;&lt;author&gt;Álvarez, Rafael&lt;/author&gt;&lt;/authors&gt;&lt;/contributors&gt;&lt;titles&gt;&lt;title&gt;Structural basis of glycogen branching enzyme deficiency and pharmacologic rescue by rational peptide design&lt;/title&gt;&lt;secondary-title&gt;Human molecular genetics&lt;/secondary-title&gt;&lt;/titles&gt;&lt;periodical&gt;&lt;full-title&gt;Human molecular genetics&lt;/full-title&gt;&lt;/periodical&gt;&lt;pages&gt;ddv280&lt;/pages&gt;&lt;dates&gt;&lt;year&gt;2015&lt;/year&gt;&lt;/dates&gt;&lt;isbn&gt;0964-6906&lt;/isbn&gt;&lt;urls&gt;&lt;/urls&gt;&lt;/record&gt;&lt;/Cite&gt;&lt;Cite&gt;&lt;Author&gt;Janeček&lt;/Author&gt;&lt;Year&gt;2014&lt;/Year&gt;&lt;RecNum&gt;22&lt;/RecNum&gt;&lt;record&gt;&lt;rec-number&gt;22&lt;/rec-number&gt;&lt;foreign-keys&gt;&lt;key app="EN" db-id="ae5zavpzrpse52ear0axxarlp0zz5ad2z9w9"&gt;22&lt;/key&gt;&lt;/foreign-keys&gt;&lt;ref-type name="Journal Article"&gt;17&lt;/ref-type&gt;&lt;contributors&gt;&lt;authors&gt;&lt;author&gt;Janeček, Štefan&lt;/author&gt;&lt;author&gt;Svensson, Birte&lt;/author&gt;&lt;author&gt;MacGregor, E Ann&lt;/author&gt;&lt;/authors&gt;&lt;/contributors&gt;&lt;titles&gt;&lt;title&gt;α-Amylase: an enzyme specificity found in various families of glycoside hydrolases&lt;/title&gt;&lt;secondary-title&gt;Cellular and Molecular Life Sciences&lt;/secondary-title&gt;&lt;/titles&gt;&lt;periodical&gt;&lt;full-title&gt;Cellular and Molecular Life Sciences&lt;/full-title&gt;&lt;/periodical&gt;&lt;pages&gt;1149-1170&lt;/pages&gt;&lt;volume&gt;71&lt;/volume&gt;&lt;number&gt;7&lt;/number&gt;&lt;dates&gt;&lt;year&gt;2014&lt;/year&gt;&lt;/dates&gt;&lt;isbn&gt;1420-682X&lt;/isbn&gt;&lt;urls&gt;&lt;/urls&gt;&lt;/record&gt;&lt;/Cite&gt;&lt;/EndNote&gt;</w:instrText>
      </w:r>
      <w:r w:rsidRPr="00600CB5">
        <w:rPr>
          <w:sz w:val="22"/>
          <w:lang w:val="en-US"/>
        </w:rPr>
        <w:fldChar w:fldCharType="separate"/>
      </w:r>
      <w:r w:rsidRPr="00600CB5">
        <w:rPr>
          <w:sz w:val="22"/>
          <w:lang w:val="en-US"/>
        </w:rPr>
        <w:t>(</w:t>
      </w:r>
      <w:hyperlink w:anchor="_ENREF_13" w:tooltip="Janeček, 2014 #15" w:history="1">
        <w:r w:rsidR="00A31E74" w:rsidRPr="00A31E74">
          <w:rPr>
            <w:sz w:val="22"/>
            <w:lang w:val="en-US"/>
          </w:rPr>
          <w:t>13</w:t>
        </w:r>
      </w:hyperlink>
      <w:r w:rsidRPr="00600CB5">
        <w:rPr>
          <w:sz w:val="22"/>
          <w:lang w:val="en-US"/>
        </w:rPr>
        <w:t xml:space="preserve">, </w:t>
      </w:r>
      <w:hyperlink w:anchor="_ENREF_21" w:tooltip="Froese, 2015 #21" w:history="1">
        <w:r w:rsidR="00A31E74" w:rsidRPr="00A31E74">
          <w:rPr>
            <w:sz w:val="22"/>
            <w:lang w:val="en-US"/>
          </w:rPr>
          <w:t>21</w:t>
        </w:r>
      </w:hyperlink>
      <w:r w:rsidRPr="00600CB5">
        <w:rPr>
          <w:sz w:val="22"/>
          <w:lang w:val="en-US"/>
        </w:rPr>
        <w:t>)</w:t>
      </w:r>
      <w:r w:rsidRPr="00600CB5">
        <w:rPr>
          <w:sz w:val="22"/>
        </w:rPr>
        <w:fldChar w:fldCharType="end"/>
      </w:r>
      <w:r w:rsidRPr="00600CB5">
        <w:rPr>
          <w:sz w:val="22"/>
          <w:lang w:val="en-US"/>
        </w:rPr>
        <w:t>.</w:t>
      </w:r>
    </w:p>
    <w:p w14:paraId="770E0D83" w14:textId="77777777" w:rsidR="00600CB5" w:rsidRPr="00600CB5" w:rsidRDefault="00600CB5" w:rsidP="00600CB5">
      <w:pPr>
        <w:rPr>
          <w:sz w:val="22"/>
          <w:lang w:val="en-US"/>
        </w:rPr>
      </w:pPr>
    </w:p>
    <w:p w14:paraId="7129541F" w14:textId="77777777" w:rsidR="00600CB5" w:rsidRPr="00600CB5" w:rsidRDefault="00600CB5" w:rsidP="00600CB5">
      <w:pPr>
        <w:rPr>
          <w:sz w:val="22"/>
          <w:lang w:val="en-US"/>
        </w:rPr>
      </w:pPr>
      <w:r w:rsidRPr="00600CB5">
        <w:rPr>
          <w:sz w:val="22"/>
          <w:lang w:val="en-US"/>
        </w:rPr>
        <w:t xml:space="preserve">Investigation on sequence homology of the putative-raw starch binding domain of starch-hydrolyzing </w:t>
      </w:r>
      <w:r w:rsidRPr="00600CB5">
        <w:rPr>
          <w:sz w:val="22"/>
          <w:lang w:val="en-US"/>
        </w:rPr>
        <w:lastRenderedPageBreak/>
        <w:t xml:space="preserve">enzymes that included starch-degrading enzymes from fungi showed that their structure was rich of glycine. They also showed that tryptophan, isoleucine, lysine, asparagine and threonine had an important role in binding glycoside to enzyme active site. Also, it was shown that amino acids including </w:t>
      </w:r>
      <w:proofErr w:type="spellStart"/>
      <w:r w:rsidRPr="00600CB5">
        <w:rPr>
          <w:sz w:val="22"/>
          <w:lang w:val="en-US"/>
        </w:rPr>
        <w:t>proline</w:t>
      </w:r>
      <w:proofErr w:type="spellEnd"/>
      <w:r w:rsidRPr="00600CB5">
        <w:rPr>
          <w:sz w:val="22"/>
          <w:lang w:val="en-US"/>
        </w:rPr>
        <w:t xml:space="preserve"> and glycine play critical role in conformation of the polypeptide </w:t>
      </w:r>
      <w:r w:rsidRPr="00600CB5">
        <w:rPr>
          <w:sz w:val="22"/>
          <w:lang w:val="en-US"/>
        </w:rPr>
        <w:fldChar w:fldCharType="begin"/>
      </w:r>
      <w:r w:rsidRPr="00600CB5">
        <w:rPr>
          <w:sz w:val="22"/>
          <w:lang w:val="en-US"/>
        </w:rPr>
        <w:instrText xml:space="preserve"> ADDIN EN.CITE &lt;EndNote&gt;&lt;Cite&gt;&lt;Author&gt;Svensson&lt;/Author&gt;&lt;Year&gt;1989&lt;/Year&gt;&lt;RecNum&gt;1&lt;/RecNum&gt;&lt;DisplayText&gt;(8, 22)&lt;/DisplayText&gt;&lt;record&gt;&lt;rec-number&gt;1&lt;/rec-number&gt;&lt;foreign-keys&gt;&lt;key app="EN" db-id="ae5zavpzrpse52ear0axxarlp0zz5ad2z9w9"&gt;1&lt;/key&gt;&lt;/foreign-keys&gt;&lt;ref-type name="Journal Article"&gt;17&lt;/ref-type&gt;&lt;contributors&gt;&lt;authors&gt;&lt;author&gt;Svensson, B&lt;/author&gt;&lt;author&gt;Jespersen, H&lt;/author&gt;&lt;author&gt;Sierks, Michael Richard&lt;/author&gt;&lt;author&gt;MacGregor, EA&lt;/author&gt;&lt;/authors&gt;&lt;/contributors&gt;&lt;titles&gt;&lt;title&gt;Sequence homology between putative raw-starch binding domains from different starch-degrading enzymes&lt;/title&gt;&lt;secondary-title&gt;Biochemical Journal&lt;/secondary-title&gt;&lt;/titles&gt;&lt;periodical&gt;&lt;full-title&gt;Biochemical Journal&lt;/full-title&gt;&lt;/periodical&gt;&lt;pages&gt;309&lt;/pages&gt;&lt;volume&gt;264&lt;/volume&gt;&lt;number&gt;1&lt;/number&gt;&lt;dates&gt;&lt;year&gt;1989&lt;/year&gt;&lt;/dates&gt;&lt;urls&gt;&lt;/urls&gt;&lt;/record&gt;&lt;/Cite&gt;&lt;Cite&gt;&lt;Author&gt;Møller&lt;/Author&gt;&lt;Year&gt;2014&lt;/Year&gt;&lt;RecNum&gt;26&lt;/RecNum&gt;&lt;record&gt;&lt;rec-number&gt;26&lt;/rec-number&gt;&lt;foreign-keys&gt;&lt;key app="EN" db-id="ae5zavpzrpse52ear0axxarlp0zz5ad2z9w9"&gt;26&lt;/key&gt;&lt;/foreign-keys&gt;&lt;ref-type name="Journal Article"&gt;17&lt;/ref-type&gt;&lt;contributors&gt;&lt;authors&gt;&lt;author&gt;Møller, Marie S&lt;/author&gt;&lt;author&gt;Goh, Yong Jun&lt;/author&gt;&lt;author&gt;Viborg, Alexander H&lt;/author&gt;&lt;author&gt;Andersen, Joakim M&lt;/author&gt;&lt;author&gt;Klaenhammer, Todd R&lt;/author&gt;&lt;author&gt;Svensson, Birte&lt;/author&gt;&lt;author&gt;Hachem, Maher Abou&lt;/author&gt;&lt;/authors&gt;&lt;/contributors&gt;&lt;titles&gt;&lt;title&gt;Recent insight in α-glucan metabolism in probiotic bacteria&lt;/title&gt;&lt;secondary-title&gt;Biologia&lt;/secondary-title&gt;&lt;/titles&gt;&lt;periodical&gt;&lt;full-title&gt;Biologia&lt;/full-title&gt;&lt;/periodical&gt;&lt;pages&gt;713-721&lt;/pages&gt;&lt;volume&gt;69&lt;/volume&gt;&lt;number&gt;6&lt;/number&gt;&lt;dates&gt;&lt;year&gt;2014&lt;/year&gt;&lt;/dates&gt;&lt;isbn&gt;0006-3088&lt;/isbn&gt;&lt;urls&gt;&lt;/urls&gt;&lt;/record&gt;&lt;/Cite&gt;&lt;/EndNote&gt;</w:instrText>
      </w:r>
      <w:r w:rsidRPr="00600CB5">
        <w:rPr>
          <w:sz w:val="22"/>
          <w:lang w:val="en-US"/>
        </w:rPr>
        <w:fldChar w:fldCharType="separate"/>
      </w:r>
      <w:r w:rsidRPr="00600CB5">
        <w:rPr>
          <w:sz w:val="22"/>
          <w:lang w:val="en-US"/>
        </w:rPr>
        <w:t>(</w:t>
      </w:r>
      <w:hyperlink w:anchor="_ENREF_8" w:tooltip="Svensson, 1989 #1" w:history="1">
        <w:r w:rsidR="00A31E74" w:rsidRPr="00A31E74">
          <w:rPr>
            <w:sz w:val="22"/>
            <w:lang w:val="en-US"/>
          </w:rPr>
          <w:t>8</w:t>
        </w:r>
      </w:hyperlink>
      <w:r w:rsidRPr="00600CB5">
        <w:rPr>
          <w:sz w:val="22"/>
          <w:lang w:val="en-US"/>
        </w:rPr>
        <w:t xml:space="preserve">, </w:t>
      </w:r>
      <w:hyperlink w:anchor="_ENREF_22" w:tooltip="Møller, 2014 #26" w:history="1">
        <w:r w:rsidR="00A31E74" w:rsidRPr="00A31E74">
          <w:rPr>
            <w:sz w:val="22"/>
            <w:lang w:val="en-US"/>
          </w:rPr>
          <w:t>22</w:t>
        </w:r>
      </w:hyperlink>
      <w:r w:rsidRPr="00600CB5">
        <w:rPr>
          <w:sz w:val="22"/>
          <w:lang w:val="en-US"/>
        </w:rPr>
        <w:t>)</w:t>
      </w:r>
      <w:r w:rsidRPr="00600CB5">
        <w:rPr>
          <w:sz w:val="22"/>
        </w:rPr>
        <w:fldChar w:fldCharType="end"/>
      </w:r>
      <w:r w:rsidRPr="00600CB5">
        <w:rPr>
          <w:sz w:val="22"/>
          <w:lang w:val="en-US"/>
        </w:rPr>
        <w:t xml:space="preserve">. In agreement with these findings, we showed that glycine and </w:t>
      </w:r>
      <w:proofErr w:type="spellStart"/>
      <w:r w:rsidRPr="00600CB5">
        <w:rPr>
          <w:sz w:val="22"/>
          <w:lang w:val="en-US"/>
        </w:rPr>
        <w:t>proline</w:t>
      </w:r>
      <w:proofErr w:type="spellEnd"/>
      <w:r w:rsidRPr="00600CB5">
        <w:rPr>
          <w:sz w:val="22"/>
          <w:lang w:val="en-US"/>
        </w:rPr>
        <w:t xml:space="preserve"> were highly conserved in the bacterial amylase, and these amino acids may have important role in poly peptide conformation. In consistent to our findings, the results of studies on SBD of amylase in bacteria, fungi and human showed that this domain exists in almost 10% of </w:t>
      </w:r>
      <w:proofErr w:type="spellStart"/>
      <w:r w:rsidRPr="00600CB5">
        <w:rPr>
          <w:sz w:val="22"/>
          <w:lang w:val="en-US"/>
        </w:rPr>
        <w:t>amylolytic</w:t>
      </w:r>
      <w:proofErr w:type="spellEnd"/>
      <w:r w:rsidRPr="00600CB5">
        <w:rPr>
          <w:sz w:val="22"/>
          <w:lang w:val="en-US"/>
        </w:rPr>
        <w:t xml:space="preserve"> enzymes. SBD motif was also found in </w:t>
      </w:r>
      <w:proofErr w:type="spellStart"/>
      <w:r w:rsidRPr="00600CB5">
        <w:rPr>
          <w:sz w:val="22"/>
          <w:lang w:val="en-US"/>
        </w:rPr>
        <w:t>genethonin</w:t>
      </w:r>
      <w:proofErr w:type="spellEnd"/>
      <w:r w:rsidRPr="00600CB5">
        <w:rPr>
          <w:sz w:val="22"/>
          <w:lang w:val="en-US"/>
        </w:rPr>
        <w:t xml:space="preserve">, </w:t>
      </w:r>
      <w:proofErr w:type="spellStart"/>
      <w:r w:rsidRPr="00600CB5">
        <w:rPr>
          <w:sz w:val="22"/>
          <w:lang w:val="en-US"/>
        </w:rPr>
        <w:t>cyclodextrin</w:t>
      </w:r>
      <w:proofErr w:type="spellEnd"/>
      <w:r w:rsidRPr="00600CB5">
        <w:rPr>
          <w:sz w:val="22"/>
          <w:lang w:val="en-US"/>
        </w:rPr>
        <w:t xml:space="preserve"> </w:t>
      </w:r>
      <w:proofErr w:type="spellStart"/>
      <w:r w:rsidRPr="00600CB5">
        <w:rPr>
          <w:sz w:val="22"/>
          <w:lang w:val="en-US"/>
        </w:rPr>
        <w:t>glycosiltransferase</w:t>
      </w:r>
      <w:proofErr w:type="spellEnd"/>
      <w:r w:rsidRPr="00600CB5">
        <w:rPr>
          <w:sz w:val="22"/>
          <w:lang w:val="en-US"/>
        </w:rPr>
        <w:t xml:space="preserve"> and </w:t>
      </w:r>
      <w:proofErr w:type="spellStart"/>
      <w:r w:rsidRPr="00600CB5">
        <w:rPr>
          <w:sz w:val="22"/>
          <w:lang w:val="en-US"/>
        </w:rPr>
        <w:t>aspergillus</w:t>
      </w:r>
      <w:proofErr w:type="spellEnd"/>
      <w:r w:rsidRPr="00600CB5">
        <w:rPr>
          <w:sz w:val="22"/>
          <w:lang w:val="en-US"/>
        </w:rPr>
        <w:t xml:space="preserve"> </w:t>
      </w:r>
      <w:proofErr w:type="spellStart"/>
      <w:r w:rsidRPr="00600CB5">
        <w:rPr>
          <w:sz w:val="22"/>
          <w:lang w:val="en-US"/>
        </w:rPr>
        <w:t>glucoamylase</w:t>
      </w:r>
      <w:proofErr w:type="spellEnd"/>
      <w:r w:rsidRPr="00600CB5">
        <w:rPr>
          <w:sz w:val="22"/>
          <w:lang w:val="en-US"/>
        </w:rPr>
        <w:t xml:space="preserve">. SBD in these sequences contains β-sheet and β-barrel that are mainly responsible for binding to the starch </w:t>
      </w:r>
      <w:r w:rsidRPr="00600CB5">
        <w:rPr>
          <w:sz w:val="22"/>
          <w:lang w:val="en-US"/>
        </w:rPr>
        <w:fldChar w:fldCharType="begin">
          <w:fldData xml:space="preserve">PEVuZE5vdGU+PENpdGU+PEF1dGhvcj5KYW5lxI1lazwvQXV0aG9yPjxZZWFyPjIwMDI8L1llYXI+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</w:fldData>
        </w:fldChar>
      </w:r>
      <w:r w:rsidRPr="00600CB5">
        <w:rPr>
          <w:sz w:val="22"/>
          <w:lang w:val="en-US"/>
        </w:rPr>
        <w:instrText xml:space="preserve"> ADDIN EN.CITE </w:instrText>
      </w:r>
      <w:r w:rsidRPr="00600CB5">
        <w:rPr>
          <w:sz w:val="22"/>
          <w:lang w:val="en-US"/>
        </w:rPr>
        <w:fldChar w:fldCharType="begin">
          <w:fldData xml:space="preserve">PEVuZE5vdGU+PENpdGU+PEF1dGhvcj5KYW5lxI1lazwvQXV0aG9yPjxZZWFyPjIwMDI8L1llYXI+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</w:fldData>
        </w:fldChar>
      </w:r>
      <w:r w:rsidRPr="00600CB5">
        <w:rPr>
          <w:sz w:val="22"/>
          <w:lang w:val="en-US"/>
        </w:rPr>
        <w:instrText xml:space="preserve"> ADDIN EN.CITE.DATA </w:instrText>
      </w:r>
      <w:r w:rsidRPr="00600CB5">
        <w:rPr>
          <w:sz w:val="22"/>
        </w:rPr>
      </w:r>
      <w:r w:rsidRPr="00600CB5">
        <w:rPr>
          <w:sz w:val="22"/>
        </w:rPr>
        <w:fldChar w:fldCharType="end"/>
      </w:r>
      <w:r w:rsidRPr="00600CB5">
        <w:rPr>
          <w:sz w:val="22"/>
          <w:lang w:val="en-US"/>
        </w:rPr>
      </w:r>
      <w:r w:rsidRPr="00600CB5">
        <w:rPr>
          <w:sz w:val="22"/>
          <w:lang w:val="en-US"/>
        </w:rPr>
        <w:fldChar w:fldCharType="separate"/>
      </w:r>
      <w:r w:rsidRPr="00600CB5">
        <w:rPr>
          <w:sz w:val="22"/>
          <w:lang w:val="en-US"/>
        </w:rPr>
        <w:t>(</w:t>
      </w:r>
      <w:hyperlink w:anchor="_ENREF_10" w:tooltip="Janeček, 2002 #3" w:history="1">
        <w:r w:rsidR="00A31E74" w:rsidRPr="00A31E74">
          <w:rPr>
            <w:sz w:val="22"/>
            <w:lang w:val="en-US"/>
          </w:rPr>
          <w:t>10</w:t>
        </w:r>
      </w:hyperlink>
      <w:r w:rsidRPr="00600CB5">
        <w:rPr>
          <w:sz w:val="22"/>
          <w:lang w:val="en-US"/>
        </w:rPr>
        <w:t xml:space="preserve">, </w:t>
      </w:r>
      <w:hyperlink w:anchor="_ENREF_23" w:tooltip="Meekins, 2016 #24" w:history="1">
        <w:r w:rsidR="00A31E74" w:rsidRPr="00A31E74">
          <w:rPr>
            <w:sz w:val="22"/>
            <w:lang w:val="en-US"/>
          </w:rPr>
          <w:t>23</w:t>
        </w:r>
      </w:hyperlink>
      <w:r w:rsidRPr="00600CB5">
        <w:rPr>
          <w:sz w:val="22"/>
          <w:lang w:val="en-US"/>
        </w:rPr>
        <w:t xml:space="preserve">, </w:t>
      </w:r>
      <w:hyperlink w:anchor="_ENREF_24" w:tooltip="Peng, 2014 #25" w:history="1">
        <w:r w:rsidR="00A31E74" w:rsidRPr="00A31E74">
          <w:rPr>
            <w:sz w:val="22"/>
            <w:lang w:val="en-US"/>
          </w:rPr>
          <w:t>24</w:t>
        </w:r>
      </w:hyperlink>
      <w:r w:rsidRPr="00600CB5">
        <w:rPr>
          <w:sz w:val="22"/>
          <w:lang w:val="en-US"/>
        </w:rPr>
        <w:t>)</w:t>
      </w:r>
      <w:r w:rsidRPr="00600CB5">
        <w:rPr>
          <w:sz w:val="22"/>
        </w:rPr>
        <w:fldChar w:fldCharType="end"/>
      </w:r>
      <w:r w:rsidRPr="00600CB5">
        <w:rPr>
          <w:sz w:val="22"/>
          <w:lang w:val="en-US"/>
        </w:rPr>
        <w:t xml:space="preserve">. </w:t>
      </w:r>
    </w:p>
    <w:p w14:paraId="598D1B14" w14:textId="77777777" w:rsidR="00600CB5" w:rsidRPr="00600CB5" w:rsidRDefault="00600CB5" w:rsidP="00600CB5">
      <w:pPr>
        <w:rPr>
          <w:sz w:val="22"/>
          <w:lang w:val="en-US"/>
        </w:rPr>
      </w:pPr>
      <w:r w:rsidRPr="00600CB5">
        <w:rPr>
          <w:sz w:val="22"/>
          <w:lang w:val="en-US"/>
        </w:rPr>
        <w:t xml:space="preserve">Since, amylase is an important enzyme with wide industrial applications, study of its structure and functional domains can help to design recombinant enzymes with broad spectrum of catalytic activities </w:t>
      </w:r>
      <w:r w:rsidRPr="00600CB5">
        <w:rPr>
          <w:sz w:val="22"/>
          <w:lang w:val="en-US"/>
        </w:rPr>
        <w:fldChar w:fldCharType="begin"/>
      </w:r>
      <w:r w:rsidRPr="00600CB5">
        <w:rPr>
          <w:sz w:val="22"/>
          <w:lang w:val="en-US"/>
        </w:rPr>
        <w:instrText xml:space="preserve"> ADDIN EN.CITE &lt;EndNote&gt;&lt;Cite&gt;&lt;Author&gt;Lu&lt;/Author&gt;&lt;Year&gt;2016&lt;/Year&gt;&lt;RecNum&gt;23&lt;/RecNum&gt;&lt;DisplayText&gt;(25)&lt;/DisplayText&gt;&lt;record&gt;&lt;rec-number&gt;23&lt;/rec-number&gt;&lt;foreign-keys&gt;&lt;key app="EN" db-id="ae5zavpzrpse52ear0axxarlp0zz5ad2z9w9"&gt;23&lt;/key&gt;&lt;/foreign-keys&gt;&lt;ref-type name="Journal Article"&gt;17&lt;/ref-type&gt;&lt;contributors&gt;&lt;authors&gt;&lt;author&gt;Lu, Zhenghui&lt;/author&gt;&lt;author&gt;Wang, Qinhong&lt;/author&gt;&lt;author&gt;Jiang, Sijing&lt;/author&gt;&lt;author&gt;Zhang, Guimin&lt;/author&gt;&lt;author&gt;Ma, Yanhe&lt;/author&gt;&lt;/authors&gt;&lt;/contributors&gt;&lt;titles&gt;&lt;title&gt;Truncation of the unique N-terminal domain improved the thermos-stability and specific activity of alkaline α-amylase Amy703&lt;/title&gt;&lt;secondary-title&gt;Scientific reports&lt;/secondary-title&gt;&lt;/titles&gt;&lt;periodical&gt;&lt;full-title&gt;Scientific reports&lt;/full-title&gt;&lt;/periodical&gt;&lt;volume&gt;6&lt;/volume&gt;&lt;dates&gt;&lt;year&gt;2016&lt;/year&gt;&lt;/dates&gt;&lt;urls&gt;&lt;/urls&gt;&lt;/record&gt;&lt;/Cite&gt;&lt;/EndNote&gt;</w:instrText>
      </w:r>
      <w:r w:rsidRPr="00600CB5">
        <w:rPr>
          <w:sz w:val="22"/>
          <w:lang w:val="en-US"/>
        </w:rPr>
        <w:fldChar w:fldCharType="separate"/>
      </w:r>
      <w:r w:rsidRPr="00600CB5">
        <w:rPr>
          <w:sz w:val="22"/>
          <w:lang w:val="en-US"/>
        </w:rPr>
        <w:t>(</w:t>
      </w:r>
      <w:hyperlink w:anchor="_ENREF_25" w:tooltip="Lu, 2016 #23" w:history="1">
        <w:r w:rsidR="00A31E74" w:rsidRPr="00A31E74">
          <w:rPr>
            <w:sz w:val="22"/>
            <w:lang w:val="en-US"/>
          </w:rPr>
          <w:t>25</w:t>
        </w:r>
      </w:hyperlink>
      <w:r w:rsidRPr="00600CB5">
        <w:rPr>
          <w:sz w:val="22"/>
          <w:lang w:val="en-US"/>
        </w:rPr>
        <w:t>)</w:t>
      </w:r>
      <w:r w:rsidRPr="00600CB5">
        <w:rPr>
          <w:sz w:val="22"/>
        </w:rPr>
        <w:fldChar w:fldCharType="end"/>
      </w:r>
      <w:r w:rsidRPr="00600CB5">
        <w:rPr>
          <w:sz w:val="22"/>
          <w:lang w:val="en-US"/>
        </w:rPr>
        <w:t xml:space="preserve">. In this study, we studied on different </w:t>
      </w:r>
      <w:proofErr w:type="spellStart"/>
      <w:r w:rsidRPr="00600CB5">
        <w:rPr>
          <w:sz w:val="22"/>
          <w:lang w:val="en-US"/>
        </w:rPr>
        <w:t>isoenzyme</w:t>
      </w:r>
      <w:proofErr w:type="spellEnd"/>
      <w:r w:rsidRPr="00600CB5">
        <w:rPr>
          <w:sz w:val="22"/>
          <w:lang w:val="en-US"/>
        </w:rPr>
        <w:t xml:space="preserve"> of bacterial and human amylase, and the results showed that these proteins with same catalytic activity have similar structure and sequence with similar functional domains. The results of this study suggest that consensus sequence of human and bacterial amylase had a highly conserved sequences including a SLH domain in outer surface of the protein that facilitate the binding of enzyme to cell wall and a SBD domain that is responsible for binding of enzyme to starch. The results of this study may provide new insights into biological aspects of amylase that can help to design new recombinant enzymes with high catalytic activity and with high resistance to pH and temperature variations.</w:t>
      </w:r>
    </w:p>
    <w:p w14:paraId="1554A4D0" w14:textId="77777777" w:rsidR="00600CB5" w:rsidRDefault="00600CB5" w:rsidP="00600CB5">
      <w:pPr>
        <w:rPr>
          <w:b/>
          <w:sz w:val="22"/>
          <w:lang w:val="en-US"/>
        </w:rPr>
      </w:pPr>
    </w:p>
    <w:p w14:paraId="6B436B2B" w14:textId="77777777" w:rsidR="00600CB5" w:rsidRDefault="00600CB5" w:rsidP="00600CB5">
      <w:pPr>
        <w:rPr>
          <w:b/>
          <w:sz w:val="22"/>
          <w:lang w:val="en-US"/>
        </w:rPr>
      </w:pPr>
      <w:r w:rsidRPr="00600CB5">
        <w:rPr>
          <w:b/>
          <w:sz w:val="22"/>
          <w:lang w:val="en-US"/>
        </w:rPr>
        <w:t>References</w:t>
      </w:r>
    </w:p>
    <w:p w14:paraId="147345E3" w14:textId="77777777" w:rsidR="00A31E74" w:rsidRDefault="00A31E74" w:rsidP="00600CB5">
      <w:pPr>
        <w:rPr>
          <w:sz w:val="22"/>
        </w:rPr>
      </w:pPr>
    </w:p>
    <w:p w14:paraId="254CD348" w14:textId="77777777" w:rsidR="00A31E74" w:rsidRPr="00A31E74" w:rsidRDefault="00A31E74" w:rsidP="00A31E74">
      <w:pPr>
        <w:spacing w:line="240" w:lineRule="auto"/>
        <w:ind w:left="0" w:firstLine="0"/>
        <w:rPr>
          <w:noProof/>
        </w:rPr>
      </w:pPr>
      <w:r>
        <w:rPr>
          <w:sz w:val="22"/>
        </w:rPr>
        <w:fldChar w:fldCharType="begin"/>
      </w:r>
      <w:r>
        <w:rPr>
          <w:sz w:val="22"/>
        </w:rPr>
        <w:instrText xml:space="preserve"> ADDIN EN.REFLIST </w:instrText>
      </w:r>
      <w:r>
        <w:rPr>
          <w:sz w:val="22"/>
        </w:rPr>
        <w:fldChar w:fldCharType="separate"/>
      </w:r>
      <w:bookmarkStart w:id="1" w:name="_ENREF_1"/>
      <w:r w:rsidRPr="00A31E74">
        <w:rPr>
          <w:noProof/>
        </w:rPr>
        <w:t>1.</w:t>
      </w:r>
      <w:r w:rsidRPr="00A31E74">
        <w:rPr>
          <w:noProof/>
        </w:rPr>
        <w:tab/>
        <w:t>Kumar V. Identification of the sequence motif of glycoside hydrolase 13 family members. Bioinformation. 2011;6(2):61-3.</w:t>
      </w:r>
      <w:bookmarkEnd w:id="1"/>
    </w:p>
    <w:p w14:paraId="0F524561" w14:textId="77777777" w:rsidR="00A31E74" w:rsidRPr="00A31E74" w:rsidRDefault="00A31E74" w:rsidP="00A31E74">
      <w:pPr>
        <w:spacing w:line="240" w:lineRule="auto"/>
        <w:ind w:left="0" w:firstLine="0"/>
        <w:rPr>
          <w:noProof/>
        </w:rPr>
      </w:pPr>
      <w:bookmarkStart w:id="2" w:name="_ENREF_2"/>
      <w:r w:rsidRPr="00A31E74">
        <w:rPr>
          <w:noProof/>
        </w:rPr>
        <w:lastRenderedPageBreak/>
        <w:t>2.</w:t>
      </w:r>
      <w:r w:rsidRPr="00A31E74">
        <w:rPr>
          <w:noProof/>
        </w:rPr>
        <w:tab/>
        <w:t>Blesák K, Janeček Š. Two potentially novel amylolytic enzyme specificities in the prokaryotic glycoside hydrolase α-amylase family GH57. Microbiology. 2013;159(12):2584-93.</w:t>
      </w:r>
      <w:bookmarkEnd w:id="2"/>
    </w:p>
    <w:p w14:paraId="623C5402" w14:textId="77777777" w:rsidR="00A31E74" w:rsidRPr="00A31E74" w:rsidRDefault="00A31E74" w:rsidP="00A31E74">
      <w:pPr>
        <w:spacing w:line="240" w:lineRule="auto"/>
        <w:ind w:left="0" w:firstLine="0"/>
        <w:rPr>
          <w:noProof/>
        </w:rPr>
      </w:pPr>
      <w:bookmarkStart w:id="3" w:name="_ENREF_3"/>
      <w:r w:rsidRPr="00A31E74">
        <w:rPr>
          <w:noProof/>
        </w:rPr>
        <w:t>3.</w:t>
      </w:r>
      <w:r w:rsidRPr="00A31E74">
        <w:rPr>
          <w:noProof/>
        </w:rPr>
        <w:tab/>
        <w:t>Reddy N, Nimmagadda A, Rao KS. An overview of the microbial α-amylase family. African Journal of Biotechnology. 2004;2(12):645-8.</w:t>
      </w:r>
      <w:bookmarkEnd w:id="3"/>
    </w:p>
    <w:p w14:paraId="3F6FAC4A" w14:textId="77777777" w:rsidR="00A31E74" w:rsidRPr="00A31E74" w:rsidRDefault="00A31E74" w:rsidP="00A31E74">
      <w:pPr>
        <w:spacing w:line="240" w:lineRule="auto"/>
        <w:ind w:left="0" w:firstLine="0"/>
        <w:rPr>
          <w:noProof/>
        </w:rPr>
      </w:pPr>
      <w:bookmarkStart w:id="4" w:name="_ENREF_4"/>
      <w:r w:rsidRPr="00A31E74">
        <w:rPr>
          <w:noProof/>
        </w:rPr>
        <w:t>4.</w:t>
      </w:r>
      <w:r w:rsidRPr="00A31E74">
        <w:rPr>
          <w:noProof/>
        </w:rPr>
        <w:tab/>
        <w:t>Yamashita K, Tachibana Y, Nakayama T, Kitamura M, Endo Y, Kobata A. Structural studies of the sugar chains of human parotid alpha-amylase. Journal of Biological Chemistry. 1980;255(12):5635-42.</w:t>
      </w:r>
      <w:bookmarkEnd w:id="4"/>
    </w:p>
    <w:p w14:paraId="3A316B60" w14:textId="77777777" w:rsidR="00A31E74" w:rsidRPr="00A31E74" w:rsidRDefault="00A31E74" w:rsidP="00A31E74">
      <w:pPr>
        <w:spacing w:line="240" w:lineRule="auto"/>
        <w:ind w:left="0" w:firstLine="0"/>
        <w:rPr>
          <w:noProof/>
        </w:rPr>
      </w:pPr>
      <w:bookmarkStart w:id="5" w:name="_ENREF_5"/>
      <w:r w:rsidRPr="00A31E74">
        <w:rPr>
          <w:noProof/>
        </w:rPr>
        <w:t>5.</w:t>
      </w:r>
      <w:r w:rsidRPr="00A31E74">
        <w:rPr>
          <w:noProof/>
        </w:rPr>
        <w:tab/>
        <w:t>Gabriško M. Evolutionary history of eukaryotic α-glucosidases from the α-amylase family. Journal of molecular evolution. 2013;76(3):129-45.</w:t>
      </w:r>
      <w:bookmarkEnd w:id="5"/>
    </w:p>
    <w:p w14:paraId="14F10936" w14:textId="77777777" w:rsidR="00A31E74" w:rsidRPr="00A31E74" w:rsidRDefault="00A31E74" w:rsidP="00A31E74">
      <w:pPr>
        <w:spacing w:line="240" w:lineRule="auto"/>
        <w:ind w:left="0" w:firstLine="0"/>
        <w:rPr>
          <w:noProof/>
        </w:rPr>
      </w:pPr>
      <w:bookmarkStart w:id="6" w:name="_ENREF_6"/>
      <w:r w:rsidRPr="00A31E74">
        <w:rPr>
          <w:noProof/>
        </w:rPr>
        <w:t>6.</w:t>
      </w:r>
      <w:r w:rsidRPr="00A31E74">
        <w:rPr>
          <w:noProof/>
        </w:rPr>
        <w:tab/>
        <w:t>Park J-T, Suwanto A, Tan I, Nuryanto T, Lukman R, Wang K, Jane J-l. Molecular cloning and characterization of a thermostable α-amylase exhibiting an unusually high activity. Food Science and Biotechnology. 2014;23(1):125-32.</w:t>
      </w:r>
      <w:bookmarkEnd w:id="6"/>
    </w:p>
    <w:p w14:paraId="7DFB0D18" w14:textId="77777777" w:rsidR="00A31E74" w:rsidRPr="00A31E74" w:rsidRDefault="00A31E74" w:rsidP="00A31E74">
      <w:pPr>
        <w:spacing w:line="240" w:lineRule="auto"/>
        <w:ind w:left="0" w:firstLine="0"/>
        <w:rPr>
          <w:noProof/>
        </w:rPr>
      </w:pPr>
      <w:bookmarkStart w:id="7" w:name="_ENREF_7"/>
      <w:r w:rsidRPr="00A31E74">
        <w:rPr>
          <w:noProof/>
        </w:rPr>
        <w:t>7.</w:t>
      </w:r>
      <w:r w:rsidRPr="00A31E74">
        <w:rPr>
          <w:noProof/>
        </w:rPr>
        <w:tab/>
        <w:t>Maity S, Mallik S, Basuthakur R, Gupta S. Optimization of Solid State Fermentation Conditions and Characterization of Thermostable Alpha Amylase from Bacillus subtilis (ATCC 6633). Journal of Bioprocessing &amp; Biotechniques. 2015;2015.</w:t>
      </w:r>
      <w:bookmarkEnd w:id="7"/>
    </w:p>
    <w:p w14:paraId="23323F91" w14:textId="77777777" w:rsidR="00A31E74" w:rsidRPr="00A31E74" w:rsidRDefault="00A31E74" w:rsidP="00A31E74">
      <w:pPr>
        <w:spacing w:line="240" w:lineRule="auto"/>
        <w:ind w:left="0" w:firstLine="0"/>
        <w:rPr>
          <w:noProof/>
        </w:rPr>
      </w:pPr>
      <w:bookmarkStart w:id="8" w:name="_ENREF_8"/>
      <w:r w:rsidRPr="00A31E74">
        <w:rPr>
          <w:noProof/>
        </w:rPr>
        <w:t>8.</w:t>
      </w:r>
      <w:r w:rsidRPr="00A31E74">
        <w:rPr>
          <w:noProof/>
        </w:rPr>
        <w:tab/>
        <w:t>Svensson B, Jespersen H, Sierks MR, MacGregor E. Sequence homology between putative raw-starch binding domains from different starch-degrading enzymes. Biochemical Journal. 1989;264(1):309.</w:t>
      </w:r>
      <w:bookmarkEnd w:id="8"/>
    </w:p>
    <w:p w14:paraId="59BD5C3D" w14:textId="77777777" w:rsidR="00A31E74" w:rsidRPr="00A31E74" w:rsidRDefault="00A31E74" w:rsidP="00A31E74">
      <w:pPr>
        <w:spacing w:line="240" w:lineRule="auto"/>
        <w:ind w:left="0" w:firstLine="0"/>
        <w:rPr>
          <w:noProof/>
        </w:rPr>
      </w:pPr>
      <w:bookmarkStart w:id="9" w:name="_ENREF_9"/>
      <w:r w:rsidRPr="00A31E74">
        <w:rPr>
          <w:noProof/>
        </w:rPr>
        <w:t>9.</w:t>
      </w:r>
      <w:r w:rsidRPr="00A31E74">
        <w:rPr>
          <w:noProof/>
        </w:rPr>
        <w:tab/>
        <w:t>Tiwari S, Srivastava R, Singh C, Shukla K, Singh R, Singh P, Singh R, Singh N, Sharma R. Amylases: an overview with special reference to alpha amylase. J Global Biosci. 2015;4:1886-901.</w:t>
      </w:r>
      <w:bookmarkEnd w:id="9"/>
    </w:p>
    <w:p w14:paraId="508883B3" w14:textId="77777777" w:rsidR="00A31E74" w:rsidRPr="00A31E74" w:rsidRDefault="00A31E74" w:rsidP="00A31E74">
      <w:pPr>
        <w:spacing w:line="240" w:lineRule="auto"/>
        <w:ind w:left="0" w:firstLine="0"/>
        <w:rPr>
          <w:noProof/>
        </w:rPr>
      </w:pPr>
      <w:bookmarkStart w:id="10" w:name="_ENREF_10"/>
      <w:r w:rsidRPr="00A31E74">
        <w:rPr>
          <w:noProof/>
        </w:rPr>
        <w:t>10.</w:t>
      </w:r>
      <w:r w:rsidRPr="00A31E74">
        <w:rPr>
          <w:noProof/>
        </w:rPr>
        <w:tab/>
        <w:t>Janeček Š. A motif of a microbial starch-binding domain found in human genethonin. Bioinformatics. 2002;18(11):1534-7.</w:t>
      </w:r>
      <w:bookmarkEnd w:id="10"/>
    </w:p>
    <w:p w14:paraId="20314751" w14:textId="77777777" w:rsidR="00A31E74" w:rsidRPr="00A31E74" w:rsidRDefault="00A31E74" w:rsidP="00A31E74">
      <w:pPr>
        <w:spacing w:line="240" w:lineRule="auto"/>
        <w:ind w:left="0" w:firstLine="0"/>
        <w:rPr>
          <w:noProof/>
        </w:rPr>
      </w:pPr>
      <w:bookmarkStart w:id="11" w:name="_ENREF_11"/>
      <w:r w:rsidRPr="00A31E74">
        <w:rPr>
          <w:noProof/>
        </w:rPr>
        <w:t>11.</w:t>
      </w:r>
      <w:r w:rsidRPr="00A31E74">
        <w:rPr>
          <w:noProof/>
        </w:rPr>
        <w:tab/>
        <w:t>Zona R, Janecek S. Relationships between SLH motifs from different glycoside hydrolase families. Biologia (Bratisl). 2005;60:115-21.</w:t>
      </w:r>
      <w:bookmarkEnd w:id="11"/>
    </w:p>
    <w:p w14:paraId="1D89A760" w14:textId="77777777" w:rsidR="00A31E74" w:rsidRPr="00A31E74" w:rsidRDefault="00A31E74" w:rsidP="00A31E74">
      <w:pPr>
        <w:spacing w:line="240" w:lineRule="auto"/>
        <w:ind w:left="0" w:firstLine="0"/>
        <w:rPr>
          <w:noProof/>
        </w:rPr>
      </w:pPr>
      <w:bookmarkStart w:id="12" w:name="_ENREF_12"/>
      <w:r w:rsidRPr="00A31E74">
        <w:rPr>
          <w:noProof/>
        </w:rPr>
        <w:t>12.</w:t>
      </w:r>
      <w:r w:rsidRPr="00A31E74">
        <w:rPr>
          <w:noProof/>
        </w:rPr>
        <w:tab/>
        <w:t>Carpenter D, Dhar S, Mitchell LM, Fu B, Tyson J, Shwan NA, Yang F, Thomas MG, Armour JA. Obesity, starch digestion and amylase: association between copy number variants at human salivary (AMY1) and pancreatic (AMY2) amylase genes. Human molecular genetics. 2015;24(12):3472-80.</w:t>
      </w:r>
      <w:bookmarkEnd w:id="12"/>
    </w:p>
    <w:p w14:paraId="44E6C326" w14:textId="77777777" w:rsidR="00A31E74" w:rsidRPr="00A31E74" w:rsidRDefault="00A31E74" w:rsidP="00A31E74">
      <w:pPr>
        <w:spacing w:line="240" w:lineRule="auto"/>
        <w:ind w:left="0" w:firstLine="0"/>
        <w:rPr>
          <w:noProof/>
        </w:rPr>
      </w:pPr>
      <w:bookmarkStart w:id="13" w:name="_ENREF_13"/>
      <w:r w:rsidRPr="00A31E74">
        <w:rPr>
          <w:noProof/>
        </w:rPr>
        <w:t>13.</w:t>
      </w:r>
      <w:r w:rsidRPr="00A31E74">
        <w:rPr>
          <w:noProof/>
        </w:rPr>
        <w:tab/>
        <w:t>Janeček Š, Svensson B, MacGregor EA. α-Amylase: an enzyme specificity found in various families of glycoside hydrolases. Cellular and Molecular Life Sciences. 2014;71(7):1149-70.</w:t>
      </w:r>
      <w:bookmarkEnd w:id="13"/>
    </w:p>
    <w:p w14:paraId="63D96843" w14:textId="77777777" w:rsidR="00A31E74" w:rsidRPr="00A31E74" w:rsidRDefault="00A31E74" w:rsidP="00A31E74">
      <w:pPr>
        <w:spacing w:line="240" w:lineRule="auto"/>
        <w:ind w:left="0" w:firstLine="0"/>
        <w:rPr>
          <w:noProof/>
        </w:rPr>
      </w:pPr>
      <w:bookmarkStart w:id="14" w:name="_ENREF_14"/>
      <w:r w:rsidRPr="00A31E74">
        <w:rPr>
          <w:noProof/>
        </w:rPr>
        <w:t>14.</w:t>
      </w:r>
      <w:r w:rsidRPr="00A31E74">
        <w:rPr>
          <w:noProof/>
        </w:rPr>
        <w:tab/>
        <w:t>Arnold K, Bordoli L, Kopp J, Schwede T. The SWISS-MODEL workspace: a web-based environment for protein structure homology modelling. Bioinformatics. 2006 Jan 15;22(2):195-201. DOI: 10.1093/bioinformatics/bti770.</w:t>
      </w:r>
      <w:bookmarkEnd w:id="14"/>
    </w:p>
    <w:p w14:paraId="2681BBEA" w14:textId="77777777" w:rsidR="00A31E74" w:rsidRPr="00A31E74" w:rsidRDefault="00A31E74" w:rsidP="00A31E74">
      <w:pPr>
        <w:spacing w:line="240" w:lineRule="auto"/>
        <w:ind w:left="0" w:firstLine="0"/>
        <w:rPr>
          <w:noProof/>
        </w:rPr>
      </w:pPr>
      <w:bookmarkStart w:id="15" w:name="_ENREF_15"/>
      <w:r w:rsidRPr="00A31E74">
        <w:rPr>
          <w:noProof/>
        </w:rPr>
        <w:t>15.</w:t>
      </w:r>
      <w:r w:rsidRPr="00A31E74">
        <w:rPr>
          <w:noProof/>
        </w:rPr>
        <w:tab/>
        <w:t>Schwede T, Kopp J, Guex N, Peitsch MC. SWISS-MODEL: An automated protein homology-</w:t>
      </w:r>
      <w:r w:rsidRPr="00A31E74">
        <w:rPr>
          <w:noProof/>
        </w:rPr>
        <w:lastRenderedPageBreak/>
        <w:t>modeling server. Nucleic acids research. 2003 Jul 1;31(13):3381-5.</w:t>
      </w:r>
      <w:bookmarkEnd w:id="15"/>
    </w:p>
    <w:p w14:paraId="5A12D739" w14:textId="77777777" w:rsidR="00A31E74" w:rsidRPr="00A31E74" w:rsidRDefault="00A31E74" w:rsidP="00A31E74">
      <w:pPr>
        <w:spacing w:line="240" w:lineRule="auto"/>
        <w:ind w:left="0" w:firstLine="0"/>
        <w:rPr>
          <w:noProof/>
        </w:rPr>
      </w:pPr>
      <w:bookmarkStart w:id="16" w:name="_ENREF_16"/>
      <w:r w:rsidRPr="00A31E74">
        <w:rPr>
          <w:noProof/>
        </w:rPr>
        <w:t>16.</w:t>
      </w:r>
      <w:r w:rsidRPr="00A31E74">
        <w:rPr>
          <w:noProof/>
        </w:rPr>
        <w:tab/>
        <w:t>Syson K, Stevenson CE, Rashid AM, Saalbach G, Tang M, Tuukkanen A, Svergun DI, Withers SG, Lawson DM, Bornemann S. Structural insight into how Streptomyces coelicolor maltosyl transferase GlgE binds α-maltose 1-phosphate and forms a maltosyl-enzyme intermediate. Biochemistry. 2014;53(15):2494-504.</w:t>
      </w:r>
      <w:bookmarkEnd w:id="16"/>
    </w:p>
    <w:p w14:paraId="1FD79008" w14:textId="77777777" w:rsidR="00A31E74" w:rsidRPr="00A31E74" w:rsidRDefault="00A31E74" w:rsidP="00A31E74">
      <w:pPr>
        <w:spacing w:line="240" w:lineRule="auto"/>
        <w:ind w:left="0" w:firstLine="0"/>
        <w:rPr>
          <w:noProof/>
        </w:rPr>
      </w:pPr>
      <w:bookmarkStart w:id="17" w:name="_ENREF_17"/>
      <w:r w:rsidRPr="00A31E74">
        <w:rPr>
          <w:noProof/>
        </w:rPr>
        <w:t>17.</w:t>
      </w:r>
      <w:r w:rsidRPr="00A31E74">
        <w:rPr>
          <w:noProof/>
        </w:rPr>
        <w:tab/>
        <w:t>El</w:t>
      </w:r>
      <w:r w:rsidRPr="00A31E74">
        <w:rPr>
          <w:rFonts w:ascii="Cambria Math" w:hAnsi="Cambria Math" w:cs="Cambria Math"/>
          <w:noProof/>
        </w:rPr>
        <w:t>‐</w:t>
      </w:r>
      <w:r w:rsidRPr="00A31E74">
        <w:rPr>
          <w:noProof/>
        </w:rPr>
        <w:t>Enshasy HA, FATTAH A, Othman NZ. Amylases: Characteristics, Sources, Production, and Applications. Bioprocessing Technologies in Biorefinery for Sustainable Production of Fuels, Chemicals, and Polymers, Wiley, USA. 2013.</w:t>
      </w:r>
      <w:bookmarkEnd w:id="17"/>
    </w:p>
    <w:p w14:paraId="2BBD5315" w14:textId="77777777" w:rsidR="00A31E74" w:rsidRPr="00A31E74" w:rsidRDefault="00A31E74" w:rsidP="00A31E74">
      <w:pPr>
        <w:spacing w:line="240" w:lineRule="auto"/>
        <w:ind w:left="0" w:firstLine="0"/>
        <w:rPr>
          <w:noProof/>
        </w:rPr>
      </w:pPr>
      <w:bookmarkStart w:id="18" w:name="_ENREF_18"/>
      <w:r w:rsidRPr="00A31E74">
        <w:rPr>
          <w:noProof/>
        </w:rPr>
        <w:t>18.</w:t>
      </w:r>
      <w:r w:rsidRPr="00A31E74">
        <w:rPr>
          <w:noProof/>
        </w:rPr>
        <w:tab/>
        <w:t>A Linares-Pasten J, Andersson M, N Karlsson E. Thermostable glycoside hydrolases in biorefinery technologies. Current Biotechnology. 2014;3(1):26-44.</w:t>
      </w:r>
      <w:bookmarkEnd w:id="18"/>
    </w:p>
    <w:p w14:paraId="19290DBF" w14:textId="77777777" w:rsidR="00A31E74" w:rsidRPr="00A31E74" w:rsidRDefault="00A31E74" w:rsidP="00A31E74">
      <w:pPr>
        <w:spacing w:line="240" w:lineRule="auto"/>
        <w:ind w:left="0" w:firstLine="0"/>
        <w:rPr>
          <w:noProof/>
        </w:rPr>
      </w:pPr>
      <w:bookmarkStart w:id="19" w:name="_ENREF_19"/>
      <w:r w:rsidRPr="00A31E74">
        <w:rPr>
          <w:noProof/>
        </w:rPr>
        <w:t>19.</w:t>
      </w:r>
      <w:r w:rsidRPr="00A31E74">
        <w:rPr>
          <w:noProof/>
        </w:rPr>
        <w:tab/>
        <w:t>Janeček Š. Parallel β/α</w:t>
      </w:r>
      <w:r w:rsidRPr="00A31E74">
        <w:rPr>
          <w:rFonts w:ascii="Cambria Math" w:hAnsi="Cambria Math" w:cs="Cambria Math"/>
          <w:noProof/>
        </w:rPr>
        <w:t>‐</w:t>
      </w:r>
      <w:r w:rsidRPr="00A31E74">
        <w:rPr>
          <w:noProof/>
        </w:rPr>
        <w:t>barrels of α</w:t>
      </w:r>
      <w:r w:rsidRPr="00A31E74">
        <w:rPr>
          <w:rFonts w:ascii="Cambria Math" w:hAnsi="Cambria Math" w:cs="Cambria Math"/>
          <w:noProof/>
        </w:rPr>
        <w:t>‐</w:t>
      </w:r>
      <w:r w:rsidRPr="00A31E74">
        <w:rPr>
          <w:noProof/>
        </w:rPr>
        <w:t>amylase, cyclodextrin glycosyltransferase and oligo</w:t>
      </w:r>
      <w:r w:rsidRPr="00A31E74">
        <w:rPr>
          <w:rFonts w:ascii="Cambria Math" w:hAnsi="Cambria Math" w:cs="Cambria Math"/>
          <w:noProof/>
        </w:rPr>
        <w:t>‐</w:t>
      </w:r>
      <w:r w:rsidRPr="00A31E74">
        <w:rPr>
          <w:noProof/>
        </w:rPr>
        <w:t>1, 6</w:t>
      </w:r>
      <w:r w:rsidRPr="00A31E74">
        <w:rPr>
          <w:rFonts w:ascii="Cambria Math" w:hAnsi="Cambria Math" w:cs="Cambria Math"/>
          <w:noProof/>
        </w:rPr>
        <w:t>‐</w:t>
      </w:r>
      <w:r w:rsidRPr="00A31E74">
        <w:rPr>
          <w:noProof/>
        </w:rPr>
        <w:t>glucosidase versus the barrel of β</w:t>
      </w:r>
      <w:r w:rsidRPr="00A31E74">
        <w:rPr>
          <w:rFonts w:ascii="Cambria Math" w:hAnsi="Cambria Math" w:cs="Cambria Math"/>
          <w:noProof/>
        </w:rPr>
        <w:t>‐</w:t>
      </w:r>
      <w:r w:rsidRPr="00A31E74">
        <w:rPr>
          <w:noProof/>
        </w:rPr>
        <w:t>amylase: Evolutionary distance is a reflection of unrelated sequences. FEBS letters. 1994;353(2):119-23.</w:t>
      </w:r>
      <w:bookmarkEnd w:id="19"/>
    </w:p>
    <w:p w14:paraId="570105F1" w14:textId="77777777" w:rsidR="00A31E74" w:rsidRPr="00A31E74" w:rsidRDefault="00A31E74" w:rsidP="00A31E74">
      <w:pPr>
        <w:spacing w:line="240" w:lineRule="auto"/>
        <w:ind w:left="0" w:firstLine="0"/>
        <w:rPr>
          <w:noProof/>
        </w:rPr>
      </w:pPr>
      <w:bookmarkStart w:id="20" w:name="_ENREF_20"/>
      <w:r w:rsidRPr="00A31E74">
        <w:rPr>
          <w:noProof/>
        </w:rPr>
        <w:t>20.</w:t>
      </w:r>
      <w:r w:rsidRPr="00A31E74">
        <w:rPr>
          <w:noProof/>
        </w:rPr>
        <w:tab/>
        <w:t>Janeček Š, Ivuchtová A, Petrovičová S. A novel GH13 subfamily of α-amylases with a pair of tryptophans in the helix α3 of the catalytic TIM-barrel, the LPDlx signature in the conserved sequence region V and a conserved aromatic motif at the C-terminus. Biologia. 2015;70(10):1284-94.</w:t>
      </w:r>
      <w:bookmarkEnd w:id="20"/>
    </w:p>
    <w:p w14:paraId="5D4DD92C" w14:textId="77777777" w:rsidR="00A31E74" w:rsidRPr="00A31E74" w:rsidRDefault="00A31E74" w:rsidP="00A31E74">
      <w:pPr>
        <w:spacing w:line="240" w:lineRule="auto"/>
        <w:ind w:left="0" w:firstLine="0"/>
        <w:rPr>
          <w:noProof/>
        </w:rPr>
      </w:pPr>
      <w:bookmarkStart w:id="21" w:name="_ENREF_21"/>
      <w:r w:rsidRPr="00A31E74">
        <w:rPr>
          <w:noProof/>
        </w:rPr>
        <w:t>21.</w:t>
      </w:r>
      <w:r w:rsidRPr="00A31E74">
        <w:rPr>
          <w:noProof/>
        </w:rPr>
        <w:tab/>
        <w:t>Froese DS, Michaeli A, McCorvie TJ, Krojer T, Sasi M, Melaev E, Goldblum A, Zatsepin M, Lossos A, Álvarez R. Structural basis of glycogen branching enzyme deficiency and pharmacologic rescue by rational peptide design. Human molecular genetics. 2015:ddv280.</w:t>
      </w:r>
      <w:bookmarkEnd w:id="21"/>
    </w:p>
    <w:p w14:paraId="0E915909" w14:textId="77777777" w:rsidR="00A31E74" w:rsidRPr="00A31E74" w:rsidRDefault="00A31E74" w:rsidP="00A31E74">
      <w:pPr>
        <w:spacing w:line="240" w:lineRule="auto"/>
        <w:ind w:left="0" w:firstLine="0"/>
        <w:rPr>
          <w:noProof/>
        </w:rPr>
      </w:pPr>
      <w:bookmarkStart w:id="22" w:name="_ENREF_22"/>
      <w:r w:rsidRPr="00A31E74">
        <w:rPr>
          <w:noProof/>
        </w:rPr>
        <w:t>22.</w:t>
      </w:r>
      <w:r w:rsidRPr="00A31E74">
        <w:rPr>
          <w:noProof/>
        </w:rPr>
        <w:tab/>
        <w:t>Møller MS, Goh YJ, Viborg AH, Andersen JM, Klaenhammer TR, Svensson B, Hachem MA. Recent insight in α-glucan metabolism in probiotic bacteria. Biologia. 2014;69(6):713-21.</w:t>
      </w:r>
      <w:bookmarkEnd w:id="22"/>
    </w:p>
    <w:p w14:paraId="79115EE5" w14:textId="77777777" w:rsidR="00A31E74" w:rsidRPr="00A31E74" w:rsidRDefault="00A31E74" w:rsidP="00A31E74">
      <w:pPr>
        <w:spacing w:line="240" w:lineRule="auto"/>
        <w:ind w:left="0" w:firstLine="0"/>
        <w:rPr>
          <w:noProof/>
        </w:rPr>
      </w:pPr>
      <w:bookmarkStart w:id="23" w:name="_ENREF_23"/>
      <w:r w:rsidRPr="00A31E74">
        <w:rPr>
          <w:noProof/>
        </w:rPr>
        <w:t>23.</w:t>
      </w:r>
      <w:r w:rsidRPr="00A31E74">
        <w:rPr>
          <w:noProof/>
        </w:rPr>
        <w:tab/>
        <w:t>Meekins DA, Vander Kooi CW, Gentry MS. Structural mechanisms of plant glucan phosphatases in starch metabolism. FEBS Journal. 2016.</w:t>
      </w:r>
      <w:bookmarkEnd w:id="23"/>
    </w:p>
    <w:p w14:paraId="2A7272F9" w14:textId="77777777" w:rsidR="00A31E74" w:rsidRPr="00A31E74" w:rsidRDefault="00A31E74" w:rsidP="00A31E74">
      <w:pPr>
        <w:spacing w:line="240" w:lineRule="auto"/>
        <w:ind w:left="0" w:firstLine="0"/>
        <w:rPr>
          <w:noProof/>
        </w:rPr>
      </w:pPr>
      <w:bookmarkStart w:id="24" w:name="_ENREF_24"/>
      <w:r w:rsidRPr="00A31E74">
        <w:rPr>
          <w:noProof/>
        </w:rPr>
        <w:t>24.</w:t>
      </w:r>
      <w:r w:rsidRPr="00A31E74">
        <w:rPr>
          <w:noProof/>
        </w:rPr>
        <w:tab/>
        <w:t>Peng H, Zheng Y, Chen M, Wang Y, Xiao Y, Gao Y. A starch-binding domain identified in α-amylase (AmyP) represents a new family of carbohydrate-binding modules that contribute to enzymatic hydrolysis of soluble starch. FEBS letters. 2014;588(7):1161-7.</w:t>
      </w:r>
      <w:bookmarkEnd w:id="24"/>
    </w:p>
    <w:p w14:paraId="03B196FF" w14:textId="77777777" w:rsidR="00A31E74" w:rsidRPr="00A31E74" w:rsidRDefault="00A31E74" w:rsidP="00A31E74">
      <w:pPr>
        <w:spacing w:line="240" w:lineRule="auto"/>
        <w:ind w:left="0" w:firstLine="0"/>
        <w:rPr>
          <w:noProof/>
        </w:rPr>
      </w:pPr>
      <w:bookmarkStart w:id="25" w:name="_ENREF_25"/>
      <w:r w:rsidRPr="00A31E74">
        <w:rPr>
          <w:noProof/>
        </w:rPr>
        <w:t>25.</w:t>
      </w:r>
      <w:r w:rsidRPr="00A31E74">
        <w:rPr>
          <w:noProof/>
        </w:rPr>
        <w:tab/>
        <w:t>Lu Z, Wang Q, Jiang S, Zhang G, Ma Y. Truncation of the unique N-terminal domain improved the thermos-stability and specific activity of alkaline α-amylase Amy703. Scientific reports. 2016;6.</w:t>
      </w:r>
      <w:bookmarkEnd w:id="25"/>
    </w:p>
    <w:p w14:paraId="4EFA74A0" w14:textId="77777777" w:rsidR="00A31E74" w:rsidRDefault="00A31E74" w:rsidP="00A31E74">
      <w:pPr>
        <w:spacing w:line="240" w:lineRule="auto"/>
        <w:rPr>
          <w:noProof/>
          <w:sz w:val="22"/>
        </w:rPr>
      </w:pPr>
    </w:p>
    <w:p w14:paraId="7958FC9B" w14:textId="77777777" w:rsidR="00600CB5" w:rsidRDefault="00A31E74" w:rsidP="00600CB5">
      <w:pPr>
        <w:rPr>
          <w:sz w:val="22"/>
        </w:rPr>
      </w:pPr>
      <w:r>
        <w:rPr>
          <w:sz w:val="22"/>
        </w:rPr>
        <w:fldChar w:fldCharType="end"/>
      </w:r>
    </w:p>
    <w:sectPr w:rsidR="00600CB5" w:rsidSect="000F556A">
      <w:footnotePr>
        <w:numRestart w:val="eachPage"/>
      </w:footnotePr>
      <w:type w:val="continuous"/>
      <w:pgSz w:w="11906" w:h="15874"/>
      <w:pgMar w:top="1792" w:right="1133" w:bottom="1171" w:left="1134" w:header="720" w:footer="720" w:gutter="0"/>
      <w:cols w:num="2" w:space="720" w:equalWidth="0">
        <w:col w:w="4431" w:space="530"/>
        <w:col w:w="467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15522" w14:textId="77777777" w:rsidR="00B419B6" w:rsidRDefault="00B419B6">
      <w:pPr>
        <w:spacing w:line="240" w:lineRule="auto"/>
      </w:pPr>
      <w:r>
        <w:separator/>
      </w:r>
    </w:p>
  </w:endnote>
  <w:endnote w:type="continuationSeparator" w:id="0">
    <w:p w14:paraId="192F2684" w14:textId="77777777" w:rsidR="00B419B6" w:rsidRDefault="00B41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142562242"/>
      <w:docPartObj>
        <w:docPartGallery w:val="Page Numbers (Bottom of Page)"/>
        <w:docPartUnique/>
      </w:docPartObj>
    </w:sdtPr>
    <w:sdtEndPr>
      <w:rPr>
        <w:noProof/>
      </w:rPr>
    </w:sdtEndPr>
    <w:sdtContent>
      <w:p w14:paraId="6860920A" w14:textId="77777777" w:rsidR="00403BBF" w:rsidRDefault="00D47216" w:rsidP="00D47216">
        <w:pPr>
          <w:pStyle w:val="Footer"/>
          <w:jc w:val="center"/>
        </w:pPr>
        <w:r>
          <w:t>2</w:t>
        </w:r>
      </w:p>
    </w:sdtContent>
  </w:sdt>
  <w:p w14:paraId="5BCF663E" w14:textId="77777777" w:rsidR="004C6E18" w:rsidRDefault="00635B03">
    <w:pPr>
      <w:pStyle w:val="Footer"/>
    </w:pPr>
    <w:r w:rsidRPr="00BB1041">
      <w:t>www.genesandcells.com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6D938F" w14:textId="77777777" w:rsidR="004C6E18" w:rsidRDefault="00D47216" w:rsidP="008E1BBC">
    <w:pPr>
      <w:jc w:val="center"/>
    </w:pPr>
    <w:r>
      <w:t>1</w:t>
    </w:r>
  </w:p>
  <w:p w14:paraId="07C2D4DB" w14:textId="77777777" w:rsidR="004C6E18" w:rsidRDefault="004C6E18" w:rsidP="00717F9F">
    <w:pPr>
      <w:ind w:left="142" w:firstLine="0"/>
      <w:jc w:val="lowKashida"/>
    </w:pPr>
    <w:r>
      <w:t xml:space="preserve">* </w:t>
    </w:r>
    <w:r w:rsidRPr="00206B2F">
      <w:rPr>
        <w:b/>
      </w:rPr>
      <w:t>Correspondence</w:t>
    </w:r>
    <w:r>
      <w:t>:</w:t>
    </w:r>
  </w:p>
  <w:p w14:paraId="586C8B6E" w14:textId="77777777" w:rsidR="004C6E18" w:rsidRPr="008E1BBC" w:rsidRDefault="008E1BBC" w:rsidP="008E1BBC">
    <w:pPr>
      <w:spacing w:after="5" w:line="260" w:lineRule="auto"/>
      <w:ind w:left="-15" w:right="14" w:firstLine="0"/>
      <w:jc w:val="left"/>
      <w:rPr>
        <w:lang w:val="en-US"/>
      </w:rPr>
    </w:pPr>
    <w:r>
      <w:t xml:space="preserve">     Email: </w:t>
    </w:r>
    <w:r w:rsidR="00D244A6">
      <w:t>s</w:t>
    </w:r>
    <w:r w:rsidR="00D244A6" w:rsidRPr="00D244A6">
      <w:rPr>
        <w:lang w:val="en-US"/>
      </w:rPr>
      <w:t>amanehsepahi@gmail.com</w:t>
    </w:r>
  </w:p>
  <w:p w14:paraId="572DEBCD" w14:textId="77777777" w:rsidR="004C6E18" w:rsidRPr="004D7667" w:rsidRDefault="004C6E18" w:rsidP="001A4A7E">
    <w:pPr>
      <w:spacing w:after="5" w:line="260" w:lineRule="auto"/>
      <w:ind w:left="-15" w:right="14" w:firstLine="0"/>
      <w:jc w:val="left"/>
      <w:rPr>
        <w:szCs w:val="20"/>
      </w:rPr>
    </w:pPr>
    <w:r>
      <w:rPr>
        <w:szCs w:val="20"/>
      </w:rPr>
      <w:t>___________________</w:t>
    </w:r>
    <w:r w:rsidR="00635B03">
      <w:rPr>
        <w:szCs w:val="20"/>
      </w:rPr>
      <w:t>_____</w:t>
    </w:r>
    <w:r>
      <w:rPr>
        <w:szCs w:val="20"/>
      </w:rPr>
      <w:t>_</w:t>
    </w:r>
  </w:p>
  <w:p w14:paraId="17BC0672" w14:textId="77777777" w:rsidR="004C6E18" w:rsidRDefault="004C6E18">
    <w:pPr>
      <w:pStyle w:val="Footer"/>
    </w:pPr>
  </w:p>
  <w:p w14:paraId="234FF744" w14:textId="77777777" w:rsidR="004C6E18" w:rsidRDefault="005F4B29" w:rsidP="005F4B29">
    <w:pPr>
      <w:pStyle w:val="Footer"/>
    </w:pPr>
    <w:r w:rsidRPr="00BB1041">
      <w:t>www.genesandcells.com</w:t>
    </w:r>
    <w:r>
      <w:t xml:space="preserve"> </w:t>
    </w:r>
    <w:r>
      <w:tab/>
      <w:t xml:space="preserve">                                                                                </w:t>
    </w:r>
    <w:r w:rsidR="00EE06DA">
      <w:t xml:space="preserve">              Open Access</w:t>
    </w:r>
    <w:r>
      <w:t xml:space="preserve"> Licensed as </w:t>
    </w:r>
    <w:r w:rsidRPr="00BB1041">
      <w:rPr>
        <w:b/>
      </w:rPr>
      <w:t>CC-BY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90CCB" w14:textId="77777777" w:rsidR="00B419B6" w:rsidRDefault="00B419B6">
      <w:pPr>
        <w:spacing w:line="259" w:lineRule="auto"/>
        <w:ind w:left="0" w:firstLine="0"/>
        <w:jc w:val="left"/>
      </w:pPr>
      <w:r>
        <w:separator/>
      </w:r>
    </w:p>
  </w:footnote>
  <w:footnote w:type="continuationSeparator" w:id="0">
    <w:p w14:paraId="2CB3B259" w14:textId="77777777" w:rsidR="00B419B6" w:rsidRDefault="00B419B6">
      <w:pPr>
        <w:spacing w:line="259" w:lineRule="auto"/>
        <w:ind w:left="0" w:firstLine="0"/>
        <w:jc w:val="lef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149455" w14:textId="77777777" w:rsidR="004C6E18" w:rsidRDefault="00B419B6">
    <w:pPr>
      <w:spacing w:line="249" w:lineRule="auto"/>
      <w:ind w:left="0" w:right="-161" w:firstLine="0"/>
      <w:jc w:val="left"/>
    </w:pPr>
    <w:r>
      <w:rPr>
        <w:noProof/>
      </w:rPr>
      <w:pict w14:anchorId="3E08BF1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3289" o:spid="_x0000_s2050" type="#_x0000_t136" style="position:absolute;margin-left:0;margin-top:0;width:597.7pt;height:70.3pt;rotation:315;z-index:-251655168;mso-position-horizontal:center;mso-position-horizontal-relative:margin;mso-position-vertical:center;mso-position-vertical-relative:margin" o:allowincell="f" fillcolor="silver" stroked="f">
          <v:fill opacity=".5"/>
          <v:textpath style="font-family:&quot;Times New Roman&quot;;font-size:1pt" string="Uncorrected Proof"/>
          <w10:wrap anchorx="margin" anchory="margin"/>
        </v:shape>
      </w:pict>
    </w:r>
    <w:proofErr w:type="spellStart"/>
    <w:r w:rsidR="004C6E18">
      <w:rPr>
        <w:rFonts w:ascii="Calibri" w:eastAsia="Calibri" w:hAnsi="Calibri" w:cs="Calibri"/>
        <w:sz w:val="16"/>
      </w:rPr>
      <w:t>Sensebé</w:t>
    </w:r>
    <w:proofErr w:type="spellEnd"/>
    <w:r w:rsidR="004C6E18">
      <w:rPr>
        <w:rFonts w:ascii="Calibri" w:eastAsia="Calibri" w:hAnsi="Calibri" w:cs="Calibri"/>
        <w:sz w:val="16"/>
      </w:rPr>
      <w:t xml:space="preserve"> et al. Stem Cell Research &amp; Therapy 2013, 4:66</w:t>
    </w:r>
    <w:r w:rsidR="004C6E18">
      <w:rPr>
        <w:rFonts w:ascii="Calibri" w:eastAsia="Calibri" w:hAnsi="Calibri" w:cs="Calibri"/>
        <w:sz w:val="16"/>
      </w:rPr>
      <w:tab/>
      <w:t xml:space="preserve">Page </w:t>
    </w:r>
    <w:r w:rsidR="004C6E18">
      <w:fldChar w:fldCharType="begin"/>
    </w:r>
    <w:r w:rsidR="004C6E18">
      <w:instrText xml:space="preserve"> PAGE   \* MERGEFORMAT </w:instrText>
    </w:r>
    <w:r w:rsidR="004C6E18">
      <w:fldChar w:fldCharType="separate"/>
    </w:r>
    <w:r w:rsidR="004C6E18">
      <w:rPr>
        <w:rFonts w:ascii="Calibri" w:eastAsia="Calibri" w:hAnsi="Calibri" w:cs="Calibri"/>
        <w:sz w:val="16"/>
      </w:rPr>
      <w:t>2</w:t>
    </w:r>
    <w:r w:rsidR="004C6E18">
      <w:rPr>
        <w:rFonts w:ascii="Calibri" w:eastAsia="Calibri" w:hAnsi="Calibri" w:cs="Calibri"/>
        <w:sz w:val="16"/>
      </w:rPr>
      <w:fldChar w:fldCharType="end"/>
    </w:r>
    <w:r w:rsidR="004C6E18">
      <w:rPr>
        <w:rFonts w:ascii="Calibri" w:eastAsia="Calibri" w:hAnsi="Calibri" w:cs="Calibri"/>
        <w:sz w:val="16"/>
      </w:rPr>
      <w:t xml:space="preserve"> of </w:t>
    </w:r>
    <w:fldSimple w:instr=" NUMPAGES   \* MERGEFORMAT ">
      <w:r w:rsidR="00C72CFE" w:rsidRPr="00C72CFE">
        <w:rPr>
          <w:rFonts w:ascii="Calibri" w:eastAsia="Calibri" w:hAnsi="Calibri" w:cs="Calibri"/>
          <w:noProof/>
          <w:sz w:val="16"/>
        </w:rPr>
        <w:t>2</w:t>
      </w:r>
    </w:fldSimple>
    <w:r w:rsidR="004C6E18">
      <w:rPr>
        <w:rFonts w:ascii="Calibri" w:eastAsia="Calibri" w:hAnsi="Calibri" w:cs="Calibri"/>
        <w:sz w:val="16"/>
      </w:rPr>
      <w:t>http://stemcellres.com/content/4/3/66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A239E2" w14:textId="77777777" w:rsidR="003B610C" w:rsidRDefault="00B419B6" w:rsidP="00403BBF">
    <w:pPr>
      <w:spacing w:line="248" w:lineRule="auto"/>
      <w:ind w:left="0" w:right="3302" w:firstLine="0"/>
      <w:jc w:val="left"/>
      <w:rPr>
        <w:rFonts w:ascii="Calibri" w:eastAsia="Calibri" w:hAnsi="Calibri" w:cs="Calibri"/>
        <w:sz w:val="16"/>
      </w:rPr>
    </w:pPr>
    <w:r>
      <w:rPr>
        <w:noProof/>
      </w:rPr>
      <w:pict w14:anchorId="7096CFA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3290" o:spid="_x0000_s2051" type="#_x0000_t136" style="position:absolute;margin-left:0;margin-top:0;width:597.7pt;height:70.3pt;rotation:315;z-index:-251653120;mso-position-horizontal:center;mso-position-horizontal-relative:margin;mso-position-vertical:center;mso-position-vertical-relative:margin" o:allowincell="f" fillcolor="silver" stroked="f">
          <v:fill opacity=".5"/>
          <v:textpath style="font-family:&quot;Times New Roman&quot;;font-size:1pt" string="Uncorrected Proof"/>
          <w10:wrap anchorx="margin" anchory="margin"/>
        </v:shape>
      </w:pict>
    </w:r>
    <w:proofErr w:type="spellStart"/>
    <w:r w:rsidR="003B610C">
      <w:rPr>
        <w:rFonts w:ascii="Calibri" w:eastAsia="Calibri" w:hAnsi="Calibri" w:cs="Calibri"/>
        <w:sz w:val="16"/>
      </w:rPr>
      <w:t>Ghorani-Azam</w:t>
    </w:r>
    <w:proofErr w:type="spellEnd"/>
    <w:r w:rsidR="003B610C">
      <w:rPr>
        <w:rFonts w:ascii="Calibri" w:eastAsia="Calibri" w:hAnsi="Calibri" w:cs="Calibri"/>
        <w:sz w:val="16"/>
      </w:rPr>
      <w:t xml:space="preserve"> et al., 2016. Journal of Genes and Cells, 2(3): p, 0-0</w:t>
    </w:r>
  </w:p>
  <w:p w14:paraId="249352F1" w14:textId="77777777" w:rsidR="004C6E18" w:rsidRPr="00403BBF" w:rsidRDefault="00403BBF" w:rsidP="00403BBF">
    <w:pPr>
      <w:spacing w:line="248" w:lineRule="auto"/>
      <w:ind w:left="0" w:right="3302" w:firstLine="0"/>
      <w:jc w:val="left"/>
    </w:pPr>
    <w:proofErr w:type="spellStart"/>
    <w:r>
      <w:rPr>
        <w:rFonts w:ascii="Calibri" w:eastAsia="Calibri" w:hAnsi="Calibri" w:cs="Calibri"/>
        <w:sz w:val="16"/>
      </w:rPr>
      <w:t>doi</w:t>
    </w:r>
    <w:proofErr w:type="spellEnd"/>
    <w:r>
      <w:rPr>
        <w:rFonts w:ascii="Calibri" w:eastAsia="Calibri" w:hAnsi="Calibri" w:cs="Calibri"/>
        <w:sz w:val="16"/>
      </w:rPr>
      <w:t>:</w:t>
    </w:r>
    <w:r w:rsidRPr="00F2682B">
      <w:t xml:space="preserve"> </w:t>
    </w:r>
    <w:r w:rsidRPr="002A5CEB">
      <w:rPr>
        <w:rFonts w:ascii="Calibri" w:eastAsia="Calibri" w:hAnsi="Calibri" w:cs="Calibri"/>
        <w:sz w:val="16"/>
      </w:rPr>
      <w:t>10.</w:t>
    </w:r>
    <w:r w:rsidRPr="00CF6C31">
      <w:rPr>
        <w:rFonts w:ascii="Calibri" w:eastAsia="Calibri" w:hAnsi="Calibri" w:cs="Calibri"/>
        <w:color w:val="auto"/>
        <w:sz w:val="16"/>
      </w:rPr>
      <w:t>15562/</w:t>
    </w:r>
    <w:r w:rsidR="003B610C">
      <w:rPr>
        <w:rFonts w:ascii="Calibri" w:eastAsia="Calibri" w:hAnsi="Calibri" w:cs="Calibri"/>
        <w:color w:val="auto"/>
        <w:sz w:val="16"/>
      </w:rPr>
      <w:t>gnc.40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8E49D6" w14:textId="77777777" w:rsidR="004C6E18" w:rsidRDefault="00B419B6" w:rsidP="00E13451">
    <w:pPr>
      <w:spacing w:line="248" w:lineRule="auto"/>
      <w:ind w:left="0" w:right="-21" w:firstLine="0"/>
      <w:jc w:val="left"/>
      <w:rPr>
        <w:rFonts w:ascii="Calibri" w:eastAsia="Calibri" w:hAnsi="Calibri" w:cs="Calibri"/>
        <w:sz w:val="16"/>
      </w:rPr>
    </w:pPr>
    <w:r>
      <w:rPr>
        <w:noProof/>
      </w:rPr>
      <w:pict w14:anchorId="64AA449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33288" o:spid="_x0000_s2049" type="#_x0000_t136" style="position:absolute;margin-left:0;margin-top:0;width:597.7pt;height:70.3pt;rotation:315;z-index:-251657216;mso-position-horizontal:center;mso-position-horizontal-relative:margin;mso-position-vertical:center;mso-position-vertical-relative:margin" o:allowincell="f" fillcolor="silver" stroked="f">
          <v:fill opacity=".5"/>
          <v:textpath style="font-family:&quot;Times New Roman&quot;;font-size:1pt" string="Uncorrected Proof"/>
          <w10:wrap anchorx="margin" anchory="margin"/>
        </v:shape>
      </w:pict>
    </w:r>
    <w:proofErr w:type="spellStart"/>
    <w:r w:rsidR="0007118B">
      <w:rPr>
        <w:rFonts w:ascii="Calibri" w:eastAsia="Calibri" w:hAnsi="Calibri" w:cs="Calibri"/>
        <w:sz w:val="16"/>
      </w:rPr>
      <w:t>Ghorani-Azam</w:t>
    </w:r>
    <w:proofErr w:type="spellEnd"/>
    <w:r w:rsidR="0007118B">
      <w:rPr>
        <w:rFonts w:ascii="Calibri" w:eastAsia="Calibri" w:hAnsi="Calibri" w:cs="Calibri"/>
        <w:sz w:val="16"/>
      </w:rPr>
      <w:t xml:space="preserve"> et al.</w:t>
    </w:r>
    <w:r w:rsidR="004C6E18">
      <w:rPr>
        <w:rFonts w:ascii="Calibri" w:eastAsia="Calibri" w:hAnsi="Calibri" w:cs="Calibri"/>
        <w:sz w:val="16"/>
      </w:rPr>
      <w:t xml:space="preserve">, </w:t>
    </w:r>
    <w:r w:rsidR="002B19A7">
      <w:rPr>
        <w:rFonts w:ascii="Calibri" w:eastAsia="Calibri" w:hAnsi="Calibri" w:cs="Calibri"/>
        <w:sz w:val="16"/>
      </w:rPr>
      <w:t>2016</w:t>
    </w:r>
    <w:r w:rsidR="004C6E18">
      <w:rPr>
        <w:rFonts w:ascii="Calibri" w:eastAsia="Calibri" w:hAnsi="Calibri" w:cs="Calibri"/>
        <w:sz w:val="16"/>
      </w:rPr>
      <w:t>. Journ</w:t>
    </w:r>
    <w:r w:rsidR="0033630D">
      <w:rPr>
        <w:rFonts w:ascii="Calibri" w:eastAsia="Calibri" w:hAnsi="Calibri" w:cs="Calibri"/>
        <w:sz w:val="16"/>
      </w:rPr>
      <w:t>al of Genes and</w:t>
    </w:r>
    <w:r w:rsidR="00BF57B3">
      <w:rPr>
        <w:rFonts w:ascii="Calibri" w:eastAsia="Calibri" w:hAnsi="Calibri" w:cs="Calibri"/>
        <w:sz w:val="16"/>
      </w:rPr>
      <w:t xml:space="preserve"> Cells, 2</w:t>
    </w:r>
    <w:r w:rsidR="005F4B29">
      <w:rPr>
        <w:rFonts w:ascii="Calibri" w:eastAsia="Calibri" w:hAnsi="Calibri" w:cs="Calibri"/>
        <w:sz w:val="16"/>
      </w:rPr>
      <w:t>(</w:t>
    </w:r>
    <w:r w:rsidR="0007118B">
      <w:rPr>
        <w:rFonts w:ascii="Calibri" w:eastAsia="Calibri" w:hAnsi="Calibri" w:cs="Calibri"/>
        <w:sz w:val="16"/>
      </w:rPr>
      <w:t>3</w:t>
    </w:r>
    <w:r w:rsidR="00BA0A86">
      <w:rPr>
        <w:rFonts w:ascii="Calibri" w:eastAsia="Calibri" w:hAnsi="Calibri" w:cs="Calibri"/>
        <w:sz w:val="16"/>
      </w:rPr>
      <w:t xml:space="preserve">): p, </w:t>
    </w:r>
    <w:r w:rsidR="0007118B">
      <w:rPr>
        <w:rFonts w:ascii="Calibri" w:eastAsia="Calibri" w:hAnsi="Calibri" w:cs="Calibri"/>
        <w:sz w:val="16"/>
      </w:rPr>
      <w:t>0</w:t>
    </w:r>
    <w:r w:rsidR="00E833B6">
      <w:rPr>
        <w:rFonts w:ascii="Calibri" w:eastAsia="Calibri" w:hAnsi="Calibri" w:cs="Calibri"/>
        <w:sz w:val="16"/>
      </w:rPr>
      <w:t>-</w:t>
    </w:r>
    <w:r w:rsidR="0007118B">
      <w:rPr>
        <w:rFonts w:ascii="Calibri" w:eastAsia="Calibri" w:hAnsi="Calibri" w:cs="Calibri"/>
        <w:sz w:val="16"/>
      </w:rPr>
      <w:t>0</w:t>
    </w:r>
    <w:r w:rsidR="00E13451">
      <w:rPr>
        <w:rFonts w:ascii="Calibri" w:eastAsia="Calibri" w:hAnsi="Calibri" w:cs="Calibri"/>
        <w:sz w:val="16"/>
      </w:rPr>
      <w:tab/>
    </w:r>
    <w:r w:rsidR="00D244A6">
      <w:rPr>
        <w:rFonts w:ascii="Calibri" w:eastAsia="Calibri" w:hAnsi="Calibri" w:cs="Calibri"/>
        <w:sz w:val="16"/>
      </w:rPr>
      <w:t xml:space="preserve">   </w:t>
    </w:r>
    <w:r w:rsidR="00D244A6">
      <w:rPr>
        <w:rFonts w:ascii="Calibri" w:eastAsia="Calibri" w:hAnsi="Calibri" w:cs="Calibri"/>
        <w:sz w:val="16"/>
      </w:rPr>
      <w:tab/>
    </w:r>
    <w:r w:rsidR="00E13451">
      <w:rPr>
        <w:rFonts w:ascii="Calibri" w:eastAsia="Calibri" w:hAnsi="Calibri" w:cs="Calibri"/>
        <w:sz w:val="16"/>
      </w:rPr>
      <w:tab/>
    </w:r>
    <w:r w:rsidR="00E13451">
      <w:rPr>
        <w:rFonts w:ascii="Calibri" w:eastAsia="Calibri" w:hAnsi="Calibri" w:cs="Calibri"/>
        <w:sz w:val="16"/>
      </w:rPr>
      <w:tab/>
    </w:r>
    <w:r w:rsidR="00E13451">
      <w:rPr>
        <w:rFonts w:ascii="Calibri" w:eastAsia="Calibri" w:hAnsi="Calibri" w:cs="Calibri"/>
        <w:sz w:val="16"/>
      </w:rPr>
      <w:tab/>
    </w:r>
    <w:r w:rsidR="00E13451">
      <w:rPr>
        <w:rFonts w:ascii="Calibri" w:eastAsia="Calibri" w:hAnsi="Calibri" w:cs="Calibri"/>
        <w:sz w:val="16"/>
      </w:rPr>
      <w:tab/>
    </w:r>
    <w:r w:rsidR="008E1BBC">
      <w:rPr>
        <w:rFonts w:ascii="Calibri" w:eastAsia="Calibri" w:hAnsi="Calibri" w:cs="Calibri"/>
        <w:sz w:val="16"/>
      </w:rPr>
      <w:t xml:space="preserve">     </w:t>
    </w:r>
    <w:r w:rsidR="00E13451">
      <w:rPr>
        <w:rFonts w:ascii="Calibri" w:eastAsia="Calibri" w:hAnsi="Calibri" w:cs="Calibri"/>
        <w:sz w:val="16"/>
      </w:rPr>
      <w:t>www.imaqpress</w:t>
    </w:r>
    <w:r w:rsidR="00545DED">
      <w:rPr>
        <w:rFonts w:ascii="Calibri" w:eastAsia="Calibri" w:hAnsi="Calibri" w:cs="Calibri"/>
        <w:sz w:val="16"/>
      </w:rPr>
      <w:t>.com</w:t>
    </w:r>
  </w:p>
  <w:p w14:paraId="49B34C77" w14:textId="77777777" w:rsidR="004C6E18" w:rsidRDefault="004C6E18" w:rsidP="008704A0">
    <w:pPr>
      <w:spacing w:line="248" w:lineRule="auto"/>
      <w:ind w:left="0" w:right="3302" w:firstLine="0"/>
      <w:jc w:val="left"/>
    </w:pPr>
    <w:proofErr w:type="spellStart"/>
    <w:r>
      <w:rPr>
        <w:rFonts w:ascii="Calibri" w:eastAsia="Calibri" w:hAnsi="Calibri" w:cs="Calibri"/>
        <w:sz w:val="16"/>
      </w:rPr>
      <w:t>doi</w:t>
    </w:r>
    <w:proofErr w:type="spellEnd"/>
    <w:r>
      <w:rPr>
        <w:rFonts w:ascii="Calibri" w:eastAsia="Calibri" w:hAnsi="Calibri" w:cs="Calibri"/>
        <w:sz w:val="16"/>
      </w:rPr>
      <w:t>:</w:t>
    </w:r>
    <w:r w:rsidRPr="00F2682B">
      <w:t xml:space="preserve"> </w:t>
    </w:r>
    <w:r w:rsidR="00677BEB" w:rsidRPr="00677BEB">
      <w:rPr>
        <w:rFonts w:ascii="Calibri" w:eastAsia="Calibri" w:hAnsi="Calibri" w:cs="Calibri"/>
        <w:color w:val="auto"/>
        <w:sz w:val="16"/>
      </w:rPr>
      <w:t>{phone}</w:t>
    </w:r>
    <w:r w:rsidR="002A5CEB" w:rsidRPr="00CF6C31">
      <w:rPr>
        <w:rFonts w:ascii="Calibri" w:eastAsia="Calibri" w:hAnsi="Calibri" w:cs="Calibri"/>
        <w:color w:val="auto"/>
        <w:sz w:val="16"/>
      </w:rPr>
      <w:t>/</w:t>
    </w:r>
    <w:r w:rsidR="0007118B">
      <w:rPr>
        <w:rFonts w:ascii="Calibri" w:eastAsia="Calibri" w:hAnsi="Calibri" w:cs="Calibri"/>
        <w:color w:val="auto"/>
        <w:sz w:val="16"/>
      </w:rPr>
      <w:t>gnc.40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470"/>
    <w:multiLevelType w:val="hybridMultilevel"/>
    <w:tmpl w:val="7DF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825BC3"/>
    <w:multiLevelType w:val="hybridMultilevel"/>
    <w:tmpl w:val="1FA6997C"/>
    <w:lvl w:ilvl="0" w:tplc="CD409682">
      <w:start w:val="1"/>
      <w:numFmt w:val="decimal"/>
      <w:lvlText w:val="%1."/>
      <w:lvlJc w:val="left"/>
      <w:pPr>
        <w:ind w:left="3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1" w:tplc="9B80EAA4">
      <w:start w:val="1"/>
      <w:numFmt w:val="lowerLetter"/>
      <w:lvlText w:val="%2"/>
      <w:lvlJc w:val="left"/>
      <w:pPr>
        <w:ind w:left="10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2" w:tplc="217C185C">
      <w:start w:val="1"/>
      <w:numFmt w:val="lowerRoman"/>
      <w:lvlText w:val="%3"/>
      <w:lvlJc w:val="left"/>
      <w:pPr>
        <w:ind w:left="18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3" w:tplc="F6FE3574">
      <w:start w:val="1"/>
      <w:numFmt w:val="decimal"/>
      <w:lvlText w:val="%4"/>
      <w:lvlJc w:val="left"/>
      <w:pPr>
        <w:ind w:left="25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4" w:tplc="FEB28B8A">
      <w:start w:val="1"/>
      <w:numFmt w:val="lowerLetter"/>
      <w:lvlText w:val="%5"/>
      <w:lvlJc w:val="left"/>
      <w:pPr>
        <w:ind w:left="324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5" w:tplc="9A6A5662">
      <w:start w:val="1"/>
      <w:numFmt w:val="lowerRoman"/>
      <w:lvlText w:val="%6"/>
      <w:lvlJc w:val="left"/>
      <w:pPr>
        <w:ind w:left="396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6" w:tplc="59A80C2E">
      <w:start w:val="1"/>
      <w:numFmt w:val="decimal"/>
      <w:lvlText w:val="%7"/>
      <w:lvlJc w:val="left"/>
      <w:pPr>
        <w:ind w:left="468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7" w:tplc="89E0C9F4">
      <w:start w:val="1"/>
      <w:numFmt w:val="lowerLetter"/>
      <w:lvlText w:val="%8"/>
      <w:lvlJc w:val="left"/>
      <w:pPr>
        <w:ind w:left="540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lvl w:ilvl="8" w:tplc="0936DF44">
      <w:start w:val="1"/>
      <w:numFmt w:val="lowerRoman"/>
      <w:lvlText w:val="%9"/>
      <w:lvlJc w:val="left"/>
      <w:pPr>
        <w:ind w:left="6120"/>
      </w:pPr>
      <w:rPr>
        <w:rFonts w:ascii="Calibri" w:eastAsia="Calibri" w:hAnsi="Calibri" w:cs="Calibri"/>
        <w:b w:val="0"/>
        <w:i w:val="0"/>
        <w:strike w:val="0"/>
        <w:dstrike w:val="0"/>
        <w:color w:val="181717"/>
        <w:sz w:val="15"/>
        <w:szCs w:val="15"/>
        <w:u w:val="none" w:color="000000"/>
        <w:bdr w:val="none" w:sz="0" w:space="0" w:color="auto"/>
        <w:shd w:val="clear" w:color="auto" w:fill="auto"/>
        <w:vertAlign w:val="baseline"/>
      </w:rPr>
    </w:lvl>
  </w:abstractNum>
  <w:abstractNum w:abstractNumId="2">
    <w:nsid w:val="40233E13"/>
    <w:multiLevelType w:val="hybridMultilevel"/>
    <w:tmpl w:val="482C1C74"/>
    <w:lvl w:ilvl="0" w:tplc="08090001">
      <w:numFmt w:val="bullet"/>
      <w:lvlText w:val=""/>
      <w:lvlJc w:val="left"/>
      <w:pPr>
        <w:ind w:left="502" w:hanging="360"/>
      </w:pPr>
      <w:rPr>
        <w:rFonts w:ascii="Symbol" w:eastAsia="Times New Roman" w:hAnsi="Symbol"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667A2F44"/>
    <w:multiLevelType w:val="hybridMultilevel"/>
    <w:tmpl w:val="E0442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9B667D"/>
    <w:multiLevelType w:val="hybridMultilevel"/>
    <w:tmpl w:val="2D904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61767A"/>
    <w:multiLevelType w:val="hybridMultilevel"/>
    <w:tmpl w:val="CCE28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C1426D"/>
    <w:multiLevelType w:val="hybridMultilevel"/>
    <w:tmpl w:val="33827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52"/>
    <o:shapelayout v:ext="edit">
      <o:idmap v:ext="edit" data="2"/>
    </o:shapelayout>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nC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F3FB1"/>
    <w:rsid w:val="00015AC3"/>
    <w:rsid w:val="00021A24"/>
    <w:rsid w:val="00031356"/>
    <w:rsid w:val="00044DF8"/>
    <w:rsid w:val="00066A47"/>
    <w:rsid w:val="00067F6E"/>
    <w:rsid w:val="000702B0"/>
    <w:rsid w:val="0007118B"/>
    <w:rsid w:val="00074EDB"/>
    <w:rsid w:val="00082271"/>
    <w:rsid w:val="00084A6D"/>
    <w:rsid w:val="00092AE1"/>
    <w:rsid w:val="0009786C"/>
    <w:rsid w:val="000A00E0"/>
    <w:rsid w:val="000A751C"/>
    <w:rsid w:val="000B204E"/>
    <w:rsid w:val="000B3E0B"/>
    <w:rsid w:val="000C6A05"/>
    <w:rsid w:val="000C72E7"/>
    <w:rsid w:val="000D44C0"/>
    <w:rsid w:val="000D72BA"/>
    <w:rsid w:val="000D7B94"/>
    <w:rsid w:val="000E24F4"/>
    <w:rsid w:val="000F556A"/>
    <w:rsid w:val="000F6CBC"/>
    <w:rsid w:val="00113D3B"/>
    <w:rsid w:val="00114143"/>
    <w:rsid w:val="00115085"/>
    <w:rsid w:val="00144C10"/>
    <w:rsid w:val="00150507"/>
    <w:rsid w:val="0015543B"/>
    <w:rsid w:val="00155F7F"/>
    <w:rsid w:val="00157F5D"/>
    <w:rsid w:val="00162A78"/>
    <w:rsid w:val="00170DD3"/>
    <w:rsid w:val="00175D54"/>
    <w:rsid w:val="00194D60"/>
    <w:rsid w:val="00195501"/>
    <w:rsid w:val="001A125E"/>
    <w:rsid w:val="001A4383"/>
    <w:rsid w:val="001A4A7E"/>
    <w:rsid w:val="001A5819"/>
    <w:rsid w:val="001C22E9"/>
    <w:rsid w:val="001D2248"/>
    <w:rsid w:val="001E4B8A"/>
    <w:rsid w:val="001F625E"/>
    <w:rsid w:val="00206B2F"/>
    <w:rsid w:val="00223077"/>
    <w:rsid w:val="002265F6"/>
    <w:rsid w:val="002277B5"/>
    <w:rsid w:val="0026703B"/>
    <w:rsid w:val="00267748"/>
    <w:rsid w:val="00271B4F"/>
    <w:rsid w:val="00281C48"/>
    <w:rsid w:val="00282B77"/>
    <w:rsid w:val="00283FAB"/>
    <w:rsid w:val="0028670C"/>
    <w:rsid w:val="00296792"/>
    <w:rsid w:val="002A11A4"/>
    <w:rsid w:val="002A5CEB"/>
    <w:rsid w:val="002B19A7"/>
    <w:rsid w:val="002C39D2"/>
    <w:rsid w:val="002D13F7"/>
    <w:rsid w:val="002D2856"/>
    <w:rsid w:val="002D498A"/>
    <w:rsid w:val="002E4B54"/>
    <w:rsid w:val="002E60AB"/>
    <w:rsid w:val="002E6E5A"/>
    <w:rsid w:val="002F1F07"/>
    <w:rsid w:val="002F4312"/>
    <w:rsid w:val="002F4625"/>
    <w:rsid w:val="003212E1"/>
    <w:rsid w:val="00326612"/>
    <w:rsid w:val="00326A79"/>
    <w:rsid w:val="00327163"/>
    <w:rsid w:val="00331344"/>
    <w:rsid w:val="0033630D"/>
    <w:rsid w:val="0035169A"/>
    <w:rsid w:val="003608CB"/>
    <w:rsid w:val="003628C1"/>
    <w:rsid w:val="00365212"/>
    <w:rsid w:val="00387444"/>
    <w:rsid w:val="003B0552"/>
    <w:rsid w:val="003B610C"/>
    <w:rsid w:val="003B72A5"/>
    <w:rsid w:val="003B7EAA"/>
    <w:rsid w:val="003C1902"/>
    <w:rsid w:val="003D0CFE"/>
    <w:rsid w:val="003D7EE4"/>
    <w:rsid w:val="003E7417"/>
    <w:rsid w:val="003F46ED"/>
    <w:rsid w:val="003F669B"/>
    <w:rsid w:val="00403BBF"/>
    <w:rsid w:val="004148FB"/>
    <w:rsid w:val="00422709"/>
    <w:rsid w:val="00432B37"/>
    <w:rsid w:val="00457336"/>
    <w:rsid w:val="00457570"/>
    <w:rsid w:val="00461BEB"/>
    <w:rsid w:val="00476B01"/>
    <w:rsid w:val="0048473B"/>
    <w:rsid w:val="004963E7"/>
    <w:rsid w:val="004C33A5"/>
    <w:rsid w:val="004C6E18"/>
    <w:rsid w:val="004C6E4D"/>
    <w:rsid w:val="004D7667"/>
    <w:rsid w:val="004E06F6"/>
    <w:rsid w:val="004E24D6"/>
    <w:rsid w:val="004F06AA"/>
    <w:rsid w:val="00500F69"/>
    <w:rsid w:val="00502AF8"/>
    <w:rsid w:val="00514181"/>
    <w:rsid w:val="00545691"/>
    <w:rsid w:val="00545DED"/>
    <w:rsid w:val="005523E4"/>
    <w:rsid w:val="00571D15"/>
    <w:rsid w:val="005A5A1D"/>
    <w:rsid w:val="005A6B83"/>
    <w:rsid w:val="005C317B"/>
    <w:rsid w:val="005C38AD"/>
    <w:rsid w:val="005C6122"/>
    <w:rsid w:val="005D2935"/>
    <w:rsid w:val="005D36CA"/>
    <w:rsid w:val="005F4B29"/>
    <w:rsid w:val="00600CB5"/>
    <w:rsid w:val="00612902"/>
    <w:rsid w:val="006224B0"/>
    <w:rsid w:val="00635B03"/>
    <w:rsid w:val="0064031C"/>
    <w:rsid w:val="00641CCC"/>
    <w:rsid w:val="00645117"/>
    <w:rsid w:val="00647FF6"/>
    <w:rsid w:val="00656A5E"/>
    <w:rsid w:val="006578BA"/>
    <w:rsid w:val="00660588"/>
    <w:rsid w:val="00666E99"/>
    <w:rsid w:val="006753C7"/>
    <w:rsid w:val="00677BEB"/>
    <w:rsid w:val="00682D3D"/>
    <w:rsid w:val="006B3845"/>
    <w:rsid w:val="006C7524"/>
    <w:rsid w:val="006D3D03"/>
    <w:rsid w:val="006D49D9"/>
    <w:rsid w:val="006D666F"/>
    <w:rsid w:val="006E0106"/>
    <w:rsid w:val="006E59A0"/>
    <w:rsid w:val="006F3B26"/>
    <w:rsid w:val="006F6714"/>
    <w:rsid w:val="00711257"/>
    <w:rsid w:val="00712AD4"/>
    <w:rsid w:val="00715837"/>
    <w:rsid w:val="00717D12"/>
    <w:rsid w:val="00717F9F"/>
    <w:rsid w:val="00762B3B"/>
    <w:rsid w:val="00762EFE"/>
    <w:rsid w:val="0078695E"/>
    <w:rsid w:val="00795440"/>
    <w:rsid w:val="007A7C5B"/>
    <w:rsid w:val="007B46FB"/>
    <w:rsid w:val="007D1CDE"/>
    <w:rsid w:val="007E0AA8"/>
    <w:rsid w:val="007E4C76"/>
    <w:rsid w:val="007E52AA"/>
    <w:rsid w:val="007E772B"/>
    <w:rsid w:val="00806BBA"/>
    <w:rsid w:val="00814DE6"/>
    <w:rsid w:val="0082684F"/>
    <w:rsid w:val="00837D18"/>
    <w:rsid w:val="008551A2"/>
    <w:rsid w:val="008704A0"/>
    <w:rsid w:val="00877132"/>
    <w:rsid w:val="008777CA"/>
    <w:rsid w:val="008972C3"/>
    <w:rsid w:val="008A0D7D"/>
    <w:rsid w:val="008A339E"/>
    <w:rsid w:val="008C2C83"/>
    <w:rsid w:val="008C6838"/>
    <w:rsid w:val="008D2174"/>
    <w:rsid w:val="008E1BBC"/>
    <w:rsid w:val="008E36C5"/>
    <w:rsid w:val="008F3CBB"/>
    <w:rsid w:val="008F4BBC"/>
    <w:rsid w:val="008F779A"/>
    <w:rsid w:val="00900A94"/>
    <w:rsid w:val="00902EA2"/>
    <w:rsid w:val="0090341A"/>
    <w:rsid w:val="00903E36"/>
    <w:rsid w:val="00911B91"/>
    <w:rsid w:val="00915E00"/>
    <w:rsid w:val="009161BD"/>
    <w:rsid w:val="00920467"/>
    <w:rsid w:val="00922771"/>
    <w:rsid w:val="00932AEC"/>
    <w:rsid w:val="0093524E"/>
    <w:rsid w:val="00935B4F"/>
    <w:rsid w:val="0094029A"/>
    <w:rsid w:val="00951124"/>
    <w:rsid w:val="00963CF4"/>
    <w:rsid w:val="00970ED5"/>
    <w:rsid w:val="00973744"/>
    <w:rsid w:val="0097619C"/>
    <w:rsid w:val="00981D89"/>
    <w:rsid w:val="0099256E"/>
    <w:rsid w:val="00993BE3"/>
    <w:rsid w:val="0099408C"/>
    <w:rsid w:val="009B1E6C"/>
    <w:rsid w:val="009E04CE"/>
    <w:rsid w:val="009E34E9"/>
    <w:rsid w:val="009E63D8"/>
    <w:rsid w:val="009F3763"/>
    <w:rsid w:val="00A03AFE"/>
    <w:rsid w:val="00A04105"/>
    <w:rsid w:val="00A221A4"/>
    <w:rsid w:val="00A26AE9"/>
    <w:rsid w:val="00A26D30"/>
    <w:rsid w:val="00A31E74"/>
    <w:rsid w:val="00A36CA2"/>
    <w:rsid w:val="00A36E45"/>
    <w:rsid w:val="00A65C42"/>
    <w:rsid w:val="00A66E2D"/>
    <w:rsid w:val="00A7501C"/>
    <w:rsid w:val="00A80B42"/>
    <w:rsid w:val="00A833B7"/>
    <w:rsid w:val="00A91768"/>
    <w:rsid w:val="00A9698E"/>
    <w:rsid w:val="00AA19B1"/>
    <w:rsid w:val="00AA1B5B"/>
    <w:rsid w:val="00AA5F67"/>
    <w:rsid w:val="00AB652B"/>
    <w:rsid w:val="00AB701F"/>
    <w:rsid w:val="00AC6148"/>
    <w:rsid w:val="00AD2259"/>
    <w:rsid w:val="00AE1568"/>
    <w:rsid w:val="00AE597D"/>
    <w:rsid w:val="00AF6B67"/>
    <w:rsid w:val="00B00566"/>
    <w:rsid w:val="00B150FC"/>
    <w:rsid w:val="00B34437"/>
    <w:rsid w:val="00B419B6"/>
    <w:rsid w:val="00B44C82"/>
    <w:rsid w:val="00B46847"/>
    <w:rsid w:val="00B52A06"/>
    <w:rsid w:val="00B74344"/>
    <w:rsid w:val="00B74D9D"/>
    <w:rsid w:val="00B93746"/>
    <w:rsid w:val="00B93F4E"/>
    <w:rsid w:val="00B94467"/>
    <w:rsid w:val="00BA0A86"/>
    <w:rsid w:val="00BA5F10"/>
    <w:rsid w:val="00BC3DAE"/>
    <w:rsid w:val="00BD41B3"/>
    <w:rsid w:val="00BD4A3A"/>
    <w:rsid w:val="00BF57B3"/>
    <w:rsid w:val="00C00D76"/>
    <w:rsid w:val="00C23687"/>
    <w:rsid w:val="00C34F42"/>
    <w:rsid w:val="00C45CAD"/>
    <w:rsid w:val="00C45ECB"/>
    <w:rsid w:val="00C562DA"/>
    <w:rsid w:val="00C57F2E"/>
    <w:rsid w:val="00C70FA6"/>
    <w:rsid w:val="00C72CFE"/>
    <w:rsid w:val="00C836C1"/>
    <w:rsid w:val="00C908DC"/>
    <w:rsid w:val="00C96F01"/>
    <w:rsid w:val="00CA69F8"/>
    <w:rsid w:val="00CB4283"/>
    <w:rsid w:val="00CC0DD2"/>
    <w:rsid w:val="00CC4C92"/>
    <w:rsid w:val="00CD0A85"/>
    <w:rsid w:val="00CD4631"/>
    <w:rsid w:val="00CF172B"/>
    <w:rsid w:val="00CF3FB1"/>
    <w:rsid w:val="00CF523E"/>
    <w:rsid w:val="00CF6C31"/>
    <w:rsid w:val="00CF7D0C"/>
    <w:rsid w:val="00D07C59"/>
    <w:rsid w:val="00D11D72"/>
    <w:rsid w:val="00D21FC2"/>
    <w:rsid w:val="00D223CB"/>
    <w:rsid w:val="00D244A6"/>
    <w:rsid w:val="00D340E4"/>
    <w:rsid w:val="00D3665B"/>
    <w:rsid w:val="00D406F4"/>
    <w:rsid w:val="00D47216"/>
    <w:rsid w:val="00D52B20"/>
    <w:rsid w:val="00D60565"/>
    <w:rsid w:val="00D651F4"/>
    <w:rsid w:val="00D739BD"/>
    <w:rsid w:val="00D75305"/>
    <w:rsid w:val="00D871B8"/>
    <w:rsid w:val="00D94204"/>
    <w:rsid w:val="00D960AC"/>
    <w:rsid w:val="00DA219C"/>
    <w:rsid w:val="00DA6A4A"/>
    <w:rsid w:val="00DC5737"/>
    <w:rsid w:val="00DF3F2D"/>
    <w:rsid w:val="00DF7139"/>
    <w:rsid w:val="00DF77CC"/>
    <w:rsid w:val="00E051FD"/>
    <w:rsid w:val="00E114DF"/>
    <w:rsid w:val="00E12B18"/>
    <w:rsid w:val="00E12D86"/>
    <w:rsid w:val="00E13451"/>
    <w:rsid w:val="00E1437B"/>
    <w:rsid w:val="00E20667"/>
    <w:rsid w:val="00E2195D"/>
    <w:rsid w:val="00E34626"/>
    <w:rsid w:val="00E54A74"/>
    <w:rsid w:val="00E62666"/>
    <w:rsid w:val="00E64022"/>
    <w:rsid w:val="00E64DE9"/>
    <w:rsid w:val="00E66CC0"/>
    <w:rsid w:val="00E74259"/>
    <w:rsid w:val="00E833B6"/>
    <w:rsid w:val="00E84EF7"/>
    <w:rsid w:val="00E85C20"/>
    <w:rsid w:val="00EA419C"/>
    <w:rsid w:val="00EC415A"/>
    <w:rsid w:val="00EC68D2"/>
    <w:rsid w:val="00EE0657"/>
    <w:rsid w:val="00EE06DA"/>
    <w:rsid w:val="00EE544D"/>
    <w:rsid w:val="00F0338B"/>
    <w:rsid w:val="00F03775"/>
    <w:rsid w:val="00F23AD7"/>
    <w:rsid w:val="00F24AF4"/>
    <w:rsid w:val="00F2682B"/>
    <w:rsid w:val="00F413B5"/>
    <w:rsid w:val="00F60267"/>
    <w:rsid w:val="00F70906"/>
    <w:rsid w:val="00F8376B"/>
    <w:rsid w:val="00F9764E"/>
    <w:rsid w:val="00FB6776"/>
    <w:rsid w:val="00FC5D27"/>
    <w:rsid w:val="00FD4860"/>
    <w:rsid w:val="00FE24EA"/>
    <w:rsid w:val="00FE38A1"/>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DBD222"/>
  <w15:docId w15:val="{70A58ACF-09BA-47D6-B1E4-86F6FA16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6A"/>
    <w:pPr>
      <w:spacing w:after="0" w:line="265" w:lineRule="auto"/>
      <w:ind w:left="1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rsid w:val="000F556A"/>
    <w:pPr>
      <w:keepNext/>
      <w:keepLines/>
      <w:spacing w:after="0"/>
      <w:ind w:left="140" w:hanging="10"/>
      <w:outlineLvl w:val="0"/>
    </w:pPr>
    <w:rPr>
      <w:rFonts w:ascii="Calibri" w:eastAsia="Calibri" w:hAnsi="Calibri" w:cs="Calibri"/>
      <w:color w:val="181717"/>
      <w:sz w:val="21"/>
    </w:rPr>
  </w:style>
  <w:style w:type="paragraph" w:styleId="Heading2">
    <w:name w:val="heading 2"/>
    <w:next w:val="Normal"/>
    <w:link w:val="Heading2Char"/>
    <w:uiPriority w:val="9"/>
    <w:unhideWhenUsed/>
    <w:qFormat/>
    <w:rsid w:val="000F556A"/>
    <w:pPr>
      <w:keepNext/>
      <w:keepLines/>
      <w:spacing w:after="0"/>
      <w:ind w:left="10" w:hanging="10"/>
      <w:outlineLvl w:val="1"/>
    </w:pPr>
    <w:rPr>
      <w:rFonts w:ascii="Calibri" w:eastAsia="Calibri" w:hAnsi="Calibri" w:cs="Calibri"/>
      <w:color w:val="181717"/>
      <w:sz w:val="18"/>
    </w:rPr>
  </w:style>
  <w:style w:type="paragraph" w:styleId="Heading3">
    <w:name w:val="heading 3"/>
    <w:basedOn w:val="Normal"/>
    <w:next w:val="Normal"/>
    <w:link w:val="Heading3Char"/>
    <w:uiPriority w:val="9"/>
    <w:semiHidden/>
    <w:unhideWhenUsed/>
    <w:qFormat/>
    <w:rsid w:val="004C6E18"/>
    <w:pPr>
      <w:keepNext/>
      <w:keepLines/>
      <w:spacing w:before="40" w:line="259" w:lineRule="auto"/>
      <w:ind w:left="0" w:firstLine="0"/>
      <w:jc w:val="left"/>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F556A"/>
    <w:rPr>
      <w:rFonts w:ascii="Calibri" w:eastAsia="Calibri" w:hAnsi="Calibri" w:cs="Calibri"/>
      <w:color w:val="181717"/>
      <w:sz w:val="18"/>
    </w:rPr>
  </w:style>
  <w:style w:type="character" w:customStyle="1" w:styleId="Heading1Char">
    <w:name w:val="Heading 1 Char"/>
    <w:link w:val="Heading1"/>
    <w:rsid w:val="000F556A"/>
    <w:rPr>
      <w:rFonts w:ascii="Calibri" w:eastAsia="Calibri" w:hAnsi="Calibri" w:cs="Calibri"/>
      <w:color w:val="181717"/>
      <w:sz w:val="21"/>
    </w:rPr>
  </w:style>
  <w:style w:type="paragraph" w:customStyle="1" w:styleId="footnotedescription">
    <w:name w:val="footnote description"/>
    <w:next w:val="Normal"/>
    <w:link w:val="footnotedescriptionChar"/>
    <w:hidden/>
    <w:rsid w:val="000F556A"/>
    <w:pPr>
      <w:spacing w:after="0"/>
    </w:pPr>
    <w:rPr>
      <w:rFonts w:ascii="Calibri" w:eastAsia="Calibri" w:hAnsi="Calibri" w:cs="Calibri"/>
      <w:color w:val="000000"/>
      <w:sz w:val="15"/>
    </w:rPr>
  </w:style>
  <w:style w:type="character" w:customStyle="1" w:styleId="footnotedescriptionChar">
    <w:name w:val="footnote description Char"/>
    <w:link w:val="footnotedescription"/>
    <w:rsid w:val="000F556A"/>
    <w:rPr>
      <w:rFonts w:ascii="Calibri" w:eastAsia="Calibri" w:hAnsi="Calibri" w:cs="Calibri"/>
      <w:color w:val="000000"/>
      <w:sz w:val="15"/>
    </w:rPr>
  </w:style>
  <w:style w:type="character" w:customStyle="1" w:styleId="footnotemark">
    <w:name w:val="footnote mark"/>
    <w:hidden/>
    <w:rsid w:val="000F556A"/>
    <w:rPr>
      <w:rFonts w:ascii="Calibri" w:eastAsia="Calibri" w:hAnsi="Calibri" w:cs="Calibri"/>
      <w:color w:val="000000"/>
      <w:sz w:val="15"/>
      <w:vertAlign w:val="superscript"/>
    </w:rPr>
  </w:style>
  <w:style w:type="table" w:customStyle="1" w:styleId="TableGrid">
    <w:name w:val="TableGrid"/>
    <w:rsid w:val="000F556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81D89"/>
    <w:pPr>
      <w:tabs>
        <w:tab w:val="center" w:pos="4513"/>
        <w:tab w:val="right" w:pos="9026"/>
      </w:tabs>
      <w:spacing w:line="240" w:lineRule="auto"/>
    </w:pPr>
  </w:style>
  <w:style w:type="character" w:customStyle="1" w:styleId="FooterChar">
    <w:name w:val="Footer Char"/>
    <w:basedOn w:val="DefaultParagraphFont"/>
    <w:link w:val="Footer"/>
    <w:uiPriority w:val="99"/>
    <w:rsid w:val="00981D89"/>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4D7667"/>
    <w:pPr>
      <w:tabs>
        <w:tab w:val="center" w:pos="4513"/>
        <w:tab w:val="right" w:pos="9026"/>
      </w:tabs>
      <w:spacing w:line="240" w:lineRule="auto"/>
    </w:pPr>
  </w:style>
  <w:style w:type="character" w:customStyle="1" w:styleId="HeaderChar">
    <w:name w:val="Header Char"/>
    <w:basedOn w:val="DefaultParagraphFont"/>
    <w:link w:val="Header"/>
    <w:uiPriority w:val="99"/>
    <w:rsid w:val="004D7667"/>
    <w:rPr>
      <w:rFonts w:ascii="Times New Roman" w:eastAsia="Times New Roman" w:hAnsi="Times New Roman" w:cs="Times New Roman"/>
      <w:color w:val="181717"/>
      <w:sz w:val="20"/>
    </w:rPr>
  </w:style>
  <w:style w:type="paragraph" w:styleId="ListParagraph">
    <w:name w:val="List Paragraph"/>
    <w:basedOn w:val="Normal"/>
    <w:uiPriority w:val="34"/>
    <w:qFormat/>
    <w:rsid w:val="005A6B83"/>
    <w:pPr>
      <w:ind w:left="720"/>
      <w:contextualSpacing/>
    </w:pPr>
  </w:style>
  <w:style w:type="character" w:styleId="Hyperlink">
    <w:name w:val="Hyperlink"/>
    <w:basedOn w:val="DefaultParagraphFont"/>
    <w:uiPriority w:val="99"/>
    <w:unhideWhenUsed/>
    <w:rsid w:val="00814DE6"/>
    <w:rPr>
      <w:color w:val="0563C1" w:themeColor="hyperlink"/>
      <w:u w:val="single"/>
    </w:rPr>
  </w:style>
  <w:style w:type="character" w:customStyle="1" w:styleId="doi">
    <w:name w:val="doi"/>
    <w:rsid w:val="00CD4631"/>
  </w:style>
  <w:style w:type="character" w:customStyle="1" w:styleId="apple-converted-space">
    <w:name w:val="apple-converted-space"/>
    <w:rsid w:val="00CD4631"/>
  </w:style>
  <w:style w:type="paragraph" w:styleId="BalloonText">
    <w:name w:val="Balloon Text"/>
    <w:basedOn w:val="Normal"/>
    <w:link w:val="BalloonTextChar"/>
    <w:uiPriority w:val="99"/>
    <w:semiHidden/>
    <w:unhideWhenUsed/>
    <w:rsid w:val="008704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0"/>
    <w:rPr>
      <w:rFonts w:ascii="Tahoma" w:eastAsia="Times New Roman" w:hAnsi="Tahoma" w:cs="Tahoma"/>
      <w:color w:val="181717"/>
      <w:sz w:val="16"/>
      <w:szCs w:val="16"/>
    </w:rPr>
  </w:style>
  <w:style w:type="table" w:customStyle="1" w:styleId="PlainTable11">
    <w:name w:val="Plain Table 11"/>
    <w:basedOn w:val="TableNormal"/>
    <w:uiPriority w:val="41"/>
    <w:rsid w:val="00E12D86"/>
    <w:pPr>
      <w:spacing w:after="0" w:line="240" w:lineRule="auto"/>
    </w:pPr>
    <w:rPr>
      <w:rFonts w:eastAsiaTheme="minorHAnsi"/>
      <w:lang w:val="en-U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C6E18"/>
    <w:rPr>
      <w:rFonts w:asciiTheme="majorHAnsi" w:eastAsiaTheme="majorEastAsia" w:hAnsiTheme="majorHAnsi" w:cstheme="majorBidi"/>
      <w:color w:val="1F4D78" w:themeColor="accent1" w:themeShade="7F"/>
      <w:sz w:val="24"/>
      <w:szCs w:val="24"/>
      <w:lang w:eastAsia="en-US"/>
    </w:rPr>
  </w:style>
  <w:style w:type="table" w:styleId="TableGrid0">
    <w:name w:val="Table Grid"/>
    <w:basedOn w:val="TableNormal"/>
    <w:uiPriority w:val="59"/>
    <w:rsid w:val="00A7501C"/>
    <w:pPr>
      <w:spacing w:after="0" w:line="240" w:lineRule="auto"/>
    </w:pPr>
    <w:rPr>
      <w:rFonts w:eastAsiaTheme="minorHAnsi"/>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6E5A"/>
    <w:pPr>
      <w:autoSpaceDE w:val="0"/>
      <w:autoSpaceDN w:val="0"/>
      <w:adjustRightInd w:val="0"/>
      <w:spacing w:after="0" w:line="240" w:lineRule="auto"/>
    </w:pPr>
    <w:rPr>
      <w:rFonts w:ascii="Arial MT" w:hAnsi="Arial MT" w:cs="Arial MT"/>
      <w:color w:val="000000"/>
      <w:sz w:val="24"/>
      <w:szCs w:val="24"/>
    </w:rPr>
  </w:style>
  <w:style w:type="character" w:styleId="FollowedHyperlink">
    <w:name w:val="FollowedHyperlink"/>
    <w:basedOn w:val="DefaultParagraphFont"/>
    <w:uiPriority w:val="99"/>
    <w:semiHidden/>
    <w:unhideWhenUsed/>
    <w:rsid w:val="008551A2"/>
    <w:rPr>
      <w:color w:val="954F72" w:themeColor="followedHyperlink"/>
      <w:u w:val="single"/>
    </w:rPr>
  </w:style>
  <w:style w:type="character" w:styleId="CommentReference">
    <w:name w:val="annotation reference"/>
    <w:basedOn w:val="DefaultParagraphFont"/>
    <w:uiPriority w:val="99"/>
    <w:semiHidden/>
    <w:unhideWhenUsed/>
    <w:rsid w:val="00B150FC"/>
    <w:rPr>
      <w:sz w:val="16"/>
      <w:szCs w:val="16"/>
    </w:rPr>
  </w:style>
  <w:style w:type="paragraph" w:styleId="CommentText">
    <w:name w:val="annotation text"/>
    <w:basedOn w:val="Normal"/>
    <w:link w:val="CommentTextChar"/>
    <w:uiPriority w:val="99"/>
    <w:semiHidden/>
    <w:unhideWhenUsed/>
    <w:rsid w:val="00B150FC"/>
    <w:pPr>
      <w:spacing w:line="240" w:lineRule="auto"/>
    </w:pPr>
    <w:rPr>
      <w:szCs w:val="20"/>
    </w:rPr>
  </w:style>
  <w:style w:type="character" w:customStyle="1" w:styleId="CommentTextChar">
    <w:name w:val="Comment Text Char"/>
    <w:basedOn w:val="DefaultParagraphFont"/>
    <w:link w:val="CommentText"/>
    <w:uiPriority w:val="99"/>
    <w:semiHidden/>
    <w:rsid w:val="00B150FC"/>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B150FC"/>
    <w:rPr>
      <w:b/>
      <w:bCs/>
    </w:rPr>
  </w:style>
  <w:style w:type="character" w:customStyle="1" w:styleId="CommentSubjectChar">
    <w:name w:val="Comment Subject Char"/>
    <w:basedOn w:val="CommentTextChar"/>
    <w:link w:val="CommentSubject"/>
    <w:uiPriority w:val="99"/>
    <w:semiHidden/>
    <w:rsid w:val="00B150FC"/>
    <w:rPr>
      <w:rFonts w:ascii="Times New Roman" w:eastAsia="Times New Roman" w:hAnsi="Times New Roman" w:cs="Times New Roman"/>
      <w:b/>
      <w:bCs/>
      <w:color w:val="181717"/>
      <w:sz w:val="20"/>
      <w:szCs w:val="20"/>
    </w:rPr>
  </w:style>
  <w:style w:type="paragraph" w:styleId="Revision">
    <w:name w:val="Revision"/>
    <w:hidden/>
    <w:uiPriority w:val="99"/>
    <w:semiHidden/>
    <w:rsid w:val="00B150FC"/>
    <w:pPr>
      <w:spacing w:after="0" w:line="240" w:lineRule="auto"/>
    </w:pPr>
    <w:rPr>
      <w:rFonts w:ascii="Times New Roman" w:eastAsia="Times New Roman" w:hAnsi="Times New Roman" w:cs="Times New Roman"/>
      <w:color w:val="181717"/>
      <w:sz w:val="20"/>
    </w:rPr>
  </w:style>
  <w:style w:type="table" w:customStyle="1" w:styleId="TableGrid1">
    <w:name w:val="Table Grid1"/>
    <w:basedOn w:val="TableNormal"/>
    <w:next w:val="TableGrid0"/>
    <w:uiPriority w:val="59"/>
    <w:rsid w:val="00AA1B5B"/>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4555">
      <w:bodyDiv w:val="1"/>
      <w:marLeft w:val="0"/>
      <w:marRight w:val="0"/>
      <w:marTop w:val="0"/>
      <w:marBottom w:val="0"/>
      <w:divBdr>
        <w:top w:val="none" w:sz="0" w:space="0" w:color="auto"/>
        <w:left w:val="none" w:sz="0" w:space="0" w:color="auto"/>
        <w:bottom w:val="none" w:sz="0" w:space="0" w:color="auto"/>
        <w:right w:val="none" w:sz="0" w:space="0" w:color="auto"/>
      </w:divBdr>
      <w:divsChild>
        <w:div w:id="612174833">
          <w:marLeft w:val="0"/>
          <w:marRight w:val="0"/>
          <w:marTop w:val="0"/>
          <w:marBottom w:val="0"/>
          <w:divBdr>
            <w:top w:val="none" w:sz="0" w:space="0" w:color="auto"/>
            <w:left w:val="none" w:sz="0" w:space="0" w:color="auto"/>
            <w:bottom w:val="none" w:sz="0" w:space="0" w:color="auto"/>
            <w:right w:val="none" w:sz="0" w:space="0" w:color="auto"/>
          </w:divBdr>
          <w:divsChild>
            <w:div w:id="1522351793">
              <w:marLeft w:val="0"/>
              <w:marRight w:val="0"/>
              <w:marTop w:val="0"/>
              <w:marBottom w:val="0"/>
              <w:divBdr>
                <w:top w:val="none" w:sz="0" w:space="0" w:color="auto"/>
                <w:left w:val="none" w:sz="0" w:space="0" w:color="auto"/>
                <w:bottom w:val="none" w:sz="0" w:space="0" w:color="auto"/>
                <w:right w:val="none" w:sz="0" w:space="0" w:color="auto"/>
              </w:divBdr>
              <w:divsChild>
                <w:div w:id="716272023">
                  <w:marLeft w:val="0"/>
                  <w:marRight w:val="0"/>
                  <w:marTop w:val="0"/>
                  <w:marBottom w:val="0"/>
                  <w:divBdr>
                    <w:top w:val="none" w:sz="0" w:space="0" w:color="auto"/>
                    <w:left w:val="none" w:sz="0" w:space="0" w:color="auto"/>
                    <w:bottom w:val="none" w:sz="0" w:space="0" w:color="auto"/>
                    <w:right w:val="none" w:sz="0" w:space="0" w:color="auto"/>
                  </w:divBdr>
                  <w:divsChild>
                    <w:div w:id="1505391648">
                      <w:marLeft w:val="0"/>
                      <w:marRight w:val="0"/>
                      <w:marTop w:val="0"/>
                      <w:marBottom w:val="0"/>
                      <w:divBdr>
                        <w:top w:val="none" w:sz="0" w:space="0" w:color="auto"/>
                        <w:left w:val="none" w:sz="0" w:space="0" w:color="auto"/>
                        <w:bottom w:val="none" w:sz="0" w:space="0" w:color="auto"/>
                        <w:right w:val="none" w:sz="0" w:space="0" w:color="auto"/>
                      </w:divBdr>
                      <w:divsChild>
                        <w:div w:id="1870989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33025">
      <w:bodyDiv w:val="1"/>
      <w:marLeft w:val="0"/>
      <w:marRight w:val="0"/>
      <w:marTop w:val="0"/>
      <w:marBottom w:val="0"/>
      <w:divBdr>
        <w:top w:val="none" w:sz="0" w:space="0" w:color="auto"/>
        <w:left w:val="none" w:sz="0" w:space="0" w:color="auto"/>
        <w:bottom w:val="none" w:sz="0" w:space="0" w:color="auto"/>
        <w:right w:val="none" w:sz="0" w:space="0" w:color="auto"/>
      </w:divBdr>
    </w:div>
    <w:div w:id="573205541">
      <w:bodyDiv w:val="1"/>
      <w:marLeft w:val="0"/>
      <w:marRight w:val="0"/>
      <w:marTop w:val="0"/>
      <w:marBottom w:val="0"/>
      <w:divBdr>
        <w:top w:val="none" w:sz="0" w:space="0" w:color="auto"/>
        <w:left w:val="none" w:sz="0" w:space="0" w:color="auto"/>
        <w:bottom w:val="none" w:sz="0" w:space="0" w:color="auto"/>
        <w:right w:val="none" w:sz="0" w:space="0" w:color="auto"/>
      </w:divBdr>
    </w:div>
    <w:div w:id="588465762">
      <w:bodyDiv w:val="1"/>
      <w:marLeft w:val="0"/>
      <w:marRight w:val="0"/>
      <w:marTop w:val="0"/>
      <w:marBottom w:val="0"/>
      <w:divBdr>
        <w:top w:val="none" w:sz="0" w:space="0" w:color="auto"/>
        <w:left w:val="none" w:sz="0" w:space="0" w:color="auto"/>
        <w:bottom w:val="none" w:sz="0" w:space="0" w:color="auto"/>
        <w:right w:val="none" w:sz="0" w:space="0" w:color="auto"/>
      </w:divBdr>
    </w:div>
    <w:div w:id="620920634">
      <w:bodyDiv w:val="1"/>
      <w:marLeft w:val="0"/>
      <w:marRight w:val="0"/>
      <w:marTop w:val="0"/>
      <w:marBottom w:val="0"/>
      <w:divBdr>
        <w:top w:val="none" w:sz="0" w:space="0" w:color="auto"/>
        <w:left w:val="none" w:sz="0" w:space="0" w:color="auto"/>
        <w:bottom w:val="none" w:sz="0" w:space="0" w:color="auto"/>
        <w:right w:val="none" w:sz="0" w:space="0" w:color="auto"/>
      </w:divBdr>
    </w:div>
    <w:div w:id="757601557">
      <w:bodyDiv w:val="1"/>
      <w:marLeft w:val="0"/>
      <w:marRight w:val="0"/>
      <w:marTop w:val="0"/>
      <w:marBottom w:val="0"/>
      <w:divBdr>
        <w:top w:val="none" w:sz="0" w:space="0" w:color="auto"/>
        <w:left w:val="none" w:sz="0" w:space="0" w:color="auto"/>
        <w:bottom w:val="none" w:sz="0" w:space="0" w:color="auto"/>
        <w:right w:val="none" w:sz="0" w:space="0" w:color="auto"/>
      </w:divBdr>
    </w:div>
    <w:div w:id="773284324">
      <w:bodyDiv w:val="1"/>
      <w:marLeft w:val="0"/>
      <w:marRight w:val="0"/>
      <w:marTop w:val="0"/>
      <w:marBottom w:val="0"/>
      <w:divBdr>
        <w:top w:val="none" w:sz="0" w:space="0" w:color="auto"/>
        <w:left w:val="none" w:sz="0" w:space="0" w:color="auto"/>
        <w:bottom w:val="none" w:sz="0" w:space="0" w:color="auto"/>
        <w:right w:val="none" w:sz="0" w:space="0" w:color="auto"/>
      </w:divBdr>
    </w:div>
    <w:div w:id="779027399">
      <w:bodyDiv w:val="1"/>
      <w:marLeft w:val="0"/>
      <w:marRight w:val="0"/>
      <w:marTop w:val="0"/>
      <w:marBottom w:val="0"/>
      <w:divBdr>
        <w:top w:val="none" w:sz="0" w:space="0" w:color="auto"/>
        <w:left w:val="none" w:sz="0" w:space="0" w:color="auto"/>
        <w:bottom w:val="none" w:sz="0" w:space="0" w:color="auto"/>
        <w:right w:val="none" w:sz="0" w:space="0" w:color="auto"/>
      </w:divBdr>
    </w:div>
    <w:div w:id="906690802">
      <w:bodyDiv w:val="1"/>
      <w:marLeft w:val="0"/>
      <w:marRight w:val="0"/>
      <w:marTop w:val="0"/>
      <w:marBottom w:val="0"/>
      <w:divBdr>
        <w:top w:val="none" w:sz="0" w:space="0" w:color="auto"/>
        <w:left w:val="none" w:sz="0" w:space="0" w:color="auto"/>
        <w:bottom w:val="none" w:sz="0" w:space="0" w:color="auto"/>
        <w:right w:val="none" w:sz="0" w:space="0" w:color="auto"/>
      </w:divBdr>
    </w:div>
    <w:div w:id="976765557">
      <w:bodyDiv w:val="1"/>
      <w:marLeft w:val="0"/>
      <w:marRight w:val="0"/>
      <w:marTop w:val="0"/>
      <w:marBottom w:val="0"/>
      <w:divBdr>
        <w:top w:val="none" w:sz="0" w:space="0" w:color="auto"/>
        <w:left w:val="none" w:sz="0" w:space="0" w:color="auto"/>
        <w:bottom w:val="none" w:sz="0" w:space="0" w:color="auto"/>
        <w:right w:val="none" w:sz="0" w:space="0" w:color="auto"/>
      </w:divBdr>
      <w:divsChild>
        <w:div w:id="974674442">
          <w:marLeft w:val="0"/>
          <w:marRight w:val="0"/>
          <w:marTop w:val="0"/>
          <w:marBottom w:val="0"/>
          <w:divBdr>
            <w:top w:val="none" w:sz="0" w:space="0" w:color="auto"/>
            <w:left w:val="none" w:sz="0" w:space="0" w:color="auto"/>
            <w:bottom w:val="none" w:sz="0" w:space="0" w:color="auto"/>
            <w:right w:val="none" w:sz="0" w:space="0" w:color="auto"/>
          </w:divBdr>
        </w:div>
      </w:divsChild>
    </w:div>
    <w:div w:id="1029141438">
      <w:bodyDiv w:val="1"/>
      <w:marLeft w:val="0"/>
      <w:marRight w:val="0"/>
      <w:marTop w:val="0"/>
      <w:marBottom w:val="0"/>
      <w:divBdr>
        <w:top w:val="none" w:sz="0" w:space="0" w:color="auto"/>
        <w:left w:val="none" w:sz="0" w:space="0" w:color="auto"/>
        <w:bottom w:val="none" w:sz="0" w:space="0" w:color="auto"/>
        <w:right w:val="none" w:sz="0" w:space="0" w:color="auto"/>
      </w:divBdr>
    </w:div>
    <w:div w:id="1120031492">
      <w:bodyDiv w:val="1"/>
      <w:marLeft w:val="0"/>
      <w:marRight w:val="0"/>
      <w:marTop w:val="0"/>
      <w:marBottom w:val="0"/>
      <w:divBdr>
        <w:top w:val="none" w:sz="0" w:space="0" w:color="auto"/>
        <w:left w:val="none" w:sz="0" w:space="0" w:color="auto"/>
        <w:bottom w:val="none" w:sz="0" w:space="0" w:color="auto"/>
        <w:right w:val="none" w:sz="0" w:space="0" w:color="auto"/>
      </w:divBdr>
    </w:div>
    <w:div w:id="1129975714">
      <w:bodyDiv w:val="1"/>
      <w:marLeft w:val="0"/>
      <w:marRight w:val="0"/>
      <w:marTop w:val="0"/>
      <w:marBottom w:val="0"/>
      <w:divBdr>
        <w:top w:val="none" w:sz="0" w:space="0" w:color="auto"/>
        <w:left w:val="none" w:sz="0" w:space="0" w:color="auto"/>
        <w:bottom w:val="none" w:sz="0" w:space="0" w:color="auto"/>
        <w:right w:val="none" w:sz="0" w:space="0" w:color="auto"/>
      </w:divBdr>
      <w:divsChild>
        <w:div w:id="782724528">
          <w:marLeft w:val="0"/>
          <w:marRight w:val="0"/>
          <w:marTop w:val="0"/>
          <w:marBottom w:val="0"/>
          <w:divBdr>
            <w:top w:val="none" w:sz="0" w:space="0" w:color="auto"/>
            <w:left w:val="none" w:sz="0" w:space="0" w:color="auto"/>
            <w:bottom w:val="none" w:sz="0" w:space="0" w:color="auto"/>
            <w:right w:val="none" w:sz="0" w:space="0" w:color="auto"/>
          </w:divBdr>
        </w:div>
      </w:divsChild>
    </w:div>
    <w:div w:id="1208682593">
      <w:bodyDiv w:val="1"/>
      <w:marLeft w:val="0"/>
      <w:marRight w:val="0"/>
      <w:marTop w:val="0"/>
      <w:marBottom w:val="0"/>
      <w:divBdr>
        <w:top w:val="none" w:sz="0" w:space="0" w:color="auto"/>
        <w:left w:val="none" w:sz="0" w:space="0" w:color="auto"/>
        <w:bottom w:val="none" w:sz="0" w:space="0" w:color="auto"/>
        <w:right w:val="none" w:sz="0" w:space="0" w:color="auto"/>
      </w:divBdr>
    </w:div>
    <w:div w:id="1283926265">
      <w:bodyDiv w:val="1"/>
      <w:marLeft w:val="0"/>
      <w:marRight w:val="0"/>
      <w:marTop w:val="0"/>
      <w:marBottom w:val="0"/>
      <w:divBdr>
        <w:top w:val="none" w:sz="0" w:space="0" w:color="auto"/>
        <w:left w:val="none" w:sz="0" w:space="0" w:color="auto"/>
        <w:bottom w:val="none" w:sz="0" w:space="0" w:color="auto"/>
        <w:right w:val="none" w:sz="0" w:space="0" w:color="auto"/>
      </w:divBdr>
    </w:div>
    <w:div w:id="1454788232">
      <w:bodyDiv w:val="1"/>
      <w:marLeft w:val="0"/>
      <w:marRight w:val="0"/>
      <w:marTop w:val="0"/>
      <w:marBottom w:val="0"/>
      <w:divBdr>
        <w:top w:val="none" w:sz="0" w:space="0" w:color="auto"/>
        <w:left w:val="none" w:sz="0" w:space="0" w:color="auto"/>
        <w:bottom w:val="none" w:sz="0" w:space="0" w:color="auto"/>
        <w:right w:val="none" w:sz="0" w:space="0" w:color="auto"/>
      </w:divBdr>
    </w:div>
    <w:div w:id="1639993874">
      <w:bodyDiv w:val="1"/>
      <w:marLeft w:val="0"/>
      <w:marRight w:val="0"/>
      <w:marTop w:val="0"/>
      <w:marBottom w:val="0"/>
      <w:divBdr>
        <w:top w:val="none" w:sz="0" w:space="0" w:color="auto"/>
        <w:left w:val="none" w:sz="0" w:space="0" w:color="auto"/>
        <w:bottom w:val="none" w:sz="0" w:space="0" w:color="auto"/>
        <w:right w:val="none" w:sz="0" w:space="0" w:color="auto"/>
      </w:divBdr>
    </w:div>
    <w:div w:id="1672562368">
      <w:bodyDiv w:val="1"/>
      <w:marLeft w:val="0"/>
      <w:marRight w:val="0"/>
      <w:marTop w:val="0"/>
      <w:marBottom w:val="0"/>
      <w:divBdr>
        <w:top w:val="none" w:sz="0" w:space="0" w:color="auto"/>
        <w:left w:val="none" w:sz="0" w:space="0" w:color="auto"/>
        <w:bottom w:val="none" w:sz="0" w:space="0" w:color="auto"/>
        <w:right w:val="none" w:sz="0" w:space="0" w:color="auto"/>
      </w:divBdr>
      <w:divsChild>
        <w:div w:id="1514420754">
          <w:marLeft w:val="600"/>
          <w:marRight w:val="0"/>
          <w:marTop w:val="0"/>
          <w:marBottom w:val="0"/>
          <w:divBdr>
            <w:top w:val="none" w:sz="0" w:space="0" w:color="auto"/>
            <w:left w:val="none" w:sz="0" w:space="0" w:color="auto"/>
            <w:bottom w:val="none" w:sz="0" w:space="0" w:color="auto"/>
            <w:right w:val="none" w:sz="0" w:space="0" w:color="auto"/>
          </w:divBdr>
          <w:divsChild>
            <w:div w:id="13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9026">
      <w:bodyDiv w:val="1"/>
      <w:marLeft w:val="0"/>
      <w:marRight w:val="0"/>
      <w:marTop w:val="0"/>
      <w:marBottom w:val="0"/>
      <w:divBdr>
        <w:top w:val="none" w:sz="0" w:space="0" w:color="auto"/>
        <w:left w:val="none" w:sz="0" w:space="0" w:color="auto"/>
        <w:bottom w:val="none" w:sz="0" w:space="0" w:color="auto"/>
        <w:right w:val="none" w:sz="0" w:space="0" w:color="auto"/>
      </w:divBdr>
    </w:div>
    <w:div w:id="1722289195">
      <w:bodyDiv w:val="1"/>
      <w:marLeft w:val="0"/>
      <w:marRight w:val="0"/>
      <w:marTop w:val="0"/>
      <w:marBottom w:val="0"/>
      <w:divBdr>
        <w:top w:val="none" w:sz="0" w:space="0" w:color="auto"/>
        <w:left w:val="none" w:sz="0" w:space="0" w:color="auto"/>
        <w:bottom w:val="none" w:sz="0" w:space="0" w:color="auto"/>
        <w:right w:val="none" w:sz="0" w:space="0" w:color="auto"/>
      </w:divBdr>
    </w:div>
    <w:div w:id="1775325511">
      <w:bodyDiv w:val="1"/>
      <w:marLeft w:val="0"/>
      <w:marRight w:val="0"/>
      <w:marTop w:val="0"/>
      <w:marBottom w:val="0"/>
      <w:divBdr>
        <w:top w:val="none" w:sz="0" w:space="0" w:color="auto"/>
        <w:left w:val="none" w:sz="0" w:space="0" w:color="auto"/>
        <w:bottom w:val="none" w:sz="0" w:space="0" w:color="auto"/>
        <w:right w:val="none" w:sz="0" w:space="0" w:color="auto"/>
      </w:divBdr>
    </w:div>
    <w:div w:id="1780686884">
      <w:bodyDiv w:val="1"/>
      <w:marLeft w:val="0"/>
      <w:marRight w:val="0"/>
      <w:marTop w:val="0"/>
      <w:marBottom w:val="0"/>
      <w:divBdr>
        <w:top w:val="none" w:sz="0" w:space="0" w:color="auto"/>
        <w:left w:val="none" w:sz="0" w:space="0" w:color="auto"/>
        <w:bottom w:val="none" w:sz="0" w:space="0" w:color="auto"/>
        <w:right w:val="none" w:sz="0" w:space="0" w:color="auto"/>
      </w:divBdr>
    </w:div>
    <w:div w:id="1803882994">
      <w:bodyDiv w:val="1"/>
      <w:marLeft w:val="0"/>
      <w:marRight w:val="0"/>
      <w:marTop w:val="0"/>
      <w:marBottom w:val="0"/>
      <w:divBdr>
        <w:top w:val="none" w:sz="0" w:space="0" w:color="auto"/>
        <w:left w:val="none" w:sz="0" w:space="0" w:color="auto"/>
        <w:bottom w:val="none" w:sz="0" w:space="0" w:color="auto"/>
        <w:right w:val="none" w:sz="0" w:space="0" w:color="auto"/>
      </w:divBdr>
      <w:divsChild>
        <w:div w:id="1252396615">
          <w:marLeft w:val="0"/>
          <w:marRight w:val="0"/>
          <w:marTop w:val="0"/>
          <w:marBottom w:val="0"/>
          <w:divBdr>
            <w:top w:val="none" w:sz="0" w:space="0" w:color="auto"/>
            <w:left w:val="none" w:sz="0" w:space="0" w:color="auto"/>
            <w:bottom w:val="none" w:sz="0" w:space="0" w:color="auto"/>
            <w:right w:val="none" w:sz="0" w:space="0" w:color="auto"/>
          </w:divBdr>
        </w:div>
      </w:divsChild>
    </w:div>
    <w:div w:id="1810711103">
      <w:bodyDiv w:val="1"/>
      <w:marLeft w:val="0"/>
      <w:marRight w:val="0"/>
      <w:marTop w:val="0"/>
      <w:marBottom w:val="0"/>
      <w:divBdr>
        <w:top w:val="none" w:sz="0" w:space="0" w:color="auto"/>
        <w:left w:val="none" w:sz="0" w:space="0" w:color="auto"/>
        <w:bottom w:val="none" w:sz="0" w:space="0" w:color="auto"/>
        <w:right w:val="none" w:sz="0" w:space="0" w:color="auto"/>
      </w:divBdr>
    </w:div>
    <w:div w:id="1915892072">
      <w:bodyDiv w:val="1"/>
      <w:marLeft w:val="0"/>
      <w:marRight w:val="0"/>
      <w:marTop w:val="0"/>
      <w:marBottom w:val="0"/>
      <w:divBdr>
        <w:top w:val="none" w:sz="0" w:space="0" w:color="auto"/>
        <w:left w:val="none" w:sz="0" w:space="0" w:color="auto"/>
        <w:bottom w:val="none" w:sz="0" w:space="0" w:color="auto"/>
        <w:right w:val="none" w:sz="0" w:space="0" w:color="auto"/>
      </w:divBdr>
    </w:div>
    <w:div w:id="1998805244">
      <w:bodyDiv w:val="1"/>
      <w:marLeft w:val="0"/>
      <w:marRight w:val="0"/>
      <w:marTop w:val="0"/>
      <w:marBottom w:val="0"/>
      <w:divBdr>
        <w:top w:val="none" w:sz="0" w:space="0" w:color="auto"/>
        <w:left w:val="none" w:sz="0" w:space="0" w:color="auto"/>
        <w:bottom w:val="none" w:sz="0" w:space="0" w:color="auto"/>
        <w:right w:val="none" w:sz="0" w:space="0" w:color="auto"/>
      </w:divBdr>
      <w:divsChild>
        <w:div w:id="416902157">
          <w:marLeft w:val="0"/>
          <w:marRight w:val="0"/>
          <w:marTop w:val="0"/>
          <w:marBottom w:val="0"/>
          <w:divBdr>
            <w:top w:val="none" w:sz="0" w:space="0" w:color="auto"/>
            <w:left w:val="none" w:sz="0" w:space="0" w:color="auto"/>
            <w:bottom w:val="none" w:sz="0" w:space="0" w:color="auto"/>
            <w:right w:val="none" w:sz="0" w:space="0" w:color="auto"/>
          </w:divBdr>
        </w:div>
      </w:divsChild>
    </w:div>
    <w:div w:id="2012370103">
      <w:bodyDiv w:val="1"/>
      <w:marLeft w:val="0"/>
      <w:marRight w:val="0"/>
      <w:marTop w:val="0"/>
      <w:marBottom w:val="0"/>
      <w:divBdr>
        <w:top w:val="none" w:sz="0" w:space="0" w:color="auto"/>
        <w:left w:val="none" w:sz="0" w:space="0" w:color="auto"/>
        <w:bottom w:val="none" w:sz="0" w:space="0" w:color="auto"/>
        <w:right w:val="none" w:sz="0" w:space="0" w:color="auto"/>
      </w:divBdr>
    </w:div>
    <w:div w:id="2020499914">
      <w:bodyDiv w:val="1"/>
      <w:marLeft w:val="0"/>
      <w:marRight w:val="0"/>
      <w:marTop w:val="0"/>
      <w:marBottom w:val="0"/>
      <w:divBdr>
        <w:top w:val="none" w:sz="0" w:space="0" w:color="auto"/>
        <w:left w:val="none" w:sz="0" w:space="0" w:color="auto"/>
        <w:bottom w:val="none" w:sz="0" w:space="0" w:color="auto"/>
        <w:right w:val="none" w:sz="0" w:space="0" w:color="auto"/>
      </w:divBdr>
    </w:div>
    <w:div w:id="2028212810">
      <w:bodyDiv w:val="1"/>
      <w:marLeft w:val="0"/>
      <w:marRight w:val="0"/>
      <w:marTop w:val="0"/>
      <w:marBottom w:val="0"/>
      <w:divBdr>
        <w:top w:val="none" w:sz="0" w:space="0" w:color="auto"/>
        <w:left w:val="none" w:sz="0" w:space="0" w:color="auto"/>
        <w:bottom w:val="none" w:sz="0" w:space="0" w:color="auto"/>
        <w:right w:val="none" w:sz="0" w:space="0" w:color="auto"/>
      </w:divBdr>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
    <w:div w:id="2144737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yperlink" Target="http://www.uniprot.org/blast/" TargetMode="External"/><Relationship Id="rId16" Type="http://schemas.openxmlformats.org/officeDocument/2006/relationships/image" Target="media/image2.tiff"/><Relationship Id="rId17" Type="http://schemas.openxmlformats.org/officeDocument/2006/relationships/image" Target="media/image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2948D-DCA2-7C42-8F9D-36975F8E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5419</Words>
  <Characters>30894</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Production of mesenchymal stromal/stem cells according to good manufacturing practices: a review</vt:lpstr>
    </vt:vector>
  </TitlesOfParts>
  <Company/>
  <LinksUpToDate>false</LinksUpToDate>
  <CharactersWithSpaces>36241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mesenchymal stromal/stem cells according to good manufacturing practices: a review</dc:title>
  <dc:subject/>
  <dc:creator>M. Irfan Maqsood</dc:creator>
  <cp:keywords/>
  <cp:lastModifiedBy>Microsoft Office User</cp:lastModifiedBy>
  <cp:revision>16</cp:revision>
  <cp:lastPrinted>2016-02-02T20:32:00Z</cp:lastPrinted>
  <dcterms:created xsi:type="dcterms:W3CDTF">2016-02-02T10:34:00Z</dcterms:created>
  <dcterms:modified xsi:type="dcterms:W3CDTF">2019-04-17T04:45:00Z</dcterms:modified>
</cp:coreProperties>
</file>