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213" w:rsidRPr="00D11038" w:rsidRDefault="00D11038" w:rsidP="00D11038">
      <w:pPr>
        <w:jc w:val="center"/>
        <w:rPr>
          <w:b/>
          <w:sz w:val="24"/>
        </w:rPr>
      </w:pPr>
      <w:r w:rsidRPr="00D11038">
        <w:rPr>
          <w:b/>
          <w:sz w:val="24"/>
        </w:rPr>
        <w:t>PHYS 4270 / 5390 – Astronomical Techniques</w:t>
      </w:r>
    </w:p>
    <w:p w:rsidR="00D11038" w:rsidRPr="00D11038" w:rsidRDefault="00D11038" w:rsidP="00D11038">
      <w:pPr>
        <w:jc w:val="center"/>
        <w:rPr>
          <w:b/>
          <w:sz w:val="24"/>
        </w:rPr>
      </w:pPr>
      <w:r w:rsidRPr="00D11038">
        <w:rPr>
          <w:b/>
          <w:sz w:val="24"/>
        </w:rPr>
        <w:t>Practical Stellar Photometry</w:t>
      </w:r>
    </w:p>
    <w:p w:rsidR="00D11038" w:rsidRDefault="00D11038" w:rsidP="00D11038">
      <w:pPr>
        <w:jc w:val="center"/>
        <w:rPr>
          <w:b/>
          <w:sz w:val="24"/>
        </w:rPr>
      </w:pPr>
      <w:r w:rsidRPr="00D11038">
        <w:rPr>
          <w:b/>
          <w:sz w:val="24"/>
        </w:rPr>
        <w:t xml:space="preserve">Due: </w:t>
      </w:r>
      <w:r w:rsidR="00A44957">
        <w:rPr>
          <w:b/>
          <w:sz w:val="24"/>
        </w:rPr>
        <w:t xml:space="preserve">(upload by) Thurs 1 </w:t>
      </w:r>
      <w:r w:rsidRPr="00D11038">
        <w:rPr>
          <w:b/>
          <w:sz w:val="24"/>
        </w:rPr>
        <w:t>October at 2:</w:t>
      </w:r>
      <w:r w:rsidR="00A44957">
        <w:rPr>
          <w:b/>
          <w:sz w:val="24"/>
        </w:rPr>
        <w:t>0</w:t>
      </w:r>
      <w:r w:rsidRPr="00D11038">
        <w:rPr>
          <w:b/>
          <w:sz w:val="24"/>
        </w:rPr>
        <w:t>0 pm</w:t>
      </w:r>
    </w:p>
    <w:p w:rsidR="003F0355" w:rsidRDefault="00F13AB1" w:rsidP="00A44957">
      <w:pPr>
        <w:pStyle w:val="ListParagraph"/>
        <w:numPr>
          <w:ilvl w:val="0"/>
          <w:numId w:val="1"/>
        </w:numPr>
        <w:rPr>
          <w:sz w:val="24"/>
        </w:rPr>
      </w:pPr>
      <w:r>
        <w:rPr>
          <w:sz w:val="24"/>
        </w:rPr>
        <w:t xml:space="preserve">There are four filter transmission curves provided in separate text files on the course website for the </w:t>
      </w:r>
      <w:r w:rsidR="00DE5C24">
        <w:rPr>
          <w:sz w:val="24"/>
        </w:rPr>
        <w:t>Cousins-</w:t>
      </w:r>
      <w:r>
        <w:rPr>
          <w:sz w:val="24"/>
        </w:rPr>
        <w:t xml:space="preserve">Bessel </w:t>
      </w:r>
      <w:r w:rsidRPr="00DE5C24">
        <w:rPr>
          <w:i/>
          <w:sz w:val="24"/>
        </w:rPr>
        <w:t>U, B, V</w:t>
      </w:r>
      <w:r>
        <w:rPr>
          <w:sz w:val="24"/>
        </w:rPr>
        <w:t xml:space="preserve"> and </w:t>
      </w:r>
      <w:r w:rsidRPr="00DE5C24">
        <w:rPr>
          <w:i/>
          <w:sz w:val="24"/>
        </w:rPr>
        <w:t>R</w:t>
      </w:r>
      <w:r>
        <w:rPr>
          <w:sz w:val="24"/>
        </w:rPr>
        <w:t xml:space="preserve"> filters.  Each file consists of two columns of data: (1) the wavelength in nm and (2) the transmission through the filter at that wavelength expressed as a percentage.</w:t>
      </w:r>
      <w:r w:rsidR="00FB1003">
        <w:rPr>
          <w:sz w:val="24"/>
        </w:rPr>
        <w:t xml:space="preserve">  [</w:t>
      </w:r>
      <w:r w:rsidR="00FB1003">
        <w:rPr>
          <w:b/>
          <w:sz w:val="24"/>
        </w:rPr>
        <w:t>10</w:t>
      </w:r>
      <w:r w:rsidR="00FB1003" w:rsidRPr="00FB1003">
        <w:rPr>
          <w:b/>
          <w:sz w:val="24"/>
        </w:rPr>
        <w:t xml:space="preserve"> marks</w:t>
      </w:r>
      <w:r w:rsidR="00FB1003">
        <w:rPr>
          <w:sz w:val="24"/>
        </w:rPr>
        <w:t>]</w:t>
      </w:r>
    </w:p>
    <w:p w:rsidR="00CC7D2E" w:rsidRDefault="00CC7D2E" w:rsidP="00A44957">
      <w:pPr>
        <w:pStyle w:val="ListParagraph"/>
        <w:numPr>
          <w:ilvl w:val="0"/>
          <w:numId w:val="1"/>
        </w:numPr>
        <w:rPr>
          <w:sz w:val="24"/>
        </w:rPr>
      </w:pPr>
    </w:p>
    <w:p w:rsidR="00F13AB1" w:rsidRDefault="00DE5C24" w:rsidP="00F13AB1">
      <w:pPr>
        <w:pStyle w:val="ListParagraph"/>
        <w:numPr>
          <w:ilvl w:val="0"/>
          <w:numId w:val="2"/>
        </w:numPr>
        <w:rPr>
          <w:sz w:val="24"/>
        </w:rPr>
      </w:pPr>
      <w:r>
        <w:rPr>
          <w:sz w:val="24"/>
        </w:rPr>
        <w:t xml:space="preserve">All students:  </w:t>
      </w:r>
      <w:r w:rsidR="00F13AB1">
        <w:rPr>
          <w:sz w:val="24"/>
        </w:rPr>
        <w:t xml:space="preserve">For each of the filters, calculate the peak wavelength, </w:t>
      </w:r>
      <w:r w:rsidR="00F13AB1">
        <w:rPr>
          <w:rFonts w:cstheme="minorHAnsi"/>
          <w:sz w:val="24"/>
        </w:rPr>
        <w:t>λ</w:t>
      </w:r>
      <w:r w:rsidR="00F13AB1" w:rsidRPr="00F13AB1">
        <w:rPr>
          <w:sz w:val="24"/>
          <w:vertAlign w:val="subscript"/>
        </w:rPr>
        <w:t>o</w:t>
      </w:r>
      <w:r w:rsidR="00F13AB1">
        <w:rPr>
          <w:sz w:val="24"/>
        </w:rPr>
        <w:t xml:space="preserve"> (nm), </w:t>
      </w:r>
      <w:r w:rsidR="00F13AB1">
        <w:rPr>
          <w:rFonts w:cstheme="minorHAnsi"/>
          <w:sz w:val="24"/>
        </w:rPr>
        <w:t>Δλ</w:t>
      </w:r>
      <w:r w:rsidR="00F13AB1">
        <w:rPr>
          <w:sz w:val="24"/>
        </w:rPr>
        <w:t xml:space="preserve"> the FWHM of the filter (nm), and </w:t>
      </w:r>
      <w:r w:rsidR="00F13AB1">
        <w:rPr>
          <w:rFonts w:cstheme="minorHAnsi"/>
          <w:sz w:val="24"/>
        </w:rPr>
        <w:t>λ</w:t>
      </w:r>
      <w:r w:rsidR="00F13AB1">
        <w:rPr>
          <w:sz w:val="24"/>
          <w:vertAlign w:val="subscript"/>
        </w:rPr>
        <w:t>e</w:t>
      </w:r>
      <w:r w:rsidR="00F13AB1">
        <w:rPr>
          <w:sz w:val="24"/>
        </w:rPr>
        <w:t xml:space="preserve"> (nm) the effective wavelength of the filter.</w:t>
      </w:r>
      <w:r>
        <w:rPr>
          <w:sz w:val="24"/>
        </w:rPr>
        <w:t xml:space="preserve">  (Be sure to include the definitions of each in your answer.)</w:t>
      </w:r>
      <w:r w:rsidR="00FB1003">
        <w:rPr>
          <w:sz w:val="24"/>
        </w:rPr>
        <w:t xml:space="preserve"> [</w:t>
      </w:r>
      <w:r w:rsidR="00B46314">
        <w:rPr>
          <w:b/>
          <w:sz w:val="24"/>
        </w:rPr>
        <w:t>6</w:t>
      </w:r>
      <w:r w:rsidR="00FB1003" w:rsidRPr="00FB1003">
        <w:rPr>
          <w:b/>
          <w:sz w:val="24"/>
        </w:rPr>
        <w:t xml:space="preserve"> marks</w:t>
      </w:r>
      <w:r w:rsidR="00FB1003">
        <w:rPr>
          <w:sz w:val="24"/>
        </w:rPr>
        <w:t>]</w:t>
      </w:r>
    </w:p>
    <w:p w:rsidR="00C2568F" w:rsidRDefault="008657E4" w:rsidP="008657E4">
      <w:pPr>
        <w:ind w:left="360"/>
        <w:rPr>
          <w:rFonts w:cstheme="minorHAnsi"/>
          <w:sz w:val="24"/>
        </w:rPr>
      </w:pPr>
      <w:r>
        <w:rPr>
          <w:sz w:val="24"/>
        </w:rPr>
        <w:t xml:space="preserve">The transmission curves for each of the </w:t>
      </w:r>
      <w:r w:rsidR="00DC108F">
        <w:rPr>
          <w:sz w:val="24"/>
        </w:rPr>
        <w:t xml:space="preserve">(Bessell) </w:t>
      </w:r>
      <w:r>
        <w:rPr>
          <w:sz w:val="24"/>
        </w:rPr>
        <w:t xml:space="preserve">filters consists of two columns of data, the wavelength </w:t>
      </w:r>
      <w:r w:rsidR="00142B6B">
        <w:rPr>
          <w:sz w:val="24"/>
        </w:rPr>
        <w:t xml:space="preserve">(nm) </w:t>
      </w:r>
      <w:r>
        <w:rPr>
          <w:sz w:val="24"/>
        </w:rPr>
        <w:t xml:space="preserve">and the transmission percentage.  </w:t>
      </w:r>
      <w:r w:rsidR="00DC108F">
        <w:rPr>
          <w:rFonts w:cstheme="minorHAnsi"/>
          <w:sz w:val="24"/>
        </w:rPr>
        <w:t>λ</w:t>
      </w:r>
      <w:r w:rsidR="00DC108F" w:rsidRPr="00F13AB1">
        <w:rPr>
          <w:sz w:val="24"/>
          <w:vertAlign w:val="subscript"/>
        </w:rPr>
        <w:t>o</w:t>
      </w:r>
      <w:r>
        <w:rPr>
          <w:sz w:val="24"/>
        </w:rPr>
        <w:t xml:space="preserve"> </w:t>
      </w:r>
      <w:r>
        <w:rPr>
          <w:sz w:val="24"/>
        </w:rPr>
        <w:t xml:space="preserve">is simply the wavelength </w:t>
      </w:r>
      <w:r>
        <w:rPr>
          <w:sz w:val="24"/>
        </w:rPr>
        <w:t xml:space="preserve">(nm) </w:t>
      </w:r>
      <w:r>
        <w:rPr>
          <w:sz w:val="24"/>
        </w:rPr>
        <w:t xml:space="preserve">of the maximum (or peak) transmission.  This can normally </w:t>
      </w:r>
      <w:r w:rsidR="00142B6B">
        <w:rPr>
          <w:sz w:val="24"/>
        </w:rPr>
        <w:t xml:space="preserve">be obtained from inspection (though the fitting of a low-order polynomial to the few points around </w:t>
      </w:r>
      <w:r w:rsidR="00DC108F">
        <w:rPr>
          <w:sz w:val="24"/>
        </w:rPr>
        <w:t xml:space="preserve">the </w:t>
      </w:r>
      <w:r w:rsidR="00142B6B">
        <w:rPr>
          <w:sz w:val="24"/>
        </w:rPr>
        <w:t xml:space="preserve">transmission maximum is </w:t>
      </w:r>
      <w:r w:rsidR="00B46314">
        <w:rPr>
          <w:sz w:val="24"/>
        </w:rPr>
        <w:t xml:space="preserve">always </w:t>
      </w:r>
      <w:r w:rsidR="00142B6B">
        <w:rPr>
          <w:sz w:val="24"/>
        </w:rPr>
        <w:t xml:space="preserve">a better technique).  </w:t>
      </w:r>
      <w:r>
        <w:rPr>
          <w:sz w:val="24"/>
        </w:rPr>
        <w:t xml:space="preserve">The FWHM or </w:t>
      </w:r>
      <w:r>
        <w:rPr>
          <w:rFonts w:cstheme="minorHAnsi"/>
          <w:sz w:val="24"/>
        </w:rPr>
        <w:t>Δλ</w:t>
      </w:r>
      <w:r>
        <w:rPr>
          <w:rFonts w:cstheme="minorHAnsi"/>
          <w:sz w:val="24"/>
        </w:rPr>
        <w:t xml:space="preserve"> (nm) is the difference between the (red-blue) wavelengths at which the transmission curve is exactly half of the peak transmission.  This can </w:t>
      </w:r>
      <w:r w:rsidR="00DC108F">
        <w:rPr>
          <w:rFonts w:cstheme="minorHAnsi"/>
          <w:sz w:val="24"/>
        </w:rPr>
        <w:t xml:space="preserve">also </w:t>
      </w:r>
      <w:r>
        <w:rPr>
          <w:rFonts w:cstheme="minorHAnsi"/>
          <w:sz w:val="24"/>
        </w:rPr>
        <w:t xml:space="preserve">be done by inspection, but is better </w:t>
      </w:r>
      <w:r w:rsidR="00DC108F">
        <w:rPr>
          <w:rFonts w:cstheme="minorHAnsi"/>
          <w:sz w:val="24"/>
        </w:rPr>
        <w:t>to estimate using a</w:t>
      </w:r>
      <w:r>
        <w:rPr>
          <w:rFonts w:cstheme="minorHAnsi"/>
          <w:sz w:val="24"/>
        </w:rPr>
        <w:t xml:space="preserve"> linear interpolation</w:t>
      </w:r>
      <w:r w:rsidR="00DC108F">
        <w:rPr>
          <w:rFonts w:cstheme="minorHAnsi"/>
          <w:sz w:val="24"/>
        </w:rPr>
        <w:t xml:space="preserve"> using a couple of points around the closest actual point.  </w:t>
      </w:r>
      <w:r>
        <w:rPr>
          <w:rFonts w:cstheme="minorHAnsi"/>
          <w:sz w:val="24"/>
        </w:rPr>
        <w:t>The effective wavelength of a filter</w:t>
      </w:r>
      <w:r w:rsidR="00DC108F">
        <w:rPr>
          <w:rFonts w:cstheme="minorHAnsi"/>
          <w:sz w:val="24"/>
        </w:rPr>
        <w:t xml:space="preserve"> </w:t>
      </w:r>
      <w:r w:rsidR="00DC108F">
        <w:rPr>
          <w:rFonts w:cstheme="minorHAnsi"/>
          <w:sz w:val="24"/>
        </w:rPr>
        <w:t>λ</w:t>
      </w:r>
      <w:r w:rsidR="00DC108F">
        <w:rPr>
          <w:sz w:val="24"/>
          <w:vertAlign w:val="subscript"/>
        </w:rPr>
        <w:t>e</w:t>
      </w:r>
      <w:r>
        <w:rPr>
          <w:rFonts w:cstheme="minorHAnsi"/>
          <w:sz w:val="24"/>
        </w:rPr>
        <w:t xml:space="preserve"> (nm) (without regard to a stellar or underlying population) is the wavelength at which area under the transmission curve is exactly one-half of the total area.</w:t>
      </w:r>
    </w:p>
    <w:p w:rsidR="008657E4" w:rsidRDefault="00DC108F" w:rsidP="008657E4">
      <w:pPr>
        <w:ind w:left="360"/>
        <w:rPr>
          <w:rFonts w:cstheme="minorHAnsi"/>
          <w:sz w:val="24"/>
        </w:rPr>
      </w:pPr>
      <w:r>
        <w:rPr>
          <w:rFonts w:cstheme="minorHAnsi"/>
          <w:sz w:val="24"/>
        </w:rPr>
        <w:t>With these definitions and analysis of the filter curves provided, we arrive at:</w:t>
      </w:r>
    </w:p>
    <w:tbl>
      <w:tblPr>
        <w:tblStyle w:val="TableGrid"/>
        <w:tblW w:w="0" w:type="auto"/>
        <w:tblInd w:w="360" w:type="dxa"/>
        <w:tblLook w:val="04A0" w:firstRow="1" w:lastRow="0" w:firstColumn="1" w:lastColumn="0" w:noHBand="0" w:noVBand="1"/>
      </w:tblPr>
      <w:tblGrid>
        <w:gridCol w:w="2187"/>
        <w:gridCol w:w="1843"/>
        <w:gridCol w:w="1806"/>
        <w:gridCol w:w="1937"/>
        <w:gridCol w:w="1937"/>
      </w:tblGrid>
      <w:tr w:rsidR="00DC108F" w:rsidTr="00DC108F">
        <w:tc>
          <w:tcPr>
            <w:tcW w:w="2187" w:type="dxa"/>
          </w:tcPr>
          <w:p w:rsidR="00DC108F" w:rsidRDefault="00DC108F" w:rsidP="00DC108F">
            <w:pPr>
              <w:jc w:val="center"/>
              <w:rPr>
                <w:rFonts w:cstheme="minorHAnsi"/>
                <w:sz w:val="24"/>
              </w:rPr>
            </w:pPr>
          </w:p>
        </w:tc>
        <w:tc>
          <w:tcPr>
            <w:tcW w:w="1843" w:type="dxa"/>
          </w:tcPr>
          <w:p w:rsidR="00DC108F" w:rsidRDefault="00DC108F" w:rsidP="00DC108F">
            <w:pPr>
              <w:jc w:val="center"/>
              <w:rPr>
                <w:rFonts w:cstheme="minorHAnsi"/>
                <w:sz w:val="24"/>
              </w:rPr>
            </w:pPr>
            <w:r>
              <w:rPr>
                <w:rFonts w:cstheme="minorHAnsi"/>
                <w:sz w:val="24"/>
              </w:rPr>
              <w:t>U</w:t>
            </w:r>
          </w:p>
        </w:tc>
        <w:tc>
          <w:tcPr>
            <w:tcW w:w="1806" w:type="dxa"/>
          </w:tcPr>
          <w:p w:rsidR="00DC108F" w:rsidRDefault="00DC108F" w:rsidP="00DC108F">
            <w:pPr>
              <w:jc w:val="center"/>
              <w:rPr>
                <w:rFonts w:cstheme="minorHAnsi"/>
                <w:sz w:val="24"/>
              </w:rPr>
            </w:pPr>
            <w:r>
              <w:rPr>
                <w:rFonts w:cstheme="minorHAnsi"/>
                <w:sz w:val="24"/>
              </w:rPr>
              <w:t>B</w:t>
            </w:r>
          </w:p>
        </w:tc>
        <w:tc>
          <w:tcPr>
            <w:tcW w:w="1937" w:type="dxa"/>
          </w:tcPr>
          <w:p w:rsidR="00DC108F" w:rsidRDefault="00DC108F" w:rsidP="00DC108F">
            <w:pPr>
              <w:jc w:val="center"/>
              <w:rPr>
                <w:rFonts w:cstheme="minorHAnsi"/>
                <w:sz w:val="24"/>
              </w:rPr>
            </w:pPr>
            <w:r>
              <w:rPr>
                <w:rFonts w:cstheme="minorHAnsi"/>
                <w:sz w:val="24"/>
              </w:rPr>
              <w:t>V</w:t>
            </w:r>
          </w:p>
        </w:tc>
        <w:tc>
          <w:tcPr>
            <w:tcW w:w="1937" w:type="dxa"/>
          </w:tcPr>
          <w:p w:rsidR="00DC108F" w:rsidRDefault="00DC108F" w:rsidP="00DC108F">
            <w:pPr>
              <w:jc w:val="center"/>
              <w:rPr>
                <w:rFonts w:cstheme="minorHAnsi"/>
                <w:sz w:val="24"/>
              </w:rPr>
            </w:pPr>
            <w:r>
              <w:rPr>
                <w:rFonts w:cstheme="minorHAnsi"/>
                <w:sz w:val="24"/>
              </w:rPr>
              <w:t>R</w:t>
            </w:r>
          </w:p>
        </w:tc>
      </w:tr>
      <w:tr w:rsidR="00DC108F" w:rsidTr="00DC108F">
        <w:tc>
          <w:tcPr>
            <w:tcW w:w="2187" w:type="dxa"/>
          </w:tcPr>
          <w:p w:rsidR="00DC108F" w:rsidRPr="00DC108F" w:rsidRDefault="00DC108F" w:rsidP="00DC108F">
            <w:pPr>
              <w:jc w:val="center"/>
              <w:rPr>
                <w:rFonts w:cstheme="minorHAnsi"/>
                <w:sz w:val="24"/>
              </w:rPr>
            </w:pPr>
            <w:r>
              <w:rPr>
                <w:rFonts w:cstheme="minorHAnsi"/>
                <w:sz w:val="24"/>
              </w:rPr>
              <w:t>λ</w:t>
            </w:r>
            <w:r w:rsidRPr="00F13AB1">
              <w:rPr>
                <w:sz w:val="24"/>
                <w:vertAlign w:val="subscript"/>
              </w:rPr>
              <w:t>o</w:t>
            </w:r>
            <w:r>
              <w:rPr>
                <w:sz w:val="24"/>
              </w:rPr>
              <w:t xml:space="preserve"> (nm)</w:t>
            </w:r>
          </w:p>
        </w:tc>
        <w:tc>
          <w:tcPr>
            <w:tcW w:w="1843" w:type="dxa"/>
          </w:tcPr>
          <w:p w:rsidR="00DC108F" w:rsidRDefault="00DC108F" w:rsidP="00DC108F">
            <w:pPr>
              <w:jc w:val="center"/>
              <w:rPr>
                <w:rFonts w:cstheme="minorHAnsi"/>
                <w:sz w:val="24"/>
              </w:rPr>
            </w:pPr>
            <w:r>
              <w:rPr>
                <w:rFonts w:cstheme="minorHAnsi"/>
                <w:sz w:val="24"/>
              </w:rPr>
              <w:t>369.0</w:t>
            </w:r>
          </w:p>
        </w:tc>
        <w:tc>
          <w:tcPr>
            <w:tcW w:w="1806" w:type="dxa"/>
          </w:tcPr>
          <w:p w:rsidR="00DC108F" w:rsidRDefault="00DC108F" w:rsidP="00DC108F">
            <w:pPr>
              <w:jc w:val="center"/>
              <w:rPr>
                <w:rFonts w:cstheme="minorHAnsi"/>
                <w:sz w:val="24"/>
              </w:rPr>
            </w:pPr>
            <w:r>
              <w:rPr>
                <w:rFonts w:cstheme="minorHAnsi"/>
                <w:sz w:val="24"/>
              </w:rPr>
              <w:t>421.0</w:t>
            </w:r>
          </w:p>
        </w:tc>
        <w:tc>
          <w:tcPr>
            <w:tcW w:w="1937" w:type="dxa"/>
          </w:tcPr>
          <w:p w:rsidR="00DC108F" w:rsidRDefault="00DC108F" w:rsidP="00DC108F">
            <w:pPr>
              <w:jc w:val="center"/>
              <w:rPr>
                <w:rFonts w:cstheme="minorHAnsi"/>
                <w:sz w:val="24"/>
              </w:rPr>
            </w:pPr>
            <w:r>
              <w:rPr>
                <w:rFonts w:cstheme="minorHAnsi"/>
                <w:sz w:val="24"/>
              </w:rPr>
              <w:t>521.5</w:t>
            </w:r>
          </w:p>
        </w:tc>
        <w:tc>
          <w:tcPr>
            <w:tcW w:w="1937" w:type="dxa"/>
          </w:tcPr>
          <w:p w:rsidR="00DC108F" w:rsidRDefault="00DC108F" w:rsidP="00DC108F">
            <w:pPr>
              <w:jc w:val="center"/>
              <w:rPr>
                <w:rFonts w:cstheme="minorHAnsi"/>
                <w:sz w:val="24"/>
              </w:rPr>
            </w:pPr>
            <w:r>
              <w:rPr>
                <w:rFonts w:cstheme="minorHAnsi"/>
                <w:sz w:val="24"/>
              </w:rPr>
              <w:t>595.0</w:t>
            </w:r>
          </w:p>
        </w:tc>
      </w:tr>
      <w:tr w:rsidR="00DC108F" w:rsidTr="00DC108F">
        <w:tc>
          <w:tcPr>
            <w:tcW w:w="2187" w:type="dxa"/>
          </w:tcPr>
          <w:p w:rsidR="00DC108F" w:rsidRDefault="00DC108F" w:rsidP="00DC108F">
            <w:pPr>
              <w:jc w:val="center"/>
              <w:rPr>
                <w:rFonts w:cstheme="minorHAnsi"/>
                <w:sz w:val="24"/>
              </w:rPr>
            </w:pPr>
            <w:r>
              <w:rPr>
                <w:rFonts w:cstheme="minorHAnsi"/>
                <w:sz w:val="24"/>
              </w:rPr>
              <w:t xml:space="preserve">FWHM or </w:t>
            </w:r>
            <w:r>
              <w:rPr>
                <w:rFonts w:cstheme="minorHAnsi"/>
                <w:sz w:val="24"/>
              </w:rPr>
              <w:t>Δλ (nm)</w:t>
            </w:r>
          </w:p>
        </w:tc>
        <w:tc>
          <w:tcPr>
            <w:tcW w:w="1843" w:type="dxa"/>
          </w:tcPr>
          <w:p w:rsidR="00DC108F" w:rsidRDefault="00DC108F" w:rsidP="00DC108F">
            <w:pPr>
              <w:jc w:val="center"/>
              <w:rPr>
                <w:rFonts w:cstheme="minorHAnsi"/>
                <w:sz w:val="24"/>
              </w:rPr>
            </w:pPr>
            <w:r>
              <w:rPr>
                <w:rFonts w:cstheme="minorHAnsi"/>
                <w:sz w:val="24"/>
              </w:rPr>
              <w:t>54.1</w:t>
            </w:r>
          </w:p>
        </w:tc>
        <w:tc>
          <w:tcPr>
            <w:tcW w:w="1806" w:type="dxa"/>
          </w:tcPr>
          <w:p w:rsidR="00DC108F" w:rsidRDefault="00DC108F" w:rsidP="00DC108F">
            <w:pPr>
              <w:jc w:val="center"/>
              <w:rPr>
                <w:rFonts w:cstheme="minorHAnsi"/>
                <w:sz w:val="24"/>
              </w:rPr>
            </w:pPr>
            <w:r>
              <w:rPr>
                <w:rFonts w:cstheme="minorHAnsi"/>
                <w:sz w:val="24"/>
              </w:rPr>
              <w:t>97.9</w:t>
            </w:r>
          </w:p>
        </w:tc>
        <w:tc>
          <w:tcPr>
            <w:tcW w:w="1937" w:type="dxa"/>
          </w:tcPr>
          <w:p w:rsidR="00DC108F" w:rsidRDefault="00DC108F" w:rsidP="00DC108F">
            <w:pPr>
              <w:jc w:val="center"/>
              <w:rPr>
                <w:rFonts w:cstheme="minorHAnsi"/>
                <w:sz w:val="24"/>
              </w:rPr>
            </w:pPr>
            <w:r>
              <w:rPr>
                <w:rFonts w:cstheme="minorHAnsi"/>
                <w:sz w:val="24"/>
              </w:rPr>
              <w:t>104.8</w:t>
            </w:r>
          </w:p>
        </w:tc>
        <w:tc>
          <w:tcPr>
            <w:tcW w:w="1937" w:type="dxa"/>
          </w:tcPr>
          <w:p w:rsidR="00DC108F" w:rsidRDefault="00DC108F" w:rsidP="00DC108F">
            <w:pPr>
              <w:jc w:val="center"/>
              <w:rPr>
                <w:rFonts w:cstheme="minorHAnsi"/>
                <w:sz w:val="24"/>
              </w:rPr>
            </w:pPr>
            <w:r>
              <w:rPr>
                <w:rFonts w:cstheme="minorHAnsi"/>
                <w:sz w:val="24"/>
              </w:rPr>
              <w:t>124.5</w:t>
            </w:r>
          </w:p>
        </w:tc>
      </w:tr>
      <w:tr w:rsidR="00DC108F" w:rsidTr="00DC108F">
        <w:tc>
          <w:tcPr>
            <w:tcW w:w="2187" w:type="dxa"/>
          </w:tcPr>
          <w:p w:rsidR="00DC108F" w:rsidRDefault="00DC108F" w:rsidP="00DC108F">
            <w:pPr>
              <w:jc w:val="center"/>
              <w:rPr>
                <w:rFonts w:cstheme="minorHAnsi"/>
                <w:sz w:val="24"/>
              </w:rPr>
            </w:pPr>
            <w:r>
              <w:rPr>
                <w:rFonts w:cstheme="minorHAnsi"/>
                <w:sz w:val="24"/>
              </w:rPr>
              <w:t>λ</w:t>
            </w:r>
            <w:r>
              <w:rPr>
                <w:sz w:val="24"/>
                <w:vertAlign w:val="subscript"/>
              </w:rPr>
              <w:t>e</w:t>
            </w:r>
            <w:r>
              <w:rPr>
                <w:sz w:val="24"/>
              </w:rPr>
              <w:t xml:space="preserve"> (nm)</w:t>
            </w:r>
          </w:p>
        </w:tc>
        <w:tc>
          <w:tcPr>
            <w:tcW w:w="1843" w:type="dxa"/>
          </w:tcPr>
          <w:p w:rsidR="00DC108F" w:rsidRDefault="00DC108F" w:rsidP="00DC108F">
            <w:pPr>
              <w:jc w:val="center"/>
              <w:rPr>
                <w:rFonts w:cstheme="minorHAnsi"/>
                <w:sz w:val="24"/>
              </w:rPr>
            </w:pPr>
            <w:r>
              <w:rPr>
                <w:rFonts w:cstheme="minorHAnsi"/>
                <w:sz w:val="24"/>
              </w:rPr>
              <w:t>365.4</w:t>
            </w:r>
          </w:p>
        </w:tc>
        <w:tc>
          <w:tcPr>
            <w:tcW w:w="1806" w:type="dxa"/>
          </w:tcPr>
          <w:p w:rsidR="00DC108F" w:rsidRDefault="00DC108F" w:rsidP="00DC108F">
            <w:pPr>
              <w:jc w:val="center"/>
              <w:rPr>
                <w:rFonts w:cstheme="minorHAnsi"/>
                <w:sz w:val="24"/>
              </w:rPr>
            </w:pPr>
            <w:r>
              <w:rPr>
                <w:rFonts w:cstheme="minorHAnsi"/>
                <w:sz w:val="24"/>
              </w:rPr>
              <w:t>435.1</w:t>
            </w:r>
          </w:p>
        </w:tc>
        <w:tc>
          <w:tcPr>
            <w:tcW w:w="1937" w:type="dxa"/>
          </w:tcPr>
          <w:p w:rsidR="00DC108F" w:rsidRDefault="00DC108F" w:rsidP="00DC108F">
            <w:pPr>
              <w:jc w:val="center"/>
              <w:rPr>
                <w:rFonts w:cstheme="minorHAnsi"/>
                <w:sz w:val="24"/>
              </w:rPr>
            </w:pPr>
            <w:r>
              <w:rPr>
                <w:rFonts w:cstheme="minorHAnsi"/>
                <w:sz w:val="24"/>
              </w:rPr>
              <w:t>532.6</w:t>
            </w:r>
          </w:p>
        </w:tc>
        <w:tc>
          <w:tcPr>
            <w:tcW w:w="1937" w:type="dxa"/>
          </w:tcPr>
          <w:p w:rsidR="00DC108F" w:rsidRDefault="00DC108F" w:rsidP="00DC108F">
            <w:pPr>
              <w:jc w:val="center"/>
              <w:rPr>
                <w:rFonts w:cstheme="minorHAnsi"/>
                <w:sz w:val="24"/>
              </w:rPr>
            </w:pPr>
            <w:r>
              <w:rPr>
                <w:rFonts w:cstheme="minorHAnsi"/>
                <w:sz w:val="24"/>
              </w:rPr>
              <w:t>603.9</w:t>
            </w:r>
          </w:p>
        </w:tc>
      </w:tr>
    </w:tbl>
    <w:p w:rsidR="00DC108F" w:rsidRDefault="00DC108F" w:rsidP="008657E4">
      <w:pPr>
        <w:ind w:left="360"/>
        <w:rPr>
          <w:rFonts w:cstheme="minorHAnsi"/>
          <w:sz w:val="24"/>
        </w:rPr>
      </w:pPr>
    </w:p>
    <w:p w:rsidR="00FB1003" w:rsidRPr="00FB1003" w:rsidRDefault="00FB1003" w:rsidP="00FB1003">
      <w:pPr>
        <w:pStyle w:val="ListParagraph"/>
        <w:numPr>
          <w:ilvl w:val="0"/>
          <w:numId w:val="5"/>
        </w:numPr>
        <w:rPr>
          <w:rFonts w:cstheme="minorHAnsi"/>
          <w:sz w:val="24"/>
        </w:rPr>
      </w:pPr>
      <w:r>
        <w:rPr>
          <w:rFonts w:cstheme="minorHAnsi"/>
          <w:sz w:val="24"/>
        </w:rPr>
        <w:t xml:space="preserve">Descriptions of how to obtain  </w:t>
      </w:r>
      <w:r>
        <w:rPr>
          <w:rFonts w:cstheme="minorHAnsi"/>
          <w:sz w:val="24"/>
        </w:rPr>
        <w:t>λ</w:t>
      </w:r>
      <w:r w:rsidRPr="00F13AB1">
        <w:rPr>
          <w:sz w:val="24"/>
          <w:vertAlign w:val="subscript"/>
        </w:rPr>
        <w:t>o</w:t>
      </w:r>
      <w:r>
        <w:rPr>
          <w:sz w:val="24"/>
        </w:rPr>
        <w:t xml:space="preserve"> (by simple inspection 1 mark… if computed using a routine, 1 bonus mark), </w:t>
      </w:r>
      <w:r>
        <w:rPr>
          <w:rFonts w:cstheme="minorHAnsi"/>
          <w:sz w:val="24"/>
        </w:rPr>
        <w:t>Δλ</w:t>
      </w:r>
      <w:r>
        <w:rPr>
          <w:rFonts w:cstheme="minorHAnsi"/>
          <w:sz w:val="24"/>
        </w:rPr>
        <w:t xml:space="preserve"> (by simple inspection 1 mark… if computed using a routine, 1 bonus mark), and </w:t>
      </w:r>
      <w:r>
        <w:rPr>
          <w:rFonts w:cstheme="minorHAnsi"/>
          <w:sz w:val="24"/>
        </w:rPr>
        <w:t>λ</w:t>
      </w:r>
      <w:r>
        <w:rPr>
          <w:sz w:val="24"/>
          <w:vertAlign w:val="subscript"/>
        </w:rPr>
        <w:t>e</w:t>
      </w:r>
      <w:r>
        <w:rPr>
          <w:sz w:val="24"/>
        </w:rPr>
        <w:t xml:space="preserve"> (by </w:t>
      </w:r>
      <w:r w:rsidR="00B46314">
        <w:rPr>
          <w:sz w:val="24"/>
        </w:rPr>
        <w:t xml:space="preserve">a </w:t>
      </w:r>
      <w:r>
        <w:rPr>
          <w:sz w:val="24"/>
        </w:rPr>
        <w:t>routine which should be described, 2 mark</w:t>
      </w:r>
      <w:r w:rsidR="00B46314">
        <w:rPr>
          <w:sz w:val="24"/>
        </w:rPr>
        <w:t>s</w:t>
      </w:r>
      <w:r>
        <w:rPr>
          <w:sz w:val="24"/>
        </w:rPr>
        <w:t>) Total: 4 marks (max 2 more bonus)</w:t>
      </w:r>
    </w:p>
    <w:p w:rsidR="00FB1003" w:rsidRDefault="00FB1003" w:rsidP="00FB1003">
      <w:pPr>
        <w:pStyle w:val="ListParagraph"/>
        <w:numPr>
          <w:ilvl w:val="0"/>
          <w:numId w:val="5"/>
        </w:numPr>
        <w:rPr>
          <w:rFonts w:cstheme="minorHAnsi"/>
          <w:sz w:val="24"/>
        </w:rPr>
      </w:pPr>
      <w:r>
        <w:rPr>
          <w:rFonts w:cstheme="minorHAnsi"/>
          <w:sz w:val="24"/>
        </w:rPr>
        <w:t>Computation of each tabled parameters (0.5 mark if sufficiently close).  Total: 6 marks.</w:t>
      </w:r>
    </w:p>
    <w:p w:rsidR="00FB1003" w:rsidRPr="00FB1003" w:rsidRDefault="00FB1003" w:rsidP="00FB1003">
      <w:pPr>
        <w:rPr>
          <w:rFonts w:cstheme="minorHAnsi"/>
          <w:sz w:val="24"/>
        </w:rPr>
      </w:pPr>
    </w:p>
    <w:p w:rsidR="00F13AB1" w:rsidRPr="00DE5C24" w:rsidRDefault="00C8595A" w:rsidP="00C8595A">
      <w:pPr>
        <w:pStyle w:val="ListParagraph"/>
        <w:numPr>
          <w:ilvl w:val="0"/>
          <w:numId w:val="2"/>
        </w:numPr>
        <w:rPr>
          <w:sz w:val="24"/>
        </w:rPr>
      </w:pPr>
      <w:r>
        <w:rPr>
          <w:sz w:val="24"/>
        </w:rPr>
        <w:t>PHYS 5390 students: The file “</w:t>
      </w:r>
      <w:r w:rsidRPr="00C8595A">
        <w:rPr>
          <w:sz w:val="24"/>
        </w:rPr>
        <w:t>StdStar_flambda_0p5nm.txt</w:t>
      </w:r>
      <w:r>
        <w:rPr>
          <w:sz w:val="24"/>
        </w:rPr>
        <w:t>”</w:t>
      </w:r>
      <w:r w:rsidR="00DE5C24">
        <w:rPr>
          <w:sz w:val="24"/>
        </w:rPr>
        <w:t xml:space="preserve"> on the website is a two-column text file.  The leftmost column gives the wavelength in nm, while the rightmost column gives the </w:t>
      </w:r>
      <w:r w:rsidR="00DE5C24">
        <w:rPr>
          <w:sz w:val="24"/>
        </w:rPr>
        <w:lastRenderedPageBreak/>
        <w:t xml:space="preserve">relative flux in </w:t>
      </w:r>
      <w:r w:rsidR="00DE5C24">
        <w:rPr>
          <w:i/>
          <w:sz w:val="24"/>
        </w:rPr>
        <w:t>f</w:t>
      </w:r>
      <w:r w:rsidR="00DE5C24" w:rsidRPr="00DE5C24">
        <w:rPr>
          <w:rFonts w:cstheme="minorHAnsi"/>
          <w:sz w:val="24"/>
          <w:vertAlign w:val="subscript"/>
        </w:rPr>
        <w:t>λ</w:t>
      </w:r>
      <w:r w:rsidR="00DE5C24">
        <w:rPr>
          <w:rFonts w:cstheme="minorHAnsi"/>
          <w:sz w:val="24"/>
        </w:rPr>
        <w:t xml:space="preserve"> units for this standard star.  Given the following colours for this star, compute the photometric constants for (</w:t>
      </w:r>
      <w:r w:rsidR="00DE5C24" w:rsidRPr="00DE5C24">
        <w:rPr>
          <w:rFonts w:cstheme="minorHAnsi"/>
          <w:i/>
          <w:sz w:val="24"/>
        </w:rPr>
        <w:t>U-B</w:t>
      </w:r>
      <w:r w:rsidR="00DE5C24">
        <w:rPr>
          <w:rFonts w:cstheme="minorHAnsi"/>
          <w:sz w:val="24"/>
        </w:rPr>
        <w:t>), (</w:t>
      </w:r>
      <w:r w:rsidR="00DE5C24" w:rsidRPr="00DE5C24">
        <w:rPr>
          <w:rFonts w:cstheme="minorHAnsi"/>
          <w:i/>
          <w:sz w:val="24"/>
        </w:rPr>
        <w:t>B-V</w:t>
      </w:r>
      <w:r w:rsidR="00DE5C24">
        <w:rPr>
          <w:rFonts w:cstheme="minorHAnsi"/>
          <w:sz w:val="24"/>
        </w:rPr>
        <w:t>) and (</w:t>
      </w:r>
      <w:r w:rsidR="00DE5C24" w:rsidRPr="00DE5C24">
        <w:rPr>
          <w:rFonts w:cstheme="minorHAnsi"/>
          <w:i/>
          <w:sz w:val="24"/>
        </w:rPr>
        <w:t>V-R</w:t>
      </w:r>
      <w:r w:rsidR="00DE5C24">
        <w:rPr>
          <w:rFonts w:cstheme="minorHAnsi"/>
          <w:sz w:val="24"/>
        </w:rPr>
        <w:t>):</w:t>
      </w:r>
    </w:p>
    <w:p w:rsidR="00DE5C24" w:rsidRPr="00DE5C24" w:rsidRDefault="00DE5C24" w:rsidP="00DE5C24">
      <w:pPr>
        <w:pStyle w:val="ListParagraph"/>
        <w:rPr>
          <w:sz w:val="24"/>
        </w:rPr>
      </w:pPr>
    </w:p>
    <w:tbl>
      <w:tblPr>
        <w:tblStyle w:val="TableGrid"/>
        <w:tblW w:w="0" w:type="auto"/>
        <w:tblInd w:w="3681" w:type="dxa"/>
        <w:tblLook w:val="04A0" w:firstRow="1" w:lastRow="0" w:firstColumn="1" w:lastColumn="0" w:noHBand="0" w:noVBand="1"/>
      </w:tblPr>
      <w:tblGrid>
        <w:gridCol w:w="1328"/>
        <w:gridCol w:w="1507"/>
      </w:tblGrid>
      <w:tr w:rsidR="00DE5C24" w:rsidTr="00DE5C24">
        <w:tc>
          <w:tcPr>
            <w:tcW w:w="1328" w:type="dxa"/>
          </w:tcPr>
          <w:p w:rsidR="00DE5C24" w:rsidRDefault="00DE5C24" w:rsidP="00DE5C24">
            <w:pPr>
              <w:pStyle w:val="ListParagraph"/>
              <w:ind w:left="0"/>
              <w:jc w:val="center"/>
              <w:rPr>
                <w:sz w:val="24"/>
              </w:rPr>
            </w:pPr>
            <w:r>
              <w:rPr>
                <w:sz w:val="24"/>
              </w:rPr>
              <w:t>Colour</w:t>
            </w:r>
          </w:p>
        </w:tc>
        <w:tc>
          <w:tcPr>
            <w:tcW w:w="1507" w:type="dxa"/>
          </w:tcPr>
          <w:p w:rsidR="00DE5C24" w:rsidRDefault="00DE5C24" w:rsidP="00DE5C24">
            <w:pPr>
              <w:pStyle w:val="ListParagraph"/>
              <w:ind w:left="0"/>
              <w:jc w:val="center"/>
              <w:rPr>
                <w:sz w:val="24"/>
              </w:rPr>
            </w:pPr>
            <w:r>
              <w:rPr>
                <w:sz w:val="24"/>
              </w:rPr>
              <w:t>Magnitudes</w:t>
            </w:r>
          </w:p>
        </w:tc>
      </w:tr>
      <w:tr w:rsidR="00DE5C24" w:rsidTr="00DE5C24">
        <w:tc>
          <w:tcPr>
            <w:tcW w:w="1328" w:type="dxa"/>
          </w:tcPr>
          <w:p w:rsidR="00DE5C24" w:rsidRPr="00DE5C24" w:rsidRDefault="00DE5C24" w:rsidP="00DE5C24">
            <w:pPr>
              <w:pStyle w:val="ListParagraph"/>
              <w:ind w:left="0"/>
              <w:jc w:val="center"/>
              <w:rPr>
                <w:i/>
                <w:sz w:val="24"/>
              </w:rPr>
            </w:pPr>
            <w:r>
              <w:rPr>
                <w:i/>
                <w:sz w:val="24"/>
              </w:rPr>
              <w:t>U – B</w:t>
            </w:r>
          </w:p>
        </w:tc>
        <w:tc>
          <w:tcPr>
            <w:tcW w:w="1507" w:type="dxa"/>
          </w:tcPr>
          <w:p w:rsidR="00DE5C24" w:rsidRDefault="00DE5C24" w:rsidP="00DE5C24">
            <w:pPr>
              <w:pStyle w:val="ListParagraph"/>
              <w:ind w:left="0"/>
              <w:jc w:val="center"/>
              <w:rPr>
                <w:sz w:val="24"/>
              </w:rPr>
            </w:pPr>
            <w:r>
              <w:rPr>
                <w:sz w:val="24"/>
              </w:rPr>
              <w:t>-1.30</w:t>
            </w:r>
          </w:p>
        </w:tc>
      </w:tr>
      <w:tr w:rsidR="00DE5C24" w:rsidTr="00DE5C24">
        <w:tc>
          <w:tcPr>
            <w:tcW w:w="1328" w:type="dxa"/>
          </w:tcPr>
          <w:p w:rsidR="00DE5C24" w:rsidRPr="00DE5C24" w:rsidRDefault="00DE5C24" w:rsidP="00DE5C24">
            <w:pPr>
              <w:pStyle w:val="ListParagraph"/>
              <w:ind w:left="0"/>
              <w:jc w:val="center"/>
              <w:rPr>
                <w:i/>
                <w:sz w:val="24"/>
              </w:rPr>
            </w:pPr>
            <w:r>
              <w:rPr>
                <w:i/>
                <w:sz w:val="24"/>
              </w:rPr>
              <w:t>B – V</w:t>
            </w:r>
          </w:p>
        </w:tc>
        <w:tc>
          <w:tcPr>
            <w:tcW w:w="1507" w:type="dxa"/>
          </w:tcPr>
          <w:p w:rsidR="00DE5C24" w:rsidRDefault="00DE5C24" w:rsidP="00DE5C24">
            <w:pPr>
              <w:pStyle w:val="ListParagraph"/>
              <w:ind w:left="0"/>
              <w:jc w:val="center"/>
              <w:rPr>
                <w:sz w:val="24"/>
              </w:rPr>
            </w:pPr>
            <w:r>
              <w:rPr>
                <w:sz w:val="24"/>
              </w:rPr>
              <w:t>-0,23</w:t>
            </w:r>
          </w:p>
        </w:tc>
      </w:tr>
      <w:tr w:rsidR="00DE5C24" w:rsidTr="00DE5C24">
        <w:tc>
          <w:tcPr>
            <w:tcW w:w="1328" w:type="dxa"/>
          </w:tcPr>
          <w:p w:rsidR="00DE5C24" w:rsidRPr="00DE5C24" w:rsidRDefault="00DE5C24" w:rsidP="00DE5C24">
            <w:pPr>
              <w:pStyle w:val="ListParagraph"/>
              <w:ind w:left="0"/>
              <w:jc w:val="center"/>
              <w:rPr>
                <w:i/>
                <w:sz w:val="24"/>
              </w:rPr>
            </w:pPr>
            <w:r>
              <w:rPr>
                <w:i/>
                <w:sz w:val="24"/>
              </w:rPr>
              <w:t>V – R</w:t>
            </w:r>
          </w:p>
        </w:tc>
        <w:tc>
          <w:tcPr>
            <w:tcW w:w="1507" w:type="dxa"/>
          </w:tcPr>
          <w:p w:rsidR="00DE5C24" w:rsidRDefault="00DE5C24" w:rsidP="00DE5C24">
            <w:pPr>
              <w:pStyle w:val="ListParagraph"/>
              <w:ind w:left="0"/>
              <w:jc w:val="center"/>
              <w:rPr>
                <w:sz w:val="24"/>
              </w:rPr>
            </w:pPr>
            <w:r>
              <w:rPr>
                <w:sz w:val="24"/>
              </w:rPr>
              <w:t>-0.18</w:t>
            </w:r>
          </w:p>
        </w:tc>
      </w:tr>
    </w:tbl>
    <w:p w:rsidR="00CC7D2E" w:rsidRDefault="00CC7D2E" w:rsidP="00CC7D2E">
      <w:pPr>
        <w:ind w:left="360"/>
        <w:rPr>
          <w:sz w:val="24"/>
        </w:rPr>
      </w:pPr>
      <w:r>
        <w:rPr>
          <w:sz w:val="24"/>
        </w:rPr>
        <w:t>[Grads only:]</w:t>
      </w:r>
    </w:p>
    <w:p w:rsidR="00CC7D2E" w:rsidRDefault="00CC7D2E" w:rsidP="00CC7D2E">
      <w:pPr>
        <w:ind w:left="360"/>
        <w:rPr>
          <w:rFonts w:cstheme="minorHAnsi"/>
          <w:sz w:val="24"/>
        </w:rPr>
      </w:pPr>
      <w:r>
        <w:rPr>
          <w:sz w:val="24"/>
        </w:rPr>
        <w:t>The spectral energy distribution (SED) in wavelength (in 0.5 nm increments), monochromatic energy density (scaled f</w:t>
      </w:r>
      <w:r w:rsidRPr="00DC108F">
        <w:rPr>
          <w:rFonts w:cstheme="minorHAnsi"/>
          <w:sz w:val="24"/>
          <w:vertAlign w:val="subscript"/>
        </w:rPr>
        <w:t>λ</w:t>
      </w:r>
      <w:r>
        <w:rPr>
          <w:rFonts w:cstheme="minorHAnsi"/>
          <w:sz w:val="24"/>
        </w:rPr>
        <w:t xml:space="preserve">) is provided of the white dwarf </w:t>
      </w:r>
      <w:r w:rsidR="00B46314">
        <w:rPr>
          <w:rFonts w:cstheme="minorHAnsi"/>
          <w:sz w:val="24"/>
        </w:rPr>
        <w:t xml:space="preserve">spectroscopic </w:t>
      </w:r>
      <w:r>
        <w:rPr>
          <w:rFonts w:cstheme="minorHAnsi"/>
          <w:sz w:val="24"/>
        </w:rPr>
        <w:t xml:space="preserve">standard star, Feige 34 (in the same 0.5 nm increments).  The apparent magnitude through filter </w:t>
      </w:r>
      <w:r>
        <w:rPr>
          <w:rFonts w:cstheme="minorHAnsi"/>
          <w:i/>
          <w:sz w:val="24"/>
        </w:rPr>
        <w:t>I</w:t>
      </w:r>
      <w:r>
        <w:rPr>
          <w:rFonts w:cstheme="minorHAnsi"/>
          <w:sz w:val="24"/>
        </w:rPr>
        <w:t xml:space="preserve"> is given by:</w:t>
      </w:r>
    </w:p>
    <w:p w:rsidR="00CC7D2E" w:rsidRPr="00B46314" w:rsidRDefault="00CC7D2E" w:rsidP="00CC7D2E">
      <w:pPr>
        <w:ind w:left="360"/>
        <w:jc w:val="center"/>
        <w:rPr>
          <w:rFonts w:eastAsiaTheme="minorEastAsia"/>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 xml:space="preserve">=-2.5 </m:t>
        </m:r>
        <m:sSub>
          <m:sSubPr>
            <m:ctrlPr>
              <w:rPr>
                <w:rFonts w:ascii="Cambria Math" w:hAnsi="Cambria Math"/>
                <w:sz w:val="24"/>
              </w:rPr>
            </m:ctrlPr>
          </m:sSubPr>
          <m:e>
            <m:r>
              <m:rPr>
                <m:sty m:val="p"/>
              </m:rPr>
              <w:rPr>
                <w:rFonts w:ascii="Cambria Math" w:hAnsi="Cambria Math"/>
                <w:sz w:val="24"/>
              </w:rPr>
              <m:t>log</m:t>
            </m:r>
          </m:e>
          <m:sub>
            <m:r>
              <w:rPr>
                <w:rFonts w:ascii="Cambria Math" w:hAnsi="Cambria Math"/>
                <w:sz w:val="24"/>
              </w:rPr>
              <m:t>10</m:t>
            </m:r>
          </m:sub>
        </m:sSub>
        <m:r>
          <w:rPr>
            <w:rFonts w:ascii="Cambria Math" w:hAnsi="Cambria Math"/>
            <w:sz w:val="24"/>
          </w:rPr>
          <m:t>(</m:t>
        </m:r>
        <m:nary>
          <m:naryPr>
            <m:limLoc m:val="subSup"/>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blue</m:t>
                </m:r>
              </m:sub>
            </m:sSub>
          </m:sub>
          <m:sup>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red</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λ</m:t>
                </m:r>
              </m:sub>
            </m:sSub>
          </m:e>
        </m:nary>
        <m:r>
          <w:rPr>
            <w:rFonts w:ascii="Cambria Math" w:hAnsi="Cambria Math"/>
            <w:sz w:val="24"/>
          </w:rPr>
          <m:t>dλ</m:t>
        </m:r>
        <m:r>
          <w:rPr>
            <w:rFonts w:ascii="Cambria Math" w:eastAsiaTheme="minorEastAsia" w:hAnsi="Cambria Math"/>
            <w:sz w:val="24"/>
          </w:rPr>
          <m:t>+</m:t>
        </m:r>
      </m:oMath>
      <w:r w:rsidRPr="000C2438">
        <w:rPr>
          <w:rFonts w:eastAsiaTheme="minorEastAsia"/>
          <w:i/>
          <w:sz w:val="24"/>
        </w:rPr>
        <w:t>C</w:t>
      </w:r>
      <w:r w:rsidRPr="000C2438">
        <w:rPr>
          <w:rFonts w:eastAsiaTheme="minorEastAsia"/>
          <w:sz w:val="24"/>
          <w:vertAlign w:val="subscript"/>
        </w:rPr>
        <w:t>i</w:t>
      </w:r>
      <w:r w:rsidR="00B46314">
        <w:rPr>
          <w:rFonts w:eastAsiaTheme="minorEastAsia"/>
          <w:sz w:val="24"/>
        </w:rPr>
        <w:t xml:space="preserve">                     </w:t>
      </w:r>
      <w:r w:rsidR="00B46314">
        <w:rPr>
          <w:rFonts w:eastAsiaTheme="minorEastAsia"/>
          <w:sz w:val="24"/>
        </w:rPr>
        <w:tab/>
      </w:r>
      <w:r w:rsidR="00B46314">
        <w:rPr>
          <w:rFonts w:eastAsiaTheme="minorEastAsia"/>
          <w:sz w:val="24"/>
        </w:rPr>
        <w:tab/>
      </w:r>
      <w:r w:rsidR="00B46314">
        <w:rPr>
          <w:rFonts w:eastAsiaTheme="minorEastAsia"/>
          <w:sz w:val="24"/>
        </w:rPr>
        <w:tab/>
      </w:r>
      <w:r w:rsidR="00B46314">
        <w:rPr>
          <w:rFonts w:eastAsiaTheme="minorEastAsia"/>
          <w:sz w:val="24"/>
        </w:rPr>
        <w:tab/>
        <w:t xml:space="preserve">   (1)</w:t>
      </w:r>
    </w:p>
    <w:p w:rsidR="00CC7D2E" w:rsidRDefault="00CC7D2E" w:rsidP="00CC7D2E">
      <w:pPr>
        <w:ind w:left="360"/>
        <w:rPr>
          <w:sz w:val="24"/>
        </w:rPr>
      </w:pPr>
      <w:r>
        <w:rPr>
          <w:sz w:val="24"/>
        </w:rPr>
        <w:t xml:space="preserve">where </w:t>
      </w:r>
      <w:r w:rsidRPr="000C2438">
        <w:rPr>
          <w:i/>
          <w:sz w:val="24"/>
        </w:rPr>
        <w:t>C</w:t>
      </w:r>
      <w:r w:rsidRPr="000C2438">
        <w:rPr>
          <w:sz w:val="24"/>
          <w:vertAlign w:val="subscript"/>
        </w:rPr>
        <w:t>i</w:t>
      </w:r>
      <w:r>
        <w:rPr>
          <w:sz w:val="24"/>
        </w:rPr>
        <w:t xml:space="preserve"> is the </w:t>
      </w:r>
      <w:r>
        <w:rPr>
          <w:i/>
          <w:sz w:val="24"/>
        </w:rPr>
        <w:t>i</w:t>
      </w:r>
      <w:r>
        <w:rPr>
          <w:sz w:val="24"/>
        </w:rPr>
        <w:t xml:space="preserve">-band photometric constant.  In practice, the integral is replaced by a sum of course.  Note that </w:t>
      </w:r>
      <w:r>
        <w:rPr>
          <w:i/>
          <w:sz w:val="24"/>
        </w:rPr>
        <w:t>C</w:t>
      </w:r>
      <w:r>
        <w:rPr>
          <w:sz w:val="24"/>
        </w:rPr>
        <w:t xml:space="preserve"> absorbs all sorts of factors, but factors that will be common to all the other filters.  </w:t>
      </w:r>
      <w:r w:rsidR="000E1DA9">
        <w:rPr>
          <w:sz w:val="24"/>
        </w:rPr>
        <w:t>Therefore,</w:t>
      </w:r>
      <w:r>
        <w:rPr>
          <w:sz w:val="24"/>
        </w:rPr>
        <w:t xml:space="preserve"> we can find the (accurate) photometric constants for the various colours via:</w:t>
      </w:r>
    </w:p>
    <w:p w:rsidR="00CC7D2E" w:rsidRDefault="00CC7D2E" w:rsidP="00CC7D2E">
      <w:pPr>
        <w:ind w:left="360"/>
        <w:jc w:val="center"/>
        <w:rPr>
          <w:rFonts w:eastAsiaTheme="minorEastAsia"/>
          <w:sz w:val="24"/>
        </w:rPr>
      </w:pPr>
      <w:r>
        <w:rPr>
          <w:i/>
          <w:sz w:val="24"/>
        </w:rPr>
        <w:t>C</w:t>
      </w:r>
      <w:r w:rsidRPr="009D6085">
        <w:rPr>
          <w:sz w:val="24"/>
          <w:vertAlign w:val="subscript"/>
        </w:rPr>
        <w:t>i</w:t>
      </w:r>
      <w:r>
        <w:rPr>
          <w:sz w:val="24"/>
        </w:rPr>
        <w:t xml:space="preserve"> - </w:t>
      </w:r>
      <w:r>
        <w:rPr>
          <w:i/>
          <w:sz w:val="24"/>
        </w:rPr>
        <w:t>C</w:t>
      </w:r>
      <w:r w:rsidRPr="009D6085">
        <w:rPr>
          <w:sz w:val="24"/>
          <w:vertAlign w:val="subscript"/>
        </w:rPr>
        <w:t>j</w:t>
      </w:r>
      <w:r>
        <w:rPr>
          <w:sz w:val="24"/>
        </w:rPr>
        <w:t xml:space="preserve"> </w:t>
      </w:r>
      <w:r>
        <w:rPr>
          <w:rFonts w:cstheme="minorHAnsi"/>
          <w:sz w:val="24"/>
        </w:rPr>
        <w:t>≡</w:t>
      </w:r>
      <w:r>
        <w:rPr>
          <w:sz w:val="24"/>
        </w:rPr>
        <w:t xml:space="preserve"> </w:t>
      </w:r>
      <w:r w:rsidRPr="009D6085">
        <w:rPr>
          <w:i/>
          <w:sz w:val="24"/>
        </w:rPr>
        <w:t>C</w:t>
      </w:r>
      <w:r w:rsidRPr="009D6085">
        <w:rPr>
          <w:sz w:val="24"/>
          <w:vertAlign w:val="subscript"/>
        </w:rPr>
        <w:t>ij</w:t>
      </w:r>
      <w:r>
        <w:rPr>
          <w:sz w:val="24"/>
        </w:rPr>
        <w:t xml:space="preserve"> = </w:t>
      </w:r>
      <w:r w:rsidRPr="009D6085">
        <w:rPr>
          <w:i/>
          <w:sz w:val="24"/>
        </w:rPr>
        <w:t>Q</w:t>
      </w:r>
      <w:r w:rsidRPr="009D6085">
        <w:rPr>
          <w:sz w:val="24"/>
          <w:vertAlign w:val="subscript"/>
        </w:rPr>
        <w:t>ij</w:t>
      </w:r>
      <w:r>
        <w:rPr>
          <w:sz w:val="24"/>
        </w:rPr>
        <w:t xml:space="preserve"> + 2.5 log</w:t>
      </w:r>
      <w:r w:rsidRPr="009D6085">
        <w:rPr>
          <w:sz w:val="24"/>
          <w:vertAlign w:val="subscript"/>
        </w:rPr>
        <w:t>10</w:t>
      </w:r>
      <w:r>
        <w:rPr>
          <w:sz w:val="24"/>
        </w:rPr>
        <w:t xml:space="preserve"> (</w:t>
      </w:r>
      <m:oMath>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λ</m:t>
                </m:r>
              </m:sub>
            </m:sSub>
          </m:e>
        </m:nary>
      </m:oMath>
      <w:r>
        <w:rPr>
          <w:rFonts w:eastAsiaTheme="minorEastAsia"/>
          <w:sz w:val="24"/>
        </w:rPr>
        <w:t>/</w:t>
      </w:r>
      <m:oMath>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λ</m:t>
                </m:r>
              </m:sub>
            </m:sSub>
          </m:e>
        </m:nary>
      </m:oMath>
      <w:r>
        <w:rPr>
          <w:rFonts w:eastAsiaTheme="minorEastAsia"/>
          <w:sz w:val="24"/>
        </w:rPr>
        <w:t>)</w:t>
      </w:r>
      <w:r w:rsidR="00B46314">
        <w:rPr>
          <w:rFonts w:eastAsiaTheme="minorEastAsia"/>
          <w:sz w:val="24"/>
        </w:rPr>
        <w:t xml:space="preserve">                                                              (2)</w:t>
      </w:r>
    </w:p>
    <w:p w:rsidR="00CC7D2E" w:rsidRDefault="00CC7D2E" w:rsidP="00CC7D2E">
      <w:pPr>
        <w:ind w:left="360"/>
        <w:rPr>
          <w:sz w:val="24"/>
        </w:rPr>
      </w:pPr>
      <w:r>
        <w:rPr>
          <w:sz w:val="24"/>
        </w:rPr>
        <w:t xml:space="preserve">where </w:t>
      </w:r>
      <w:r w:rsidRPr="009D6085">
        <w:rPr>
          <w:i/>
          <w:sz w:val="24"/>
        </w:rPr>
        <w:t>Q</w:t>
      </w:r>
      <w:r w:rsidRPr="009D6085">
        <w:rPr>
          <w:sz w:val="24"/>
          <w:vertAlign w:val="subscript"/>
        </w:rPr>
        <w:t>ij</w:t>
      </w:r>
      <w:r>
        <w:rPr>
          <w:sz w:val="24"/>
        </w:rPr>
        <w:t xml:space="preserve"> is the actual colour of the star</w:t>
      </w:r>
      <w:r w:rsidR="00B46314">
        <w:rPr>
          <w:sz w:val="24"/>
        </w:rPr>
        <w:t xml:space="preserve"> (given)</w:t>
      </w:r>
      <w:r>
        <w:rPr>
          <w:sz w:val="24"/>
        </w:rPr>
        <w:t>. (We can adopt this simple approach because the wavelength sampling is the same for all filters.)  With this in mind, the photometric constants are:</w:t>
      </w:r>
    </w:p>
    <w:tbl>
      <w:tblPr>
        <w:tblStyle w:val="TableGrid"/>
        <w:tblW w:w="0" w:type="auto"/>
        <w:jc w:val="center"/>
        <w:tblLook w:val="04A0" w:firstRow="1" w:lastRow="0" w:firstColumn="1" w:lastColumn="0" w:noHBand="0" w:noVBand="1"/>
      </w:tblPr>
      <w:tblGrid>
        <w:gridCol w:w="1701"/>
        <w:gridCol w:w="1701"/>
        <w:gridCol w:w="1701"/>
      </w:tblGrid>
      <w:tr w:rsidR="00CC7D2E" w:rsidTr="004A27B3">
        <w:trPr>
          <w:jc w:val="center"/>
        </w:trPr>
        <w:tc>
          <w:tcPr>
            <w:tcW w:w="1701" w:type="dxa"/>
          </w:tcPr>
          <w:p w:rsidR="00CC7D2E" w:rsidRPr="008C26F6" w:rsidRDefault="00CC7D2E" w:rsidP="004A27B3">
            <w:pPr>
              <w:jc w:val="center"/>
              <w:rPr>
                <w:rFonts w:eastAsiaTheme="minorEastAsia"/>
                <w:sz w:val="24"/>
              </w:rPr>
            </w:pPr>
            <w:r w:rsidRPr="008C26F6">
              <w:rPr>
                <w:rFonts w:eastAsiaTheme="minorEastAsia"/>
                <w:i/>
                <w:sz w:val="24"/>
              </w:rPr>
              <w:t>C</w:t>
            </w:r>
            <w:r w:rsidRPr="008C26F6">
              <w:rPr>
                <w:rFonts w:eastAsiaTheme="minorEastAsia"/>
                <w:sz w:val="24"/>
                <w:vertAlign w:val="subscript"/>
              </w:rPr>
              <w:t>UB</w:t>
            </w:r>
          </w:p>
        </w:tc>
        <w:tc>
          <w:tcPr>
            <w:tcW w:w="1701" w:type="dxa"/>
          </w:tcPr>
          <w:p w:rsidR="00CC7D2E" w:rsidRDefault="00CC7D2E" w:rsidP="004A27B3">
            <w:pPr>
              <w:jc w:val="center"/>
              <w:rPr>
                <w:rFonts w:eastAsiaTheme="minorEastAsia"/>
                <w:sz w:val="24"/>
              </w:rPr>
            </w:pPr>
            <w:r w:rsidRPr="008C26F6">
              <w:rPr>
                <w:rFonts w:eastAsiaTheme="minorEastAsia"/>
                <w:i/>
                <w:sz w:val="24"/>
              </w:rPr>
              <w:t>C</w:t>
            </w:r>
            <w:r>
              <w:rPr>
                <w:rFonts w:eastAsiaTheme="minorEastAsia"/>
                <w:sz w:val="24"/>
                <w:vertAlign w:val="subscript"/>
              </w:rPr>
              <w:t>BV</w:t>
            </w:r>
          </w:p>
        </w:tc>
        <w:tc>
          <w:tcPr>
            <w:tcW w:w="1701" w:type="dxa"/>
          </w:tcPr>
          <w:p w:rsidR="00CC7D2E" w:rsidRDefault="00CC7D2E" w:rsidP="004A27B3">
            <w:pPr>
              <w:jc w:val="center"/>
              <w:rPr>
                <w:rFonts w:eastAsiaTheme="minorEastAsia"/>
                <w:sz w:val="24"/>
              </w:rPr>
            </w:pPr>
            <w:r w:rsidRPr="008C26F6">
              <w:rPr>
                <w:rFonts w:eastAsiaTheme="minorEastAsia"/>
                <w:i/>
                <w:sz w:val="24"/>
              </w:rPr>
              <w:t>C</w:t>
            </w:r>
            <w:r>
              <w:rPr>
                <w:rFonts w:eastAsiaTheme="minorEastAsia"/>
                <w:sz w:val="24"/>
                <w:vertAlign w:val="subscript"/>
              </w:rPr>
              <w:t>VR</w:t>
            </w:r>
          </w:p>
        </w:tc>
      </w:tr>
      <w:tr w:rsidR="00CC7D2E" w:rsidTr="004A27B3">
        <w:trPr>
          <w:jc w:val="center"/>
        </w:trPr>
        <w:tc>
          <w:tcPr>
            <w:tcW w:w="1701" w:type="dxa"/>
          </w:tcPr>
          <w:p w:rsidR="00CC7D2E" w:rsidRDefault="00CC7D2E" w:rsidP="004A27B3">
            <w:pPr>
              <w:jc w:val="center"/>
              <w:rPr>
                <w:rFonts w:eastAsiaTheme="minorEastAsia"/>
                <w:sz w:val="24"/>
              </w:rPr>
            </w:pPr>
            <w:r>
              <w:rPr>
                <w:rFonts w:eastAsiaTheme="minorEastAsia"/>
                <w:sz w:val="24"/>
              </w:rPr>
              <w:t>-1.20</w:t>
            </w:r>
          </w:p>
        </w:tc>
        <w:tc>
          <w:tcPr>
            <w:tcW w:w="1701" w:type="dxa"/>
          </w:tcPr>
          <w:p w:rsidR="00CC7D2E" w:rsidRDefault="00CC7D2E" w:rsidP="004A27B3">
            <w:pPr>
              <w:jc w:val="center"/>
              <w:rPr>
                <w:rFonts w:eastAsiaTheme="minorEastAsia"/>
                <w:sz w:val="24"/>
              </w:rPr>
            </w:pPr>
            <w:r>
              <w:rPr>
                <w:rFonts w:eastAsiaTheme="minorEastAsia"/>
                <w:sz w:val="24"/>
              </w:rPr>
              <w:t>+0.47</w:t>
            </w:r>
          </w:p>
        </w:tc>
        <w:tc>
          <w:tcPr>
            <w:tcW w:w="1701" w:type="dxa"/>
          </w:tcPr>
          <w:p w:rsidR="00CC7D2E" w:rsidRDefault="00CC7D2E" w:rsidP="004A27B3">
            <w:pPr>
              <w:jc w:val="center"/>
              <w:rPr>
                <w:rFonts w:eastAsiaTheme="minorEastAsia"/>
                <w:sz w:val="24"/>
              </w:rPr>
            </w:pPr>
            <w:r>
              <w:rPr>
                <w:rFonts w:eastAsiaTheme="minorEastAsia"/>
                <w:sz w:val="24"/>
              </w:rPr>
              <w:t>+0.16</w:t>
            </w:r>
          </w:p>
        </w:tc>
      </w:tr>
    </w:tbl>
    <w:p w:rsidR="00CC7D2E" w:rsidRDefault="00CC7D2E" w:rsidP="00CC7D2E">
      <w:pPr>
        <w:ind w:left="360"/>
        <w:jc w:val="center"/>
        <w:rPr>
          <w:rFonts w:eastAsiaTheme="minorEastAsia"/>
          <w:sz w:val="24"/>
        </w:rPr>
      </w:pPr>
    </w:p>
    <w:p w:rsidR="00B46314" w:rsidRPr="00B46314" w:rsidRDefault="00B46314" w:rsidP="00B46314">
      <w:pPr>
        <w:ind w:left="360"/>
        <w:rPr>
          <w:rFonts w:eastAsiaTheme="minorEastAsia"/>
          <w:i/>
          <w:sz w:val="24"/>
        </w:rPr>
      </w:pPr>
      <w:r>
        <w:rPr>
          <w:rFonts w:eastAsiaTheme="minorEastAsia"/>
          <w:i/>
          <w:sz w:val="24"/>
        </w:rPr>
        <w:t>NB: If an undergrad does part (b), feel free to make comments but do not give bonus marks…</w:t>
      </w:r>
    </w:p>
    <w:p w:rsidR="00FB1003" w:rsidRDefault="00B46314" w:rsidP="00FB1003">
      <w:pPr>
        <w:pStyle w:val="ListParagraph"/>
        <w:numPr>
          <w:ilvl w:val="0"/>
          <w:numId w:val="7"/>
        </w:numPr>
        <w:rPr>
          <w:rFonts w:eastAsiaTheme="minorEastAsia"/>
          <w:sz w:val="24"/>
        </w:rPr>
      </w:pPr>
      <w:r>
        <w:rPr>
          <w:rFonts w:eastAsiaTheme="minorEastAsia"/>
          <w:sz w:val="24"/>
        </w:rPr>
        <w:t>Description of how to calculate the photometric constants with equation(s) used, i.e., equations (1) and (2) above.  Total: 3 marks</w:t>
      </w:r>
    </w:p>
    <w:p w:rsidR="00B46314" w:rsidRPr="00FB1003" w:rsidRDefault="00B46314" w:rsidP="00FB1003">
      <w:pPr>
        <w:pStyle w:val="ListParagraph"/>
        <w:numPr>
          <w:ilvl w:val="0"/>
          <w:numId w:val="7"/>
        </w:numPr>
        <w:rPr>
          <w:rFonts w:eastAsiaTheme="minorEastAsia"/>
          <w:sz w:val="24"/>
        </w:rPr>
      </w:pPr>
      <w:r>
        <w:rPr>
          <w:rFonts w:eastAsiaTheme="minorEastAsia"/>
          <w:sz w:val="24"/>
        </w:rPr>
        <w:t xml:space="preserve">Tabulation of photometric constants as in the above table (1 mark each).  Total 3 marks.  Note that a student might try to include other factors in equations (2), e.g.,  </w:t>
      </w:r>
      <w:r>
        <w:rPr>
          <w:rFonts w:eastAsiaTheme="minorEastAsia" w:cstheme="minorHAnsi"/>
          <w:sz w:val="24"/>
        </w:rPr>
        <w:t>Δλ, but these should cancel out in the division in the argument of the logarithm.</w:t>
      </w:r>
    </w:p>
    <w:p w:rsidR="00FB1003" w:rsidRPr="00FB1003" w:rsidRDefault="00FB1003" w:rsidP="00FB1003">
      <w:pPr>
        <w:rPr>
          <w:rFonts w:eastAsiaTheme="minorEastAsia"/>
          <w:sz w:val="24"/>
        </w:rPr>
      </w:pPr>
    </w:p>
    <w:p w:rsidR="00D11038" w:rsidRPr="00A44957" w:rsidRDefault="00A44957" w:rsidP="00A44957">
      <w:pPr>
        <w:pStyle w:val="ListParagraph"/>
        <w:numPr>
          <w:ilvl w:val="0"/>
          <w:numId w:val="1"/>
        </w:numPr>
        <w:rPr>
          <w:sz w:val="24"/>
        </w:rPr>
      </w:pPr>
      <w:r>
        <w:rPr>
          <w:sz w:val="24"/>
        </w:rPr>
        <w:t xml:space="preserve"> </w:t>
      </w:r>
      <w:r w:rsidR="00D11038" w:rsidRPr="00A44957">
        <w:rPr>
          <w:sz w:val="24"/>
        </w:rPr>
        <w:t xml:space="preserve">Do questions 13, 14 and 15 from Chapter 1 (p. 13) of your notes.  The data to be used in each question are provided in both Excel formats and a plain text format.  </w:t>
      </w:r>
    </w:p>
    <w:p w:rsidR="00D11038" w:rsidRDefault="00D11038" w:rsidP="00A44957">
      <w:pPr>
        <w:ind w:left="360"/>
        <w:rPr>
          <w:sz w:val="24"/>
        </w:rPr>
      </w:pPr>
      <w:r>
        <w:rPr>
          <w:sz w:val="24"/>
        </w:rPr>
        <w:t xml:space="preserve">Marks will be awarded for the correct answer, </w:t>
      </w:r>
      <w:r w:rsidRPr="00A44957">
        <w:rPr>
          <w:i/>
          <w:sz w:val="24"/>
        </w:rPr>
        <w:t>but marks will also be awarded for neatness and clarity of presentation</w:t>
      </w:r>
      <w:r>
        <w:rPr>
          <w:sz w:val="24"/>
        </w:rPr>
        <w:t xml:space="preserve">.  Slapping a few numbers down on a page with a slope and intercept are of little value, even though they may be correct.  In order to demonstrate you really know </w:t>
      </w:r>
      <w:r w:rsidR="00D47B6D">
        <w:rPr>
          <w:sz w:val="24"/>
        </w:rPr>
        <w:t>what is</w:t>
      </w:r>
      <w:r>
        <w:rPr>
          <w:sz w:val="24"/>
        </w:rPr>
        <w:t xml:space="preserve"> going on, you will need to </w:t>
      </w:r>
      <w:r w:rsidR="00A44957">
        <w:rPr>
          <w:sz w:val="24"/>
        </w:rPr>
        <w:t xml:space="preserve">describe </w:t>
      </w:r>
      <w:r>
        <w:rPr>
          <w:sz w:val="24"/>
        </w:rPr>
        <w:t>each of your steps, letting the reader know your train of thought as you developed your solution.</w:t>
      </w:r>
      <w:r w:rsidR="00A44957">
        <w:rPr>
          <w:sz w:val="24"/>
        </w:rPr>
        <w:t xml:space="preserve">  In the event that some calculations are repetitive, there is </w:t>
      </w:r>
      <w:r w:rsidR="00A44957">
        <w:rPr>
          <w:sz w:val="24"/>
        </w:rPr>
        <w:lastRenderedPageBreak/>
        <w:t>a need only to show one calculation completely.</w:t>
      </w:r>
      <w:r w:rsidR="00805AD7">
        <w:rPr>
          <w:sz w:val="24"/>
        </w:rPr>
        <w:t xml:space="preserve">  (No need to go overboard here, of course, but the tendency of most students is to go “underboard”!)</w:t>
      </w:r>
    </w:p>
    <w:p w:rsidR="00D47B6D" w:rsidRDefault="00D11038" w:rsidP="00805AD7">
      <w:pPr>
        <w:ind w:left="360"/>
        <w:rPr>
          <w:sz w:val="24"/>
        </w:rPr>
      </w:pPr>
      <w:r>
        <w:rPr>
          <w:sz w:val="24"/>
        </w:rPr>
        <w:t>In this assignment,</w:t>
      </w:r>
      <w:r w:rsidR="00805AD7">
        <w:rPr>
          <w:sz w:val="24"/>
        </w:rPr>
        <w:t xml:space="preserve"> you may be challenged with “discrepant</w:t>
      </w:r>
      <w:r>
        <w:rPr>
          <w:sz w:val="24"/>
        </w:rPr>
        <w:t xml:space="preserve">” data.  (Science is, in part, an art and here is where the “art” part comes in.)  It is </w:t>
      </w:r>
      <w:r w:rsidRPr="00A44957">
        <w:rPr>
          <w:i/>
          <w:sz w:val="24"/>
        </w:rPr>
        <w:t>insufficient</w:t>
      </w:r>
      <w:r>
        <w:rPr>
          <w:sz w:val="24"/>
        </w:rPr>
        <w:t xml:space="preserve"> to simp</w:t>
      </w:r>
      <w:r w:rsidR="00A44957">
        <w:rPr>
          <w:sz w:val="24"/>
        </w:rPr>
        <w:t xml:space="preserve">ly ignore data you do not </w:t>
      </w:r>
      <w:r>
        <w:rPr>
          <w:sz w:val="24"/>
        </w:rPr>
        <w:t>feel are “good.”  You need to develop a clear, quantitative reason for ignoring any data points.  (While there are no perfect guidelines for ignoring data, one should only ignore a few percent of your data, and should decide beforehand a rule for ignoring data; e.g., more than n-sigma.)</w:t>
      </w:r>
      <w:r w:rsidR="00D47B6D">
        <w:rPr>
          <w:sz w:val="24"/>
        </w:rPr>
        <w:t xml:space="preserve">  </w:t>
      </w:r>
    </w:p>
    <w:p w:rsidR="00D47B6D" w:rsidRDefault="00D47B6D" w:rsidP="00805AD7">
      <w:pPr>
        <w:ind w:left="360"/>
        <w:rPr>
          <w:sz w:val="24"/>
        </w:rPr>
      </w:pPr>
      <w:r>
        <w:rPr>
          <w:sz w:val="24"/>
        </w:rPr>
        <w:t>The course website has some basic tutorials on using Excel, including simple plotting.  Since you will likely be using Excel (or its equivalent) for many solutions this year, it would be good to review these tutorials. One last remark (for what it’s worth): “data” is plural; “dataum” is singular.</w:t>
      </w:r>
    </w:p>
    <w:p w:rsidR="00ED1D4E" w:rsidRDefault="00ED1D4E" w:rsidP="00805AD7">
      <w:pPr>
        <w:ind w:left="360"/>
        <w:rPr>
          <w:sz w:val="24"/>
        </w:rPr>
      </w:pPr>
    </w:p>
    <w:p w:rsidR="00ED1D4E" w:rsidRDefault="00ED1D4E" w:rsidP="00AE5EFA">
      <w:pPr>
        <w:ind w:left="360"/>
        <w:rPr>
          <w:sz w:val="24"/>
        </w:rPr>
      </w:pPr>
      <w:r>
        <w:rPr>
          <w:sz w:val="24"/>
        </w:rPr>
        <w:t xml:space="preserve">13. </w:t>
      </w:r>
      <w:r w:rsidR="00151976">
        <w:rPr>
          <w:sz w:val="24"/>
        </w:rPr>
        <w:t xml:space="preserve"> [</w:t>
      </w:r>
      <w:r w:rsidR="00151976" w:rsidRPr="00B46314">
        <w:rPr>
          <w:b/>
          <w:sz w:val="24"/>
        </w:rPr>
        <w:t>12 marks</w:t>
      </w:r>
      <w:r w:rsidR="00151976">
        <w:rPr>
          <w:sz w:val="24"/>
        </w:rPr>
        <w:t>]</w:t>
      </w:r>
      <w:r w:rsidR="00AE5EFA">
        <w:rPr>
          <w:sz w:val="24"/>
        </w:rPr>
        <w:t xml:space="preserve"> Determine </w:t>
      </w:r>
      <w:r w:rsidR="00AE5EFA" w:rsidRPr="00AE5EFA">
        <w:rPr>
          <w:i/>
          <w:sz w:val="24"/>
        </w:rPr>
        <w:t>k</w:t>
      </w:r>
      <w:r w:rsidR="00AE5EFA">
        <w:rPr>
          <w:i/>
          <w:sz w:val="24"/>
        </w:rPr>
        <w:t>’</w:t>
      </w:r>
      <w:r w:rsidR="000E1DA9">
        <w:rPr>
          <w:i/>
          <w:sz w:val="24"/>
          <w:vertAlign w:val="subscript"/>
        </w:rPr>
        <w:t>V</w:t>
      </w:r>
      <w:r w:rsidR="00AE5EFA">
        <w:rPr>
          <w:i/>
          <w:sz w:val="24"/>
        </w:rPr>
        <w:t xml:space="preserve"> </w:t>
      </w:r>
      <w:r w:rsidR="000E1DA9">
        <w:rPr>
          <w:i/>
          <w:sz w:val="24"/>
        </w:rPr>
        <w:t xml:space="preserve"> </w:t>
      </w:r>
      <w:r w:rsidR="00AE5EFA" w:rsidRPr="00AE5EFA">
        <w:rPr>
          <w:i/>
          <w:sz w:val="24"/>
        </w:rPr>
        <w:t>k</w:t>
      </w:r>
      <w:r w:rsidR="00AE5EFA">
        <w:rPr>
          <w:i/>
          <w:sz w:val="24"/>
        </w:rPr>
        <w:t>’</w:t>
      </w:r>
      <w:r w:rsidR="00AE5EFA" w:rsidRPr="00AE5EFA">
        <w:rPr>
          <w:i/>
          <w:sz w:val="24"/>
          <w:vertAlign w:val="subscript"/>
        </w:rPr>
        <w:t>U</w:t>
      </w:r>
      <w:r w:rsidR="00AE5EFA">
        <w:rPr>
          <w:i/>
          <w:sz w:val="24"/>
          <w:vertAlign w:val="subscript"/>
        </w:rPr>
        <w:t>B</w:t>
      </w:r>
      <w:r w:rsidR="00AE5EFA">
        <w:rPr>
          <w:i/>
          <w:sz w:val="24"/>
        </w:rPr>
        <w:t xml:space="preserve"> </w:t>
      </w:r>
      <w:r w:rsidR="000E1DA9">
        <w:rPr>
          <w:i/>
          <w:sz w:val="24"/>
        </w:rPr>
        <w:t xml:space="preserve"> </w:t>
      </w:r>
      <w:r w:rsidR="00AE5EFA" w:rsidRPr="00AE5EFA">
        <w:rPr>
          <w:i/>
          <w:sz w:val="24"/>
        </w:rPr>
        <w:t>k</w:t>
      </w:r>
      <w:r w:rsidR="00AE5EFA">
        <w:rPr>
          <w:i/>
          <w:sz w:val="24"/>
        </w:rPr>
        <w:t>’</w:t>
      </w:r>
      <w:r w:rsidR="00AE5EFA" w:rsidRPr="00AE5EFA">
        <w:rPr>
          <w:i/>
          <w:sz w:val="24"/>
          <w:vertAlign w:val="subscript"/>
        </w:rPr>
        <w:t>BV</w:t>
      </w:r>
      <w:r w:rsidR="00AE5EFA">
        <w:rPr>
          <w:i/>
          <w:sz w:val="24"/>
        </w:rPr>
        <w:t xml:space="preserve"> </w:t>
      </w:r>
      <w:r w:rsidR="00AE5EFA">
        <w:rPr>
          <w:sz w:val="24"/>
        </w:rPr>
        <w:t>with units and uncertainties, including plots least-squares fitting line</w:t>
      </w:r>
      <w:r w:rsidR="000E1DA9">
        <w:rPr>
          <w:sz w:val="24"/>
        </w:rPr>
        <w:t>.</w:t>
      </w:r>
    </w:p>
    <w:p w:rsidR="00ED1D4E" w:rsidRDefault="00AE5EFA" w:rsidP="00ED1D4E">
      <w:pPr>
        <w:pStyle w:val="ListParagraph"/>
        <w:numPr>
          <w:ilvl w:val="0"/>
          <w:numId w:val="3"/>
        </w:numPr>
        <w:rPr>
          <w:sz w:val="24"/>
        </w:rPr>
      </w:pPr>
      <w:r>
        <w:rPr>
          <w:sz w:val="24"/>
        </w:rPr>
        <w:t>Convert c</w:t>
      </w:r>
      <w:r w:rsidR="00ED1D4E">
        <w:rPr>
          <w:sz w:val="24"/>
        </w:rPr>
        <w:t xml:space="preserve">ounts/s to instrumental magnitudes (in each filter) for each observation [1 for all 3 </w:t>
      </w:r>
      <w:r w:rsidR="00E82D7F">
        <w:rPr>
          <w:sz w:val="24"/>
        </w:rPr>
        <w:t>filter data</w:t>
      </w:r>
      <w:r w:rsidR="00ED1D4E">
        <w:rPr>
          <w:sz w:val="24"/>
        </w:rPr>
        <w:t>] Total: 1</w:t>
      </w:r>
    </w:p>
    <w:p w:rsidR="00ED1D4E" w:rsidRDefault="00ED1D4E" w:rsidP="00ED1D4E">
      <w:pPr>
        <w:pStyle w:val="ListParagraph"/>
        <w:numPr>
          <w:ilvl w:val="0"/>
          <w:numId w:val="3"/>
        </w:numPr>
        <w:rPr>
          <w:sz w:val="24"/>
        </w:rPr>
      </w:pPr>
      <w:r>
        <w:rPr>
          <w:sz w:val="24"/>
        </w:rPr>
        <w:t>Plot (for each filter) instrumental magnitude vs. airmass; plots must have labelled axes and title [NB: on y axis, “brighter is up”, meaning more negative mags should be near top] [1 for each plot] Total: 3</w:t>
      </w:r>
    </w:p>
    <w:p w:rsidR="00ED1D4E" w:rsidRDefault="00ED1D4E" w:rsidP="00ED1D4E">
      <w:pPr>
        <w:pStyle w:val="ListParagraph"/>
        <w:numPr>
          <w:ilvl w:val="0"/>
          <w:numId w:val="3"/>
        </w:numPr>
        <w:rPr>
          <w:sz w:val="24"/>
        </w:rPr>
      </w:pPr>
      <w:r>
        <w:rPr>
          <w:sz w:val="24"/>
        </w:rPr>
        <w:t>Best fitting (Least Squares) line shown on each plot (name of routine should be mentioned once) Total</w:t>
      </w:r>
      <w:r w:rsidR="00151976">
        <w:rPr>
          <w:sz w:val="24"/>
        </w:rPr>
        <w:t xml:space="preserve"> (for all plots)</w:t>
      </w:r>
      <w:r>
        <w:rPr>
          <w:sz w:val="24"/>
        </w:rPr>
        <w:t>: 1</w:t>
      </w:r>
    </w:p>
    <w:p w:rsidR="00ED1D4E" w:rsidRDefault="00ED1D4E" w:rsidP="00ED1D4E">
      <w:pPr>
        <w:pStyle w:val="ListParagraph"/>
        <w:numPr>
          <w:ilvl w:val="0"/>
          <w:numId w:val="3"/>
        </w:numPr>
        <w:rPr>
          <w:sz w:val="24"/>
        </w:rPr>
      </w:pPr>
      <w:r>
        <w:rPr>
          <w:sz w:val="24"/>
        </w:rPr>
        <w:t xml:space="preserve">Values and uncertainties reported for </w:t>
      </w:r>
      <w:r w:rsidRPr="00ED1D4E">
        <w:rPr>
          <w:i/>
          <w:sz w:val="24"/>
        </w:rPr>
        <w:t>k</w:t>
      </w:r>
      <w:r>
        <w:rPr>
          <w:sz w:val="24"/>
        </w:rPr>
        <w:t>’</w:t>
      </w:r>
      <w:r w:rsidRPr="00ED1D4E">
        <w:rPr>
          <w:i/>
          <w:sz w:val="24"/>
          <w:vertAlign w:val="subscript"/>
        </w:rPr>
        <w:t>U</w:t>
      </w:r>
      <w:r>
        <w:rPr>
          <w:sz w:val="24"/>
        </w:rPr>
        <w:t xml:space="preserve">, </w:t>
      </w:r>
      <w:r w:rsidRPr="00ED1D4E">
        <w:rPr>
          <w:i/>
          <w:sz w:val="24"/>
        </w:rPr>
        <w:t>k</w:t>
      </w:r>
      <w:r>
        <w:rPr>
          <w:i/>
          <w:sz w:val="24"/>
        </w:rPr>
        <w:t>’</w:t>
      </w:r>
      <w:r w:rsidRPr="00ED1D4E">
        <w:rPr>
          <w:i/>
          <w:sz w:val="24"/>
          <w:vertAlign w:val="subscript"/>
        </w:rPr>
        <w:t>B</w:t>
      </w:r>
      <w:r>
        <w:rPr>
          <w:sz w:val="24"/>
        </w:rPr>
        <w:t>,</w:t>
      </w:r>
      <w:r>
        <w:rPr>
          <w:sz w:val="24"/>
        </w:rPr>
        <w:t xml:space="preserve"> </w:t>
      </w:r>
      <w:r w:rsidRPr="00ED1D4E">
        <w:rPr>
          <w:i/>
          <w:sz w:val="24"/>
        </w:rPr>
        <w:t>k</w:t>
      </w:r>
      <w:r>
        <w:rPr>
          <w:sz w:val="24"/>
        </w:rPr>
        <w:t>’</w:t>
      </w:r>
      <w:r w:rsidRPr="00ED1D4E">
        <w:rPr>
          <w:i/>
          <w:sz w:val="24"/>
          <w:vertAlign w:val="subscript"/>
        </w:rPr>
        <w:t>V</w:t>
      </w:r>
      <w:r>
        <w:rPr>
          <w:sz w:val="24"/>
        </w:rPr>
        <w:t xml:space="preserve"> calculated (slope of line) [no need to compute intercept] and units provided: mag/airmass</w:t>
      </w:r>
      <w:r w:rsidR="00151976">
        <w:rPr>
          <w:sz w:val="24"/>
        </w:rPr>
        <w:t xml:space="preserve"> [0.5 for each </w:t>
      </w:r>
      <w:r w:rsidR="00151976">
        <w:rPr>
          <w:i/>
          <w:sz w:val="24"/>
        </w:rPr>
        <w:t>k</w:t>
      </w:r>
      <w:r w:rsidR="00151976">
        <w:rPr>
          <w:sz w:val="24"/>
        </w:rPr>
        <w:t xml:space="preserve">’,  0.5 for each uncertainty – and 1 mark for units overall] Total: 4 </w:t>
      </w:r>
    </w:p>
    <w:p w:rsidR="00014A6D" w:rsidRDefault="00ED1D4E" w:rsidP="00014A6D">
      <w:pPr>
        <w:pStyle w:val="ListParagraph"/>
        <w:numPr>
          <w:ilvl w:val="0"/>
          <w:numId w:val="3"/>
        </w:numPr>
        <w:rPr>
          <w:sz w:val="24"/>
        </w:rPr>
      </w:pPr>
      <w:r>
        <w:rPr>
          <w:sz w:val="24"/>
        </w:rPr>
        <w:t xml:space="preserve"> Calculate </w:t>
      </w:r>
      <w:r w:rsidRPr="00ED1D4E">
        <w:rPr>
          <w:i/>
          <w:sz w:val="24"/>
        </w:rPr>
        <w:t>k</w:t>
      </w:r>
      <w:r>
        <w:rPr>
          <w:sz w:val="24"/>
        </w:rPr>
        <w:t>’</w:t>
      </w:r>
      <w:r w:rsidRPr="00ED1D4E">
        <w:rPr>
          <w:i/>
          <w:sz w:val="24"/>
          <w:vertAlign w:val="subscript"/>
        </w:rPr>
        <w:t>UB</w:t>
      </w:r>
      <w:r w:rsidR="00E82D7F">
        <w:rPr>
          <w:sz w:val="24"/>
        </w:rPr>
        <w:t xml:space="preserve">, </w:t>
      </w:r>
      <w:r w:rsidR="00E82D7F" w:rsidRPr="00E82D7F">
        <w:rPr>
          <w:i/>
          <w:sz w:val="24"/>
        </w:rPr>
        <w:t>k</w:t>
      </w:r>
      <w:r>
        <w:rPr>
          <w:sz w:val="24"/>
        </w:rPr>
        <w:t>’</w:t>
      </w:r>
      <w:r w:rsidRPr="00ED1D4E">
        <w:rPr>
          <w:i/>
          <w:sz w:val="24"/>
          <w:vertAlign w:val="subscript"/>
        </w:rPr>
        <w:t>BV</w:t>
      </w:r>
      <w:r>
        <w:rPr>
          <w:i/>
          <w:sz w:val="24"/>
        </w:rPr>
        <w:t xml:space="preserve"> </w:t>
      </w:r>
      <w:r>
        <w:rPr>
          <w:sz w:val="24"/>
        </w:rPr>
        <w:t xml:space="preserve">with </w:t>
      </w:r>
      <w:r w:rsidR="00151976">
        <w:rPr>
          <w:sz w:val="24"/>
        </w:rPr>
        <w:t xml:space="preserve">correct </w:t>
      </w:r>
      <w:r>
        <w:rPr>
          <w:sz w:val="24"/>
        </w:rPr>
        <w:t>uncertainties</w:t>
      </w:r>
      <w:r w:rsidR="00151976">
        <w:rPr>
          <w:sz w:val="24"/>
        </w:rPr>
        <w:t xml:space="preserve">: [1 mark for each </w:t>
      </w:r>
      <w:r w:rsidR="00151976" w:rsidRPr="00AE5EFA">
        <w:rPr>
          <w:i/>
          <w:sz w:val="24"/>
        </w:rPr>
        <w:t>k</w:t>
      </w:r>
      <w:r w:rsidR="00151976" w:rsidRPr="00151976">
        <w:rPr>
          <w:sz w:val="24"/>
        </w:rPr>
        <w:t>’</w:t>
      </w:r>
      <w:r w:rsidR="00151976">
        <w:rPr>
          <w:sz w:val="24"/>
        </w:rPr>
        <w:t xml:space="preserve"> with unit</w:t>
      </w:r>
      <w:r w:rsidR="00AE5EFA">
        <w:rPr>
          <w:sz w:val="24"/>
        </w:rPr>
        <w:t>s</w:t>
      </w:r>
      <w:r w:rsidR="00151976">
        <w:rPr>
          <w:sz w:val="24"/>
        </w:rPr>
        <w:t>, and 0.5 marks for each uncertainty – no marks for units]</w:t>
      </w:r>
      <w:r w:rsidR="00151976" w:rsidRPr="00151976">
        <w:rPr>
          <w:sz w:val="24"/>
        </w:rPr>
        <w:t>Total</w:t>
      </w:r>
      <w:r w:rsidR="00151976">
        <w:rPr>
          <w:sz w:val="24"/>
        </w:rPr>
        <w:t xml:space="preserve">: 3 </w:t>
      </w:r>
    </w:p>
    <w:tbl>
      <w:tblPr>
        <w:tblStyle w:val="TableGrid"/>
        <w:tblW w:w="0" w:type="auto"/>
        <w:jc w:val="center"/>
        <w:tblLook w:val="04A0" w:firstRow="1" w:lastRow="0" w:firstColumn="1" w:lastColumn="0" w:noHBand="0" w:noVBand="1"/>
      </w:tblPr>
      <w:tblGrid>
        <w:gridCol w:w="2132"/>
        <w:gridCol w:w="1701"/>
        <w:gridCol w:w="1701"/>
      </w:tblGrid>
      <w:tr w:rsidR="00014A6D" w:rsidTr="00014A6D">
        <w:trPr>
          <w:jc w:val="center"/>
        </w:trPr>
        <w:tc>
          <w:tcPr>
            <w:tcW w:w="2132" w:type="dxa"/>
          </w:tcPr>
          <w:p w:rsidR="00014A6D" w:rsidRDefault="00014A6D" w:rsidP="00014A6D">
            <w:pPr>
              <w:rPr>
                <w:i/>
                <w:sz w:val="24"/>
              </w:rPr>
            </w:pPr>
          </w:p>
        </w:tc>
        <w:tc>
          <w:tcPr>
            <w:tcW w:w="1701" w:type="dxa"/>
          </w:tcPr>
          <w:p w:rsidR="00014A6D" w:rsidRDefault="00014A6D" w:rsidP="00014A6D">
            <w:pPr>
              <w:jc w:val="center"/>
              <w:rPr>
                <w:sz w:val="24"/>
              </w:rPr>
            </w:pPr>
            <w:r>
              <w:rPr>
                <w:sz w:val="24"/>
              </w:rPr>
              <w:t>Value</w:t>
            </w:r>
          </w:p>
        </w:tc>
        <w:tc>
          <w:tcPr>
            <w:tcW w:w="1701" w:type="dxa"/>
          </w:tcPr>
          <w:p w:rsidR="00014A6D" w:rsidRPr="0023399A" w:rsidRDefault="00014A6D" w:rsidP="00014A6D">
            <w:pPr>
              <w:jc w:val="center"/>
              <w:rPr>
                <w:sz w:val="24"/>
                <w:vertAlign w:val="superscript"/>
              </w:rPr>
            </w:pPr>
            <w:r>
              <w:rPr>
                <w:sz w:val="24"/>
              </w:rPr>
              <w:t>Uncertainty</w:t>
            </w:r>
            <w:r w:rsidR="0023399A">
              <w:rPr>
                <w:sz w:val="24"/>
                <w:vertAlign w:val="superscript"/>
              </w:rPr>
              <w:t>*</w:t>
            </w:r>
          </w:p>
        </w:tc>
      </w:tr>
      <w:tr w:rsidR="00014A6D" w:rsidTr="00014A6D">
        <w:trPr>
          <w:jc w:val="center"/>
        </w:trPr>
        <w:tc>
          <w:tcPr>
            <w:tcW w:w="2132" w:type="dxa"/>
          </w:tcPr>
          <w:p w:rsidR="00014A6D" w:rsidRPr="00014A6D" w:rsidRDefault="00014A6D" w:rsidP="00014A6D">
            <w:pPr>
              <w:rPr>
                <w:sz w:val="24"/>
              </w:rPr>
            </w:pPr>
            <w:r>
              <w:rPr>
                <w:i/>
                <w:sz w:val="24"/>
              </w:rPr>
              <w:t>k’</w:t>
            </w:r>
            <w:r w:rsidRPr="00014A6D">
              <w:rPr>
                <w:i/>
                <w:sz w:val="24"/>
                <w:vertAlign w:val="subscript"/>
              </w:rPr>
              <w:t>U</w:t>
            </w:r>
            <w:r>
              <w:rPr>
                <w:i/>
                <w:sz w:val="24"/>
              </w:rPr>
              <w:t xml:space="preserve"> </w:t>
            </w:r>
            <w:r>
              <w:rPr>
                <w:sz w:val="24"/>
              </w:rPr>
              <w:t>(mag/airmass)</w:t>
            </w:r>
          </w:p>
        </w:tc>
        <w:tc>
          <w:tcPr>
            <w:tcW w:w="1701" w:type="dxa"/>
          </w:tcPr>
          <w:p w:rsidR="00014A6D" w:rsidRDefault="00014A6D" w:rsidP="00014A6D">
            <w:pPr>
              <w:jc w:val="center"/>
              <w:rPr>
                <w:sz w:val="24"/>
              </w:rPr>
            </w:pPr>
            <w:r>
              <w:rPr>
                <w:sz w:val="24"/>
              </w:rPr>
              <w:t>0.839</w:t>
            </w:r>
          </w:p>
        </w:tc>
        <w:tc>
          <w:tcPr>
            <w:tcW w:w="1701" w:type="dxa"/>
          </w:tcPr>
          <w:p w:rsidR="00014A6D" w:rsidRDefault="00014A6D" w:rsidP="00014A6D">
            <w:pPr>
              <w:jc w:val="center"/>
              <w:rPr>
                <w:sz w:val="24"/>
              </w:rPr>
            </w:pPr>
            <w:r>
              <w:rPr>
                <w:sz w:val="24"/>
              </w:rPr>
              <w:t>0.027</w:t>
            </w:r>
          </w:p>
        </w:tc>
      </w:tr>
      <w:tr w:rsidR="00014A6D" w:rsidTr="00014A6D">
        <w:trPr>
          <w:jc w:val="center"/>
        </w:trPr>
        <w:tc>
          <w:tcPr>
            <w:tcW w:w="2132" w:type="dxa"/>
          </w:tcPr>
          <w:p w:rsidR="00014A6D" w:rsidRPr="00014A6D" w:rsidRDefault="00014A6D" w:rsidP="00014A6D">
            <w:pPr>
              <w:rPr>
                <w:sz w:val="24"/>
              </w:rPr>
            </w:pPr>
            <w:r>
              <w:rPr>
                <w:i/>
                <w:sz w:val="24"/>
              </w:rPr>
              <w:t>k’</w:t>
            </w:r>
            <w:r>
              <w:rPr>
                <w:i/>
                <w:sz w:val="24"/>
                <w:vertAlign w:val="subscript"/>
              </w:rPr>
              <w:t>B</w:t>
            </w:r>
            <w:r>
              <w:rPr>
                <w:i/>
                <w:sz w:val="24"/>
              </w:rPr>
              <w:t xml:space="preserve"> </w:t>
            </w:r>
            <w:r>
              <w:rPr>
                <w:sz w:val="24"/>
              </w:rPr>
              <w:t>(mag/airmass)</w:t>
            </w:r>
          </w:p>
        </w:tc>
        <w:tc>
          <w:tcPr>
            <w:tcW w:w="1701" w:type="dxa"/>
          </w:tcPr>
          <w:p w:rsidR="00014A6D" w:rsidRDefault="00014A6D" w:rsidP="00014A6D">
            <w:pPr>
              <w:jc w:val="center"/>
              <w:rPr>
                <w:sz w:val="24"/>
              </w:rPr>
            </w:pPr>
            <w:r>
              <w:rPr>
                <w:sz w:val="24"/>
              </w:rPr>
              <w:t>0.441</w:t>
            </w:r>
          </w:p>
        </w:tc>
        <w:tc>
          <w:tcPr>
            <w:tcW w:w="1701" w:type="dxa"/>
          </w:tcPr>
          <w:p w:rsidR="00014A6D" w:rsidRDefault="00014A6D" w:rsidP="00014A6D">
            <w:pPr>
              <w:jc w:val="center"/>
              <w:rPr>
                <w:sz w:val="24"/>
              </w:rPr>
            </w:pPr>
            <w:r>
              <w:rPr>
                <w:sz w:val="24"/>
              </w:rPr>
              <w:t>0.021</w:t>
            </w:r>
          </w:p>
        </w:tc>
      </w:tr>
      <w:tr w:rsidR="00014A6D" w:rsidTr="00014A6D">
        <w:trPr>
          <w:jc w:val="center"/>
        </w:trPr>
        <w:tc>
          <w:tcPr>
            <w:tcW w:w="2132" w:type="dxa"/>
          </w:tcPr>
          <w:p w:rsidR="00014A6D" w:rsidRPr="00014A6D" w:rsidRDefault="00014A6D" w:rsidP="00014A6D">
            <w:pPr>
              <w:rPr>
                <w:sz w:val="24"/>
              </w:rPr>
            </w:pPr>
            <w:r>
              <w:rPr>
                <w:i/>
                <w:sz w:val="24"/>
              </w:rPr>
              <w:t>k’</w:t>
            </w:r>
            <w:r>
              <w:rPr>
                <w:i/>
                <w:sz w:val="24"/>
                <w:vertAlign w:val="subscript"/>
              </w:rPr>
              <w:t>V</w:t>
            </w:r>
            <w:r>
              <w:rPr>
                <w:i/>
                <w:sz w:val="24"/>
              </w:rPr>
              <w:t xml:space="preserve"> </w:t>
            </w:r>
            <w:r>
              <w:rPr>
                <w:sz w:val="24"/>
              </w:rPr>
              <w:t>(mag/airmass)</w:t>
            </w:r>
          </w:p>
        </w:tc>
        <w:tc>
          <w:tcPr>
            <w:tcW w:w="1701" w:type="dxa"/>
          </w:tcPr>
          <w:p w:rsidR="00014A6D" w:rsidRDefault="00014A6D" w:rsidP="00014A6D">
            <w:pPr>
              <w:jc w:val="center"/>
              <w:rPr>
                <w:sz w:val="24"/>
              </w:rPr>
            </w:pPr>
            <w:r>
              <w:rPr>
                <w:sz w:val="24"/>
              </w:rPr>
              <w:t>0.305</w:t>
            </w:r>
          </w:p>
        </w:tc>
        <w:tc>
          <w:tcPr>
            <w:tcW w:w="1701" w:type="dxa"/>
          </w:tcPr>
          <w:p w:rsidR="00014A6D" w:rsidRDefault="00014A6D" w:rsidP="00014A6D">
            <w:pPr>
              <w:jc w:val="center"/>
              <w:rPr>
                <w:sz w:val="24"/>
              </w:rPr>
            </w:pPr>
            <w:r>
              <w:rPr>
                <w:sz w:val="24"/>
              </w:rPr>
              <w:t>0.022</w:t>
            </w:r>
          </w:p>
        </w:tc>
      </w:tr>
      <w:tr w:rsidR="00014A6D" w:rsidTr="00014A6D">
        <w:trPr>
          <w:jc w:val="center"/>
        </w:trPr>
        <w:tc>
          <w:tcPr>
            <w:tcW w:w="2132" w:type="dxa"/>
          </w:tcPr>
          <w:p w:rsidR="00014A6D" w:rsidRPr="00014A6D" w:rsidRDefault="00014A6D" w:rsidP="00014A6D">
            <w:pPr>
              <w:rPr>
                <w:sz w:val="24"/>
              </w:rPr>
            </w:pPr>
            <w:r>
              <w:rPr>
                <w:i/>
                <w:sz w:val="24"/>
              </w:rPr>
              <w:t>k’</w:t>
            </w:r>
            <w:r w:rsidRPr="00014A6D">
              <w:rPr>
                <w:i/>
                <w:sz w:val="24"/>
                <w:vertAlign w:val="subscript"/>
              </w:rPr>
              <w:t>U</w:t>
            </w:r>
            <w:r>
              <w:rPr>
                <w:i/>
                <w:sz w:val="24"/>
                <w:vertAlign w:val="subscript"/>
              </w:rPr>
              <w:t>B</w:t>
            </w:r>
            <w:r>
              <w:rPr>
                <w:i/>
                <w:sz w:val="24"/>
              </w:rPr>
              <w:t xml:space="preserve"> </w:t>
            </w:r>
            <w:r>
              <w:rPr>
                <w:sz w:val="24"/>
              </w:rPr>
              <w:t>(mag/airmass)</w:t>
            </w:r>
          </w:p>
        </w:tc>
        <w:tc>
          <w:tcPr>
            <w:tcW w:w="1701" w:type="dxa"/>
          </w:tcPr>
          <w:p w:rsidR="00014A6D" w:rsidRDefault="00014A6D" w:rsidP="00014A6D">
            <w:pPr>
              <w:jc w:val="center"/>
              <w:rPr>
                <w:sz w:val="24"/>
              </w:rPr>
            </w:pPr>
            <w:r>
              <w:rPr>
                <w:sz w:val="24"/>
              </w:rPr>
              <w:t>0.398</w:t>
            </w:r>
          </w:p>
        </w:tc>
        <w:tc>
          <w:tcPr>
            <w:tcW w:w="1701" w:type="dxa"/>
          </w:tcPr>
          <w:p w:rsidR="00014A6D" w:rsidRDefault="00014A6D" w:rsidP="00014A6D">
            <w:pPr>
              <w:jc w:val="center"/>
              <w:rPr>
                <w:sz w:val="24"/>
              </w:rPr>
            </w:pPr>
            <w:r>
              <w:rPr>
                <w:sz w:val="24"/>
              </w:rPr>
              <w:t>0.03(4)</w:t>
            </w:r>
          </w:p>
        </w:tc>
      </w:tr>
      <w:tr w:rsidR="00014A6D" w:rsidTr="00014A6D">
        <w:trPr>
          <w:jc w:val="center"/>
        </w:trPr>
        <w:tc>
          <w:tcPr>
            <w:tcW w:w="2132" w:type="dxa"/>
          </w:tcPr>
          <w:p w:rsidR="00014A6D" w:rsidRPr="00014A6D" w:rsidRDefault="00014A6D" w:rsidP="00014A6D">
            <w:pPr>
              <w:rPr>
                <w:sz w:val="24"/>
              </w:rPr>
            </w:pPr>
            <w:r>
              <w:rPr>
                <w:i/>
                <w:sz w:val="24"/>
              </w:rPr>
              <w:t>k’</w:t>
            </w:r>
            <w:r>
              <w:rPr>
                <w:i/>
                <w:sz w:val="24"/>
                <w:vertAlign w:val="subscript"/>
              </w:rPr>
              <w:t>BV</w:t>
            </w:r>
            <w:r>
              <w:rPr>
                <w:i/>
                <w:sz w:val="24"/>
              </w:rPr>
              <w:t xml:space="preserve"> </w:t>
            </w:r>
            <w:r>
              <w:rPr>
                <w:sz w:val="24"/>
              </w:rPr>
              <w:t>(mag/airmass)</w:t>
            </w:r>
          </w:p>
        </w:tc>
        <w:tc>
          <w:tcPr>
            <w:tcW w:w="1701" w:type="dxa"/>
          </w:tcPr>
          <w:p w:rsidR="00014A6D" w:rsidRDefault="00014A6D" w:rsidP="00014A6D">
            <w:pPr>
              <w:jc w:val="center"/>
              <w:rPr>
                <w:sz w:val="24"/>
              </w:rPr>
            </w:pPr>
            <w:r>
              <w:rPr>
                <w:sz w:val="24"/>
              </w:rPr>
              <w:t>0.136</w:t>
            </w:r>
          </w:p>
        </w:tc>
        <w:tc>
          <w:tcPr>
            <w:tcW w:w="1701" w:type="dxa"/>
          </w:tcPr>
          <w:p w:rsidR="00014A6D" w:rsidRDefault="00014A6D" w:rsidP="00014A6D">
            <w:pPr>
              <w:jc w:val="center"/>
              <w:rPr>
                <w:sz w:val="24"/>
              </w:rPr>
            </w:pPr>
            <w:r>
              <w:rPr>
                <w:sz w:val="24"/>
              </w:rPr>
              <w:t>0.03(0)</w:t>
            </w:r>
          </w:p>
        </w:tc>
      </w:tr>
    </w:tbl>
    <w:p w:rsidR="00014A6D" w:rsidRPr="0023399A" w:rsidRDefault="0023399A" w:rsidP="00014A6D">
      <w:pPr>
        <w:rPr>
          <w:sz w:val="24"/>
        </w:rPr>
      </w:pPr>
      <w:r>
        <w:rPr>
          <w:sz w:val="24"/>
        </w:rPr>
        <w:tab/>
      </w:r>
      <w:r w:rsidRPr="0023399A">
        <w:rPr>
          <w:sz w:val="24"/>
          <w:vertAlign w:val="superscript"/>
        </w:rPr>
        <w:t>*</w:t>
      </w:r>
      <w:r>
        <w:rPr>
          <w:sz w:val="24"/>
        </w:rPr>
        <w:t xml:space="preserve">Remember, if X = A </w:t>
      </w:r>
      <w:r>
        <w:rPr>
          <w:rFonts w:cstheme="minorHAnsi"/>
          <w:sz w:val="24"/>
        </w:rPr>
        <w:t>± σ</w:t>
      </w:r>
      <w:r w:rsidRPr="0023399A">
        <w:rPr>
          <w:rFonts w:cstheme="minorHAnsi"/>
          <w:sz w:val="24"/>
          <w:vertAlign w:val="subscript"/>
        </w:rPr>
        <w:t>A</w:t>
      </w:r>
      <w:r>
        <w:rPr>
          <w:rFonts w:cstheme="minorHAnsi"/>
          <w:sz w:val="24"/>
        </w:rPr>
        <w:t xml:space="preserve"> and Y = B </w:t>
      </w:r>
      <w:r>
        <w:rPr>
          <w:rFonts w:cstheme="minorHAnsi"/>
          <w:sz w:val="24"/>
        </w:rPr>
        <w:t>± σ</w:t>
      </w:r>
      <w:r>
        <w:rPr>
          <w:rFonts w:cstheme="minorHAnsi"/>
          <w:sz w:val="24"/>
          <w:vertAlign w:val="subscript"/>
        </w:rPr>
        <w:t>B</w:t>
      </w:r>
      <w:r>
        <w:rPr>
          <w:rFonts w:cstheme="minorHAnsi"/>
          <w:sz w:val="24"/>
        </w:rPr>
        <w:t xml:space="preserve"> then X-Y = (A-B) </w:t>
      </w:r>
      <w:r>
        <w:rPr>
          <w:rFonts w:cstheme="minorHAnsi"/>
          <w:sz w:val="24"/>
        </w:rPr>
        <w:t>±</w:t>
      </w:r>
      <w:r w:rsidR="0065246C">
        <w:rPr>
          <w:rFonts w:cstheme="minorHAnsi"/>
          <w:sz w:val="24"/>
        </w:rPr>
        <w:t xml:space="preserve"> sqrt(</w:t>
      </w:r>
      <w:r>
        <w:rPr>
          <w:rFonts w:cstheme="minorHAnsi"/>
          <w:sz w:val="24"/>
        </w:rPr>
        <w:t>σ</w:t>
      </w:r>
      <w:r w:rsidRPr="0023399A">
        <w:rPr>
          <w:rFonts w:cstheme="minorHAnsi"/>
          <w:sz w:val="24"/>
          <w:vertAlign w:val="subscript"/>
        </w:rPr>
        <w:t>A</w:t>
      </w:r>
      <w:r>
        <w:rPr>
          <w:rFonts w:cstheme="minorHAnsi"/>
          <w:sz w:val="24"/>
          <w:vertAlign w:val="superscript"/>
        </w:rPr>
        <w:t>2</w:t>
      </w:r>
      <w:r>
        <w:rPr>
          <w:rFonts w:cstheme="minorHAnsi"/>
          <w:sz w:val="24"/>
        </w:rPr>
        <w:t xml:space="preserve"> + </w:t>
      </w:r>
      <w:r>
        <w:rPr>
          <w:rFonts w:cstheme="minorHAnsi"/>
          <w:sz w:val="24"/>
        </w:rPr>
        <w:t>σ</w:t>
      </w:r>
      <w:r>
        <w:rPr>
          <w:rFonts w:cstheme="minorHAnsi"/>
          <w:sz w:val="24"/>
          <w:vertAlign w:val="subscript"/>
        </w:rPr>
        <w:t>B</w:t>
      </w:r>
      <w:r>
        <w:rPr>
          <w:rFonts w:cstheme="minorHAnsi"/>
          <w:sz w:val="24"/>
          <w:vertAlign w:val="superscript"/>
        </w:rPr>
        <w:t>2</w:t>
      </w:r>
      <w:r>
        <w:rPr>
          <w:rFonts w:cstheme="minorHAnsi"/>
          <w:sz w:val="24"/>
        </w:rPr>
        <w:t>)</w:t>
      </w:r>
    </w:p>
    <w:p w:rsidR="00014A6D" w:rsidRDefault="00014A6D" w:rsidP="00014A6D">
      <w:pPr>
        <w:rPr>
          <w:sz w:val="24"/>
        </w:rPr>
      </w:pPr>
    </w:p>
    <w:p w:rsidR="00AE5EFA" w:rsidRDefault="00014A6D" w:rsidP="00AE5EFA">
      <w:pPr>
        <w:ind w:left="360"/>
        <w:rPr>
          <w:sz w:val="24"/>
        </w:rPr>
      </w:pPr>
      <w:r>
        <w:rPr>
          <w:sz w:val="24"/>
        </w:rPr>
        <w:t>14</w:t>
      </w:r>
      <w:r>
        <w:rPr>
          <w:sz w:val="24"/>
        </w:rPr>
        <w:t>.  [</w:t>
      </w:r>
      <w:r w:rsidR="00FB1003" w:rsidRPr="00E82D7F">
        <w:rPr>
          <w:b/>
          <w:sz w:val="24"/>
        </w:rPr>
        <w:t>11</w:t>
      </w:r>
      <w:r w:rsidRPr="00E82D7F">
        <w:rPr>
          <w:b/>
          <w:sz w:val="24"/>
        </w:rPr>
        <w:t xml:space="preserve"> marks</w:t>
      </w:r>
      <w:r>
        <w:rPr>
          <w:sz w:val="24"/>
        </w:rPr>
        <w:t>]</w:t>
      </w:r>
      <w:r w:rsidR="00AE5EFA">
        <w:rPr>
          <w:sz w:val="24"/>
        </w:rPr>
        <w:t xml:space="preserve"> extinction coefficients, </w:t>
      </w:r>
      <w:r w:rsidR="00AE5EFA" w:rsidRPr="00AE5EFA">
        <w:rPr>
          <w:i/>
          <w:sz w:val="24"/>
        </w:rPr>
        <w:t>k</w:t>
      </w:r>
      <w:r w:rsidR="00AE5EFA">
        <w:rPr>
          <w:sz w:val="24"/>
        </w:rPr>
        <w:t>’</w:t>
      </w:r>
      <w:r w:rsidR="00AE5EFA" w:rsidRPr="00AE5EFA">
        <w:rPr>
          <w:sz w:val="24"/>
          <w:vertAlign w:val="subscript"/>
        </w:rPr>
        <w:t>V</w:t>
      </w:r>
      <w:r w:rsidR="00AE5EFA">
        <w:rPr>
          <w:sz w:val="24"/>
        </w:rPr>
        <w:t xml:space="preserve">, </w:t>
      </w:r>
      <w:r w:rsidR="00AE5EFA" w:rsidRPr="00AE5EFA">
        <w:rPr>
          <w:i/>
          <w:sz w:val="24"/>
        </w:rPr>
        <w:t>k</w:t>
      </w:r>
      <w:r w:rsidR="00AE5EFA">
        <w:rPr>
          <w:sz w:val="24"/>
        </w:rPr>
        <w:t>’</w:t>
      </w:r>
      <w:r w:rsidR="00AE5EFA" w:rsidRPr="00AE5EFA">
        <w:rPr>
          <w:i/>
          <w:sz w:val="24"/>
          <w:vertAlign w:val="subscript"/>
        </w:rPr>
        <w:t>UB</w:t>
      </w:r>
      <w:r w:rsidR="00AE5EFA">
        <w:rPr>
          <w:sz w:val="24"/>
        </w:rPr>
        <w:t xml:space="preserve">, </w:t>
      </w:r>
      <w:r w:rsidR="00AE5EFA" w:rsidRPr="00AE5EFA">
        <w:rPr>
          <w:i/>
          <w:sz w:val="24"/>
        </w:rPr>
        <w:t>k</w:t>
      </w:r>
      <w:r w:rsidR="00AE5EFA">
        <w:rPr>
          <w:sz w:val="24"/>
        </w:rPr>
        <w:t>’</w:t>
      </w:r>
      <w:r w:rsidR="00AE5EFA" w:rsidRPr="00AE5EFA">
        <w:rPr>
          <w:i/>
          <w:sz w:val="24"/>
          <w:vertAlign w:val="subscript"/>
        </w:rPr>
        <w:t>BV</w:t>
      </w:r>
      <w:r w:rsidR="00AE5EFA">
        <w:rPr>
          <w:sz w:val="24"/>
        </w:rPr>
        <w:t xml:space="preserve"> and uncertainties</w:t>
      </w:r>
      <w:r w:rsidR="00FB1003">
        <w:rPr>
          <w:sz w:val="24"/>
        </w:rPr>
        <w:t xml:space="preserve"> and zero points  </w:t>
      </w:r>
      <w:r w:rsidR="00FB1003">
        <w:rPr>
          <w:rFonts w:cstheme="minorHAnsi"/>
          <w:sz w:val="24"/>
        </w:rPr>
        <w:t>ζ</w:t>
      </w:r>
      <w:r w:rsidR="00FB1003">
        <w:rPr>
          <w:sz w:val="24"/>
          <w:vertAlign w:val="subscript"/>
        </w:rPr>
        <w:t xml:space="preserve">, </w:t>
      </w:r>
      <w:r w:rsidR="00FB1003">
        <w:rPr>
          <w:sz w:val="24"/>
        </w:rPr>
        <w:t>with uncertainties.</w:t>
      </w:r>
      <w:r w:rsidR="00AE5EFA">
        <w:rPr>
          <w:sz w:val="24"/>
        </w:rPr>
        <w:t xml:space="preserve">  </w:t>
      </w:r>
    </w:p>
    <w:p w:rsidR="00014A6D" w:rsidRPr="00AE5EFA" w:rsidRDefault="00AE5EFA" w:rsidP="00AE5EFA">
      <w:pPr>
        <w:ind w:left="360"/>
        <w:rPr>
          <w:sz w:val="24"/>
        </w:rPr>
      </w:pPr>
      <w:r>
        <w:rPr>
          <w:sz w:val="24"/>
        </w:rPr>
        <w:lastRenderedPageBreak/>
        <w:t xml:space="preserve">In this case, as per the notes and slides, the data require plots of </w:t>
      </w:r>
      <w:r>
        <w:rPr>
          <w:i/>
          <w:sz w:val="24"/>
        </w:rPr>
        <w:t>V-v</w:t>
      </w:r>
      <w:r>
        <w:rPr>
          <w:sz w:val="24"/>
        </w:rPr>
        <w:t xml:space="preserve"> vs. </w:t>
      </w:r>
      <w:r w:rsidRPr="00AE5EFA">
        <w:rPr>
          <w:i/>
          <w:sz w:val="24"/>
        </w:rPr>
        <w:t>X</w:t>
      </w:r>
      <w:r>
        <w:rPr>
          <w:sz w:val="24"/>
        </w:rPr>
        <w:t xml:space="preserve"> (where </w:t>
      </w:r>
      <w:r w:rsidRPr="00AE5EFA">
        <w:rPr>
          <w:i/>
          <w:sz w:val="24"/>
        </w:rPr>
        <w:t>X</w:t>
      </w:r>
      <w:r>
        <w:rPr>
          <w:sz w:val="24"/>
        </w:rPr>
        <w:t xml:space="preserve"> is airmass), (</w:t>
      </w:r>
      <w:r w:rsidRPr="00AE5EFA">
        <w:rPr>
          <w:i/>
          <w:sz w:val="24"/>
        </w:rPr>
        <w:t>U-B</w:t>
      </w:r>
      <w:r>
        <w:rPr>
          <w:sz w:val="24"/>
        </w:rPr>
        <w:t>)-(</w:t>
      </w:r>
      <w:r w:rsidRPr="00AE5EFA">
        <w:rPr>
          <w:i/>
          <w:sz w:val="24"/>
        </w:rPr>
        <w:t>u-b</w:t>
      </w:r>
      <w:r>
        <w:rPr>
          <w:sz w:val="24"/>
        </w:rPr>
        <w:t xml:space="preserve">) vs. </w:t>
      </w:r>
      <w:r w:rsidRPr="00AE5EFA">
        <w:rPr>
          <w:i/>
          <w:sz w:val="24"/>
        </w:rPr>
        <w:t>X</w:t>
      </w:r>
      <w:r>
        <w:rPr>
          <w:sz w:val="24"/>
        </w:rPr>
        <w:t>, and (</w:t>
      </w:r>
      <w:r w:rsidRPr="00AE5EFA">
        <w:rPr>
          <w:i/>
          <w:sz w:val="24"/>
        </w:rPr>
        <w:t>B-V</w:t>
      </w:r>
      <w:r>
        <w:rPr>
          <w:sz w:val="24"/>
        </w:rPr>
        <w:t>) – (</w:t>
      </w:r>
      <w:r w:rsidRPr="00AE5EFA">
        <w:rPr>
          <w:i/>
          <w:sz w:val="24"/>
        </w:rPr>
        <w:t>b-v</w:t>
      </w:r>
      <w:r>
        <w:rPr>
          <w:sz w:val="24"/>
        </w:rPr>
        <w:t xml:space="preserve">) vs. </w:t>
      </w:r>
      <w:r w:rsidRPr="00AE5EFA">
        <w:rPr>
          <w:i/>
          <w:sz w:val="24"/>
        </w:rPr>
        <w:t>X</w:t>
      </w:r>
      <w:r>
        <w:rPr>
          <w:sz w:val="24"/>
        </w:rPr>
        <w:t xml:space="preserve">, where </w:t>
      </w:r>
      <w:r w:rsidRPr="00AE5EFA">
        <w:rPr>
          <w:i/>
          <w:sz w:val="24"/>
        </w:rPr>
        <w:t>U, B, V</w:t>
      </w:r>
      <w:r>
        <w:rPr>
          <w:sz w:val="24"/>
        </w:rPr>
        <w:t xml:space="preserve"> are the standard star apparent magnitudes, and </w:t>
      </w:r>
      <w:r w:rsidRPr="00AE5EFA">
        <w:rPr>
          <w:i/>
          <w:sz w:val="24"/>
        </w:rPr>
        <w:t>u, b, v</w:t>
      </w:r>
      <w:r>
        <w:rPr>
          <w:sz w:val="24"/>
        </w:rPr>
        <w:t xml:space="preserve"> are the instrumental magnitudes.</w:t>
      </w:r>
      <w:r w:rsidR="00E82D7F">
        <w:rPr>
          <w:sz w:val="24"/>
        </w:rPr>
        <w:t xml:space="preserve">  No need for transformation coefficients.</w:t>
      </w:r>
    </w:p>
    <w:p w:rsidR="00AE5EFA" w:rsidRDefault="00AE5EFA" w:rsidP="00AE5EFA">
      <w:pPr>
        <w:pStyle w:val="ListParagraph"/>
        <w:numPr>
          <w:ilvl w:val="0"/>
          <w:numId w:val="4"/>
        </w:numPr>
        <w:rPr>
          <w:sz w:val="24"/>
        </w:rPr>
      </w:pPr>
      <w:r>
        <w:rPr>
          <w:sz w:val="24"/>
        </w:rPr>
        <w:t>Convert counts/s to instrumental magnitudes (in each filter) for each observation [1 for all 3 plots] Total: 1</w:t>
      </w:r>
    </w:p>
    <w:p w:rsidR="00AE5EFA" w:rsidRDefault="00AE5EFA" w:rsidP="00AE5EFA">
      <w:pPr>
        <w:pStyle w:val="ListParagraph"/>
        <w:numPr>
          <w:ilvl w:val="0"/>
          <w:numId w:val="4"/>
        </w:numPr>
        <w:rPr>
          <w:sz w:val="24"/>
        </w:rPr>
      </w:pPr>
      <w:r>
        <w:rPr>
          <w:sz w:val="24"/>
        </w:rPr>
        <w:t>Plot</w:t>
      </w:r>
      <w:r>
        <w:rPr>
          <w:sz w:val="24"/>
        </w:rPr>
        <w:t xml:space="preserve">s (as above) </w:t>
      </w:r>
      <w:r>
        <w:rPr>
          <w:sz w:val="24"/>
        </w:rPr>
        <w:t xml:space="preserve">must have </w:t>
      </w:r>
      <w:r>
        <w:rPr>
          <w:sz w:val="24"/>
        </w:rPr>
        <w:t xml:space="preserve">proper and </w:t>
      </w:r>
      <w:r>
        <w:rPr>
          <w:sz w:val="24"/>
        </w:rPr>
        <w:t>labelled axes and title [NB: on y axis, “brighter is up”, meaning more negative mags should be near top] [1 for each plot] Total: 3</w:t>
      </w:r>
    </w:p>
    <w:p w:rsidR="00AE5EFA" w:rsidRDefault="00AE5EFA" w:rsidP="00AE5EFA">
      <w:pPr>
        <w:pStyle w:val="ListParagraph"/>
        <w:numPr>
          <w:ilvl w:val="0"/>
          <w:numId w:val="4"/>
        </w:numPr>
        <w:rPr>
          <w:sz w:val="24"/>
        </w:rPr>
      </w:pPr>
      <w:r>
        <w:rPr>
          <w:sz w:val="24"/>
        </w:rPr>
        <w:t>Best fitting (Least Squares) line shown on each plot</w:t>
      </w:r>
      <w:r>
        <w:rPr>
          <w:sz w:val="24"/>
        </w:rPr>
        <w:t>.</w:t>
      </w:r>
      <w:r>
        <w:rPr>
          <w:sz w:val="24"/>
        </w:rPr>
        <w:t xml:space="preserve"> </w:t>
      </w:r>
      <w:r>
        <w:rPr>
          <w:sz w:val="24"/>
        </w:rPr>
        <w:t xml:space="preserve"> </w:t>
      </w:r>
      <w:r>
        <w:rPr>
          <w:sz w:val="24"/>
        </w:rPr>
        <w:t>Total (for all plots): 1</w:t>
      </w:r>
    </w:p>
    <w:p w:rsidR="00AE5EFA" w:rsidRDefault="000930D8" w:rsidP="00AE5EFA">
      <w:pPr>
        <w:pStyle w:val="ListParagraph"/>
        <w:numPr>
          <w:ilvl w:val="0"/>
          <w:numId w:val="4"/>
        </w:numPr>
        <w:rPr>
          <w:sz w:val="24"/>
        </w:rPr>
      </w:pPr>
      <w:r>
        <w:rPr>
          <w:sz w:val="24"/>
        </w:rPr>
        <w:t xml:space="preserve">Compute values (with units) and uncertainties (no units required) for both the first-order extinction coefficients and zero points.  </w:t>
      </w:r>
      <w:r w:rsidR="00AE5EFA">
        <w:rPr>
          <w:sz w:val="24"/>
        </w:rPr>
        <w:t xml:space="preserve">[0.5 for each </w:t>
      </w:r>
      <w:r>
        <w:rPr>
          <w:sz w:val="24"/>
        </w:rPr>
        <w:t>extinction coefficient, 0.5 for uncertainty, 0.5 for zero point, 0.5 for each uncertainty)</w:t>
      </w:r>
      <w:r w:rsidR="00AE5EFA">
        <w:rPr>
          <w:sz w:val="24"/>
        </w:rPr>
        <w:t xml:space="preserve"> Total:</w:t>
      </w:r>
      <w:r>
        <w:rPr>
          <w:sz w:val="24"/>
        </w:rPr>
        <w:t xml:space="preserve"> 6</w:t>
      </w:r>
      <w:r w:rsidR="00AE5EFA">
        <w:rPr>
          <w:sz w:val="24"/>
        </w:rPr>
        <w:t xml:space="preserve"> </w:t>
      </w:r>
    </w:p>
    <w:p w:rsidR="000930D8" w:rsidRPr="000E1DA9" w:rsidRDefault="000930D8" w:rsidP="000930D8">
      <w:pPr>
        <w:pStyle w:val="ListParagraph"/>
        <w:numPr>
          <w:ilvl w:val="0"/>
          <w:numId w:val="4"/>
        </w:numPr>
        <w:rPr>
          <w:sz w:val="24"/>
        </w:rPr>
      </w:pPr>
      <w:r>
        <w:rPr>
          <w:sz w:val="24"/>
        </w:rPr>
        <w:t xml:space="preserve">There is no need </w:t>
      </w:r>
      <w:r w:rsidR="00E82D7F">
        <w:rPr>
          <w:sz w:val="24"/>
        </w:rPr>
        <w:t xml:space="preserve">to </w:t>
      </w:r>
      <w:r>
        <w:rPr>
          <w:sz w:val="24"/>
        </w:rPr>
        <w:t>remov</w:t>
      </w:r>
      <w:r w:rsidR="00E82D7F">
        <w:rPr>
          <w:sz w:val="24"/>
        </w:rPr>
        <w:t>e</w:t>
      </w:r>
      <w:r>
        <w:rPr>
          <w:sz w:val="24"/>
        </w:rPr>
        <w:t xml:space="preserve"> any data points.</w:t>
      </w:r>
    </w:p>
    <w:tbl>
      <w:tblPr>
        <w:tblStyle w:val="TableGrid"/>
        <w:tblW w:w="0" w:type="auto"/>
        <w:jc w:val="center"/>
        <w:tblLook w:val="04A0" w:firstRow="1" w:lastRow="0" w:firstColumn="1" w:lastColumn="0" w:noHBand="0" w:noVBand="1"/>
      </w:tblPr>
      <w:tblGrid>
        <w:gridCol w:w="2689"/>
        <w:gridCol w:w="992"/>
        <w:gridCol w:w="1367"/>
        <w:gridCol w:w="283"/>
        <w:gridCol w:w="1267"/>
        <w:gridCol w:w="1417"/>
        <w:gridCol w:w="1501"/>
      </w:tblGrid>
      <w:tr w:rsidR="00B17C0A" w:rsidTr="000E1DA9">
        <w:trPr>
          <w:jc w:val="center"/>
        </w:trPr>
        <w:tc>
          <w:tcPr>
            <w:tcW w:w="2689" w:type="dxa"/>
          </w:tcPr>
          <w:p w:rsidR="00B17C0A" w:rsidRPr="000E1DA9" w:rsidRDefault="000E1DA9" w:rsidP="00B17C0A">
            <w:pPr>
              <w:rPr>
                <w:sz w:val="24"/>
              </w:rPr>
            </w:pPr>
            <w:r>
              <w:rPr>
                <w:sz w:val="24"/>
              </w:rPr>
              <w:t>Extinction coefficients</w:t>
            </w:r>
          </w:p>
        </w:tc>
        <w:tc>
          <w:tcPr>
            <w:tcW w:w="992" w:type="dxa"/>
          </w:tcPr>
          <w:p w:rsidR="00B17C0A" w:rsidRDefault="00B17C0A" w:rsidP="00B17C0A">
            <w:pPr>
              <w:jc w:val="center"/>
              <w:rPr>
                <w:sz w:val="24"/>
              </w:rPr>
            </w:pPr>
            <w:r>
              <w:rPr>
                <w:sz w:val="24"/>
              </w:rPr>
              <w:t>Value</w:t>
            </w:r>
          </w:p>
        </w:tc>
        <w:tc>
          <w:tcPr>
            <w:tcW w:w="1367" w:type="dxa"/>
          </w:tcPr>
          <w:p w:rsidR="00B17C0A" w:rsidRDefault="00B17C0A" w:rsidP="00B17C0A">
            <w:pPr>
              <w:jc w:val="center"/>
              <w:rPr>
                <w:sz w:val="24"/>
              </w:rPr>
            </w:pPr>
            <w:r>
              <w:rPr>
                <w:sz w:val="24"/>
              </w:rPr>
              <w:t>Uncertainty</w:t>
            </w:r>
          </w:p>
        </w:tc>
        <w:tc>
          <w:tcPr>
            <w:tcW w:w="283" w:type="dxa"/>
          </w:tcPr>
          <w:p w:rsidR="00B17C0A" w:rsidRDefault="00B17C0A" w:rsidP="00B17C0A">
            <w:pPr>
              <w:rPr>
                <w:sz w:val="24"/>
              </w:rPr>
            </w:pPr>
          </w:p>
        </w:tc>
        <w:tc>
          <w:tcPr>
            <w:tcW w:w="1160" w:type="dxa"/>
          </w:tcPr>
          <w:p w:rsidR="00B17C0A" w:rsidRDefault="000E1DA9" w:rsidP="00B17C0A">
            <w:pPr>
              <w:rPr>
                <w:sz w:val="24"/>
              </w:rPr>
            </w:pPr>
            <w:proofErr w:type="spellStart"/>
            <w:r>
              <w:rPr>
                <w:sz w:val="24"/>
              </w:rPr>
              <w:t>Zeropoints</w:t>
            </w:r>
            <w:proofErr w:type="spellEnd"/>
          </w:p>
        </w:tc>
        <w:tc>
          <w:tcPr>
            <w:tcW w:w="1417" w:type="dxa"/>
          </w:tcPr>
          <w:p w:rsidR="00B17C0A" w:rsidRDefault="00B17C0A" w:rsidP="00555F1B">
            <w:pPr>
              <w:jc w:val="center"/>
              <w:rPr>
                <w:sz w:val="24"/>
              </w:rPr>
            </w:pPr>
            <w:r>
              <w:rPr>
                <w:sz w:val="24"/>
              </w:rPr>
              <w:t>Value</w:t>
            </w:r>
          </w:p>
        </w:tc>
        <w:tc>
          <w:tcPr>
            <w:tcW w:w="1501" w:type="dxa"/>
          </w:tcPr>
          <w:p w:rsidR="00B17C0A" w:rsidRDefault="00B17C0A" w:rsidP="00555F1B">
            <w:pPr>
              <w:jc w:val="center"/>
              <w:rPr>
                <w:sz w:val="24"/>
              </w:rPr>
            </w:pPr>
            <w:r>
              <w:rPr>
                <w:sz w:val="24"/>
              </w:rPr>
              <w:t>Uncertainty</w:t>
            </w:r>
          </w:p>
        </w:tc>
      </w:tr>
      <w:tr w:rsidR="000E1DA9" w:rsidTr="000E1DA9">
        <w:trPr>
          <w:jc w:val="center"/>
        </w:trPr>
        <w:tc>
          <w:tcPr>
            <w:tcW w:w="2689" w:type="dxa"/>
          </w:tcPr>
          <w:p w:rsidR="00B17C0A" w:rsidRPr="00B17C0A" w:rsidRDefault="00B17C0A" w:rsidP="00B17C0A">
            <w:pPr>
              <w:rPr>
                <w:sz w:val="24"/>
              </w:rPr>
            </w:pPr>
            <w:r>
              <w:rPr>
                <w:i/>
                <w:sz w:val="24"/>
              </w:rPr>
              <w:t>k’</w:t>
            </w:r>
            <w:r w:rsidRPr="00B17C0A">
              <w:rPr>
                <w:i/>
                <w:sz w:val="24"/>
                <w:vertAlign w:val="subscript"/>
              </w:rPr>
              <w:t>V</w:t>
            </w:r>
            <w:r>
              <w:rPr>
                <w:i/>
                <w:sz w:val="24"/>
              </w:rPr>
              <w:t xml:space="preserve"> </w:t>
            </w:r>
            <w:r>
              <w:rPr>
                <w:sz w:val="24"/>
              </w:rPr>
              <w:t>(mag/airmass)</w:t>
            </w:r>
          </w:p>
        </w:tc>
        <w:tc>
          <w:tcPr>
            <w:tcW w:w="992" w:type="dxa"/>
          </w:tcPr>
          <w:p w:rsidR="00B17C0A" w:rsidRDefault="00B17C0A" w:rsidP="00B17C0A">
            <w:pPr>
              <w:jc w:val="center"/>
              <w:rPr>
                <w:sz w:val="24"/>
              </w:rPr>
            </w:pPr>
            <w:r>
              <w:rPr>
                <w:sz w:val="24"/>
              </w:rPr>
              <w:t>-0.205</w:t>
            </w:r>
          </w:p>
        </w:tc>
        <w:tc>
          <w:tcPr>
            <w:tcW w:w="1367" w:type="dxa"/>
          </w:tcPr>
          <w:p w:rsidR="00B17C0A" w:rsidRDefault="00B17C0A" w:rsidP="00B17C0A">
            <w:pPr>
              <w:jc w:val="center"/>
              <w:rPr>
                <w:sz w:val="24"/>
              </w:rPr>
            </w:pPr>
            <w:r>
              <w:rPr>
                <w:sz w:val="24"/>
              </w:rPr>
              <w:t>0.023</w:t>
            </w:r>
          </w:p>
        </w:tc>
        <w:tc>
          <w:tcPr>
            <w:tcW w:w="283" w:type="dxa"/>
          </w:tcPr>
          <w:p w:rsidR="00B17C0A" w:rsidRDefault="00B17C0A" w:rsidP="00B17C0A">
            <w:pPr>
              <w:rPr>
                <w:sz w:val="24"/>
              </w:rPr>
            </w:pPr>
          </w:p>
        </w:tc>
        <w:tc>
          <w:tcPr>
            <w:tcW w:w="1160" w:type="dxa"/>
          </w:tcPr>
          <w:p w:rsidR="00B17C0A" w:rsidRDefault="00B17C0A" w:rsidP="00B17C0A">
            <w:pPr>
              <w:rPr>
                <w:sz w:val="24"/>
              </w:rPr>
            </w:pPr>
            <w:r>
              <w:rPr>
                <w:rFonts w:cstheme="minorHAnsi"/>
                <w:sz w:val="24"/>
              </w:rPr>
              <w:t>ζ</w:t>
            </w:r>
            <w:r w:rsidRPr="00B17C0A">
              <w:rPr>
                <w:i/>
                <w:sz w:val="24"/>
                <w:vertAlign w:val="subscript"/>
              </w:rPr>
              <w:t>V</w:t>
            </w:r>
          </w:p>
        </w:tc>
        <w:tc>
          <w:tcPr>
            <w:tcW w:w="1417" w:type="dxa"/>
          </w:tcPr>
          <w:p w:rsidR="00B17C0A" w:rsidRDefault="00555F1B" w:rsidP="00555F1B">
            <w:pPr>
              <w:jc w:val="center"/>
              <w:rPr>
                <w:sz w:val="24"/>
              </w:rPr>
            </w:pPr>
            <w:r>
              <w:rPr>
                <w:sz w:val="24"/>
              </w:rPr>
              <w:t>18.28</w:t>
            </w:r>
          </w:p>
        </w:tc>
        <w:tc>
          <w:tcPr>
            <w:tcW w:w="1501" w:type="dxa"/>
          </w:tcPr>
          <w:p w:rsidR="00B17C0A" w:rsidRDefault="00555F1B" w:rsidP="00555F1B">
            <w:pPr>
              <w:jc w:val="center"/>
              <w:rPr>
                <w:sz w:val="24"/>
              </w:rPr>
            </w:pPr>
            <w:r>
              <w:rPr>
                <w:sz w:val="24"/>
              </w:rPr>
              <w:t>0.031</w:t>
            </w:r>
          </w:p>
        </w:tc>
      </w:tr>
      <w:tr w:rsidR="000E1DA9" w:rsidTr="000E1DA9">
        <w:trPr>
          <w:jc w:val="center"/>
        </w:trPr>
        <w:tc>
          <w:tcPr>
            <w:tcW w:w="2689" w:type="dxa"/>
          </w:tcPr>
          <w:p w:rsidR="00B17C0A" w:rsidRDefault="00B17C0A" w:rsidP="00B17C0A">
            <w:pPr>
              <w:rPr>
                <w:sz w:val="24"/>
              </w:rPr>
            </w:pPr>
            <w:r>
              <w:rPr>
                <w:i/>
                <w:sz w:val="24"/>
              </w:rPr>
              <w:t>k’</w:t>
            </w:r>
            <w:r>
              <w:rPr>
                <w:i/>
                <w:sz w:val="24"/>
                <w:vertAlign w:val="subscript"/>
              </w:rPr>
              <w:t xml:space="preserve">UB </w:t>
            </w:r>
            <w:r>
              <w:rPr>
                <w:sz w:val="24"/>
              </w:rPr>
              <w:t>(mag/airmass)</w:t>
            </w:r>
          </w:p>
        </w:tc>
        <w:tc>
          <w:tcPr>
            <w:tcW w:w="992" w:type="dxa"/>
          </w:tcPr>
          <w:p w:rsidR="00B17C0A" w:rsidRDefault="00B17C0A" w:rsidP="00B17C0A">
            <w:pPr>
              <w:jc w:val="center"/>
              <w:rPr>
                <w:sz w:val="24"/>
              </w:rPr>
            </w:pPr>
            <w:r>
              <w:rPr>
                <w:sz w:val="24"/>
              </w:rPr>
              <w:t>-0.355</w:t>
            </w:r>
          </w:p>
        </w:tc>
        <w:tc>
          <w:tcPr>
            <w:tcW w:w="1367" w:type="dxa"/>
          </w:tcPr>
          <w:p w:rsidR="00B17C0A" w:rsidRDefault="00B17C0A" w:rsidP="00B17C0A">
            <w:pPr>
              <w:jc w:val="center"/>
              <w:rPr>
                <w:sz w:val="24"/>
              </w:rPr>
            </w:pPr>
            <w:r>
              <w:rPr>
                <w:sz w:val="24"/>
              </w:rPr>
              <w:t>0.031</w:t>
            </w:r>
          </w:p>
        </w:tc>
        <w:tc>
          <w:tcPr>
            <w:tcW w:w="283" w:type="dxa"/>
          </w:tcPr>
          <w:p w:rsidR="00B17C0A" w:rsidRDefault="00B17C0A" w:rsidP="00B17C0A">
            <w:pPr>
              <w:rPr>
                <w:sz w:val="24"/>
              </w:rPr>
            </w:pPr>
          </w:p>
        </w:tc>
        <w:tc>
          <w:tcPr>
            <w:tcW w:w="1160" w:type="dxa"/>
          </w:tcPr>
          <w:p w:rsidR="00B17C0A" w:rsidRDefault="000E1DA9" w:rsidP="00B17C0A">
            <w:pPr>
              <w:rPr>
                <w:sz w:val="24"/>
              </w:rPr>
            </w:pPr>
            <w:proofErr w:type="spellStart"/>
            <w:r>
              <w:rPr>
                <w:rFonts w:cstheme="minorHAnsi"/>
                <w:sz w:val="24"/>
              </w:rPr>
              <w:t>ζ</w:t>
            </w:r>
            <w:r w:rsidR="00B17C0A">
              <w:rPr>
                <w:i/>
                <w:sz w:val="24"/>
                <w:vertAlign w:val="subscript"/>
              </w:rPr>
              <w:t>UB</w:t>
            </w:r>
            <w:proofErr w:type="spellEnd"/>
          </w:p>
        </w:tc>
        <w:tc>
          <w:tcPr>
            <w:tcW w:w="1417" w:type="dxa"/>
          </w:tcPr>
          <w:p w:rsidR="00B17C0A" w:rsidRDefault="00555F1B" w:rsidP="00555F1B">
            <w:pPr>
              <w:jc w:val="center"/>
              <w:rPr>
                <w:sz w:val="24"/>
              </w:rPr>
            </w:pPr>
            <w:r>
              <w:rPr>
                <w:sz w:val="24"/>
              </w:rPr>
              <w:t>-1.446</w:t>
            </w:r>
          </w:p>
        </w:tc>
        <w:tc>
          <w:tcPr>
            <w:tcW w:w="1501" w:type="dxa"/>
          </w:tcPr>
          <w:p w:rsidR="00B17C0A" w:rsidRDefault="00555F1B" w:rsidP="00555F1B">
            <w:pPr>
              <w:jc w:val="center"/>
              <w:rPr>
                <w:sz w:val="24"/>
              </w:rPr>
            </w:pPr>
            <w:r>
              <w:rPr>
                <w:sz w:val="24"/>
              </w:rPr>
              <w:t>0..042</w:t>
            </w:r>
          </w:p>
        </w:tc>
      </w:tr>
      <w:tr w:rsidR="000E1DA9" w:rsidTr="000E1DA9">
        <w:trPr>
          <w:jc w:val="center"/>
        </w:trPr>
        <w:tc>
          <w:tcPr>
            <w:tcW w:w="2689" w:type="dxa"/>
          </w:tcPr>
          <w:p w:rsidR="00B17C0A" w:rsidRDefault="00B17C0A" w:rsidP="00B17C0A">
            <w:pPr>
              <w:rPr>
                <w:sz w:val="24"/>
              </w:rPr>
            </w:pPr>
            <w:r>
              <w:rPr>
                <w:i/>
                <w:sz w:val="24"/>
              </w:rPr>
              <w:t>k’</w:t>
            </w:r>
            <w:r>
              <w:rPr>
                <w:i/>
                <w:sz w:val="24"/>
                <w:vertAlign w:val="subscript"/>
              </w:rPr>
              <w:t xml:space="preserve">BV </w:t>
            </w:r>
            <w:r>
              <w:rPr>
                <w:sz w:val="24"/>
              </w:rPr>
              <w:t>(mag/airmass)</w:t>
            </w:r>
          </w:p>
        </w:tc>
        <w:tc>
          <w:tcPr>
            <w:tcW w:w="992" w:type="dxa"/>
          </w:tcPr>
          <w:p w:rsidR="00B17C0A" w:rsidRDefault="00B17C0A" w:rsidP="00B17C0A">
            <w:pPr>
              <w:jc w:val="center"/>
              <w:rPr>
                <w:sz w:val="24"/>
              </w:rPr>
            </w:pPr>
            <w:r>
              <w:rPr>
                <w:sz w:val="24"/>
              </w:rPr>
              <w:t>-0.151</w:t>
            </w:r>
          </w:p>
        </w:tc>
        <w:tc>
          <w:tcPr>
            <w:tcW w:w="1367" w:type="dxa"/>
          </w:tcPr>
          <w:p w:rsidR="00B17C0A" w:rsidRDefault="00B17C0A" w:rsidP="00B17C0A">
            <w:pPr>
              <w:jc w:val="center"/>
              <w:rPr>
                <w:sz w:val="24"/>
              </w:rPr>
            </w:pPr>
            <w:r>
              <w:rPr>
                <w:sz w:val="24"/>
              </w:rPr>
              <w:t>0.020</w:t>
            </w:r>
          </w:p>
        </w:tc>
        <w:tc>
          <w:tcPr>
            <w:tcW w:w="283" w:type="dxa"/>
          </w:tcPr>
          <w:p w:rsidR="00B17C0A" w:rsidRDefault="00B17C0A" w:rsidP="00B17C0A">
            <w:pPr>
              <w:rPr>
                <w:sz w:val="24"/>
              </w:rPr>
            </w:pPr>
          </w:p>
        </w:tc>
        <w:tc>
          <w:tcPr>
            <w:tcW w:w="1160" w:type="dxa"/>
          </w:tcPr>
          <w:p w:rsidR="00B17C0A" w:rsidRDefault="000E1DA9" w:rsidP="00B17C0A">
            <w:pPr>
              <w:rPr>
                <w:sz w:val="24"/>
              </w:rPr>
            </w:pPr>
            <w:r>
              <w:rPr>
                <w:rFonts w:cstheme="minorHAnsi"/>
                <w:sz w:val="24"/>
              </w:rPr>
              <w:t>ζ</w:t>
            </w:r>
            <w:r w:rsidR="00B17C0A">
              <w:rPr>
                <w:i/>
                <w:sz w:val="24"/>
                <w:vertAlign w:val="subscript"/>
              </w:rPr>
              <w:t>BV</w:t>
            </w:r>
          </w:p>
        </w:tc>
        <w:tc>
          <w:tcPr>
            <w:tcW w:w="1417" w:type="dxa"/>
          </w:tcPr>
          <w:p w:rsidR="00B17C0A" w:rsidRDefault="00555F1B" w:rsidP="00555F1B">
            <w:pPr>
              <w:jc w:val="center"/>
              <w:rPr>
                <w:sz w:val="24"/>
              </w:rPr>
            </w:pPr>
            <w:r>
              <w:rPr>
                <w:sz w:val="24"/>
              </w:rPr>
              <w:t>1.059</w:t>
            </w:r>
          </w:p>
        </w:tc>
        <w:tc>
          <w:tcPr>
            <w:tcW w:w="1501" w:type="dxa"/>
          </w:tcPr>
          <w:p w:rsidR="00B17C0A" w:rsidRDefault="00555F1B" w:rsidP="00555F1B">
            <w:pPr>
              <w:jc w:val="center"/>
              <w:rPr>
                <w:sz w:val="24"/>
              </w:rPr>
            </w:pPr>
            <w:r>
              <w:rPr>
                <w:sz w:val="24"/>
              </w:rPr>
              <w:t>0.020</w:t>
            </w:r>
          </w:p>
        </w:tc>
      </w:tr>
    </w:tbl>
    <w:p w:rsidR="000930D8" w:rsidRPr="000930D8" w:rsidRDefault="000930D8" w:rsidP="000930D8">
      <w:pPr>
        <w:rPr>
          <w:sz w:val="24"/>
        </w:rPr>
      </w:pPr>
      <w:bookmarkStart w:id="0" w:name="_GoBack"/>
      <w:bookmarkEnd w:id="0"/>
    </w:p>
    <w:p w:rsidR="00555F1B" w:rsidRDefault="00014A6D" w:rsidP="00555F1B">
      <w:pPr>
        <w:ind w:left="360"/>
        <w:rPr>
          <w:sz w:val="24"/>
        </w:rPr>
      </w:pPr>
      <w:r>
        <w:rPr>
          <w:sz w:val="24"/>
        </w:rPr>
        <w:t>15</w:t>
      </w:r>
      <w:r>
        <w:rPr>
          <w:sz w:val="24"/>
        </w:rPr>
        <w:t xml:space="preserve">.  </w:t>
      </w:r>
      <w:r w:rsidR="00E82D7F">
        <w:rPr>
          <w:sz w:val="24"/>
        </w:rPr>
        <w:t>[</w:t>
      </w:r>
      <w:r w:rsidR="00423165" w:rsidRPr="00E82D7F">
        <w:rPr>
          <w:b/>
          <w:sz w:val="24"/>
        </w:rPr>
        <w:t>11</w:t>
      </w:r>
      <w:r w:rsidR="00555F1B" w:rsidRPr="00E82D7F">
        <w:rPr>
          <w:b/>
          <w:sz w:val="24"/>
        </w:rPr>
        <w:t xml:space="preserve"> marks</w:t>
      </w:r>
      <w:r w:rsidR="00555F1B">
        <w:rPr>
          <w:sz w:val="24"/>
        </w:rPr>
        <w:t>]</w:t>
      </w:r>
      <w:r w:rsidR="00555F1B">
        <w:rPr>
          <w:sz w:val="24"/>
        </w:rPr>
        <w:t xml:space="preserve"> solve for</w:t>
      </w:r>
      <w:r w:rsidR="00555F1B">
        <w:rPr>
          <w:sz w:val="24"/>
        </w:rPr>
        <w:t xml:space="preserve"> extinction coefficients, </w:t>
      </w:r>
      <w:r w:rsidR="00555F1B" w:rsidRPr="00AE5EFA">
        <w:rPr>
          <w:i/>
          <w:sz w:val="24"/>
        </w:rPr>
        <w:t>k</w:t>
      </w:r>
      <w:r w:rsidR="00555F1B">
        <w:rPr>
          <w:sz w:val="24"/>
        </w:rPr>
        <w:t>’</w:t>
      </w:r>
      <w:r w:rsidR="00555F1B" w:rsidRPr="00AE5EFA">
        <w:rPr>
          <w:sz w:val="24"/>
          <w:vertAlign w:val="subscript"/>
        </w:rPr>
        <w:t>V</w:t>
      </w:r>
      <w:r w:rsidR="00555F1B">
        <w:rPr>
          <w:sz w:val="24"/>
        </w:rPr>
        <w:t xml:space="preserve">, </w:t>
      </w:r>
      <w:r w:rsidR="00555F1B" w:rsidRPr="00AE5EFA">
        <w:rPr>
          <w:i/>
          <w:sz w:val="24"/>
        </w:rPr>
        <w:t>k</w:t>
      </w:r>
      <w:r w:rsidR="00555F1B">
        <w:rPr>
          <w:sz w:val="24"/>
        </w:rPr>
        <w:t>’</w:t>
      </w:r>
      <w:r w:rsidR="00555F1B" w:rsidRPr="00AE5EFA">
        <w:rPr>
          <w:i/>
          <w:sz w:val="24"/>
          <w:vertAlign w:val="subscript"/>
        </w:rPr>
        <w:t>UB</w:t>
      </w:r>
      <w:r w:rsidR="00555F1B">
        <w:rPr>
          <w:sz w:val="24"/>
        </w:rPr>
        <w:t xml:space="preserve">, </w:t>
      </w:r>
      <w:r w:rsidR="00555F1B" w:rsidRPr="00AE5EFA">
        <w:rPr>
          <w:i/>
          <w:sz w:val="24"/>
        </w:rPr>
        <w:t>k</w:t>
      </w:r>
      <w:r w:rsidR="00555F1B">
        <w:rPr>
          <w:sz w:val="24"/>
        </w:rPr>
        <w:t>’</w:t>
      </w:r>
      <w:r w:rsidR="00555F1B" w:rsidRPr="00AE5EFA">
        <w:rPr>
          <w:i/>
          <w:sz w:val="24"/>
          <w:vertAlign w:val="subscript"/>
        </w:rPr>
        <w:t>BV</w:t>
      </w:r>
      <w:r w:rsidR="00555F1B">
        <w:rPr>
          <w:sz w:val="24"/>
        </w:rPr>
        <w:t xml:space="preserve"> and uncertainties</w:t>
      </w:r>
      <w:r w:rsidR="00555F1B">
        <w:rPr>
          <w:sz w:val="24"/>
        </w:rPr>
        <w:t xml:space="preserve"> given transformation coefficients; possible “bad data” point(s)</w:t>
      </w:r>
    </w:p>
    <w:p w:rsidR="00014A6D" w:rsidRDefault="00555F1B" w:rsidP="00555F1B">
      <w:pPr>
        <w:ind w:firstLine="360"/>
        <w:rPr>
          <w:rFonts w:cstheme="minorHAnsi"/>
          <w:sz w:val="24"/>
        </w:rPr>
      </w:pPr>
      <w:r>
        <w:rPr>
          <w:sz w:val="24"/>
        </w:rPr>
        <w:t xml:space="preserve">Given </w:t>
      </w:r>
      <w:r>
        <w:rPr>
          <w:rFonts w:cstheme="minorHAnsi"/>
          <w:sz w:val="24"/>
        </w:rPr>
        <w:t>ε=-0.084</w:t>
      </w:r>
      <w:r w:rsidR="000E1DA9">
        <w:rPr>
          <w:rFonts w:cstheme="minorHAnsi"/>
          <w:sz w:val="24"/>
        </w:rPr>
        <w:t xml:space="preserve">, </w:t>
      </w:r>
      <w:r w:rsidR="000E1DA9">
        <w:rPr>
          <w:sz w:val="24"/>
        </w:rPr>
        <w:t>μ</w:t>
      </w:r>
      <w:r>
        <w:rPr>
          <w:rFonts w:cstheme="minorHAnsi"/>
          <w:sz w:val="24"/>
        </w:rPr>
        <w:t xml:space="preserve">=1.083, </w:t>
      </w:r>
      <w:r w:rsidR="000E1DA9">
        <w:rPr>
          <w:rFonts w:cstheme="minorHAnsi"/>
          <w:sz w:val="24"/>
        </w:rPr>
        <w:t xml:space="preserve">and </w:t>
      </w:r>
      <w:r w:rsidR="000E1DA9">
        <w:rPr>
          <w:sz w:val="24"/>
        </w:rPr>
        <w:t>ψ</w:t>
      </w:r>
      <w:r>
        <w:rPr>
          <w:rFonts w:cstheme="minorHAnsi"/>
          <w:sz w:val="24"/>
        </w:rPr>
        <w:t>=1.006.</w:t>
      </w:r>
    </w:p>
    <w:p w:rsidR="00423165" w:rsidRDefault="00423165" w:rsidP="00423165">
      <w:pPr>
        <w:ind w:left="360"/>
        <w:rPr>
          <w:rFonts w:cstheme="minorHAnsi"/>
          <w:sz w:val="24"/>
        </w:rPr>
      </w:pPr>
      <w:r>
        <w:rPr>
          <w:sz w:val="24"/>
        </w:rPr>
        <w:t xml:space="preserve">In this case, as per the notes and slides, the data require plots of </w:t>
      </w:r>
      <w:r w:rsidR="000E1DA9">
        <w:rPr>
          <w:sz w:val="24"/>
        </w:rPr>
        <w:t>[</w:t>
      </w:r>
      <w:r>
        <w:rPr>
          <w:i/>
          <w:sz w:val="24"/>
        </w:rPr>
        <w:t>V-v</w:t>
      </w:r>
      <w:r>
        <w:rPr>
          <w:i/>
          <w:sz w:val="24"/>
        </w:rPr>
        <w:t xml:space="preserve">- </w:t>
      </w:r>
      <w:r>
        <w:rPr>
          <w:rFonts w:cstheme="minorHAnsi"/>
          <w:sz w:val="24"/>
        </w:rPr>
        <w:t>ε</w:t>
      </w:r>
      <w:r>
        <w:rPr>
          <w:i/>
          <w:sz w:val="24"/>
        </w:rPr>
        <w:t>(B-V)</w:t>
      </w:r>
      <w:r w:rsidR="000E1DA9" w:rsidRPr="000E1DA9">
        <w:rPr>
          <w:sz w:val="24"/>
        </w:rPr>
        <w:t>]</w:t>
      </w:r>
      <w:r>
        <w:rPr>
          <w:sz w:val="24"/>
        </w:rPr>
        <w:t xml:space="preserve"> vs. </w:t>
      </w:r>
      <w:r w:rsidRPr="00AE5EFA">
        <w:rPr>
          <w:i/>
          <w:sz w:val="24"/>
        </w:rPr>
        <w:t>X</w:t>
      </w:r>
      <w:r>
        <w:rPr>
          <w:sz w:val="24"/>
        </w:rPr>
        <w:t xml:space="preserve"> (where </w:t>
      </w:r>
      <w:r w:rsidRPr="00AE5EFA">
        <w:rPr>
          <w:i/>
          <w:sz w:val="24"/>
        </w:rPr>
        <w:t>X</w:t>
      </w:r>
      <w:r>
        <w:rPr>
          <w:sz w:val="24"/>
        </w:rPr>
        <w:t xml:space="preserve"> is airmass), (</w:t>
      </w:r>
      <w:r w:rsidRPr="00AE5EFA">
        <w:rPr>
          <w:i/>
          <w:sz w:val="24"/>
        </w:rPr>
        <w:t>U-B</w:t>
      </w:r>
      <w:r>
        <w:rPr>
          <w:sz w:val="24"/>
        </w:rPr>
        <w:t>)-</w:t>
      </w:r>
      <w:r w:rsidRPr="00423165">
        <w:rPr>
          <w:rFonts w:cstheme="minorHAnsi"/>
          <w:sz w:val="24"/>
        </w:rPr>
        <w:t xml:space="preserve"> </w:t>
      </w:r>
      <w:r>
        <w:rPr>
          <w:rFonts w:cstheme="minorHAnsi"/>
          <w:sz w:val="24"/>
        </w:rPr>
        <w:t>ψ</w:t>
      </w:r>
      <w:r>
        <w:rPr>
          <w:sz w:val="24"/>
        </w:rPr>
        <w:t>(</w:t>
      </w:r>
      <w:r w:rsidRPr="00AE5EFA">
        <w:rPr>
          <w:i/>
          <w:sz w:val="24"/>
        </w:rPr>
        <w:t>u-b</w:t>
      </w:r>
      <w:r>
        <w:rPr>
          <w:sz w:val="24"/>
        </w:rPr>
        <w:t xml:space="preserve">) vs. </w:t>
      </w:r>
      <w:r w:rsidRPr="00AE5EFA">
        <w:rPr>
          <w:i/>
          <w:sz w:val="24"/>
        </w:rPr>
        <w:t>X</w:t>
      </w:r>
      <w:r>
        <w:rPr>
          <w:sz w:val="24"/>
        </w:rPr>
        <w:t>, and (</w:t>
      </w:r>
      <w:r w:rsidRPr="00AE5EFA">
        <w:rPr>
          <w:i/>
          <w:sz w:val="24"/>
        </w:rPr>
        <w:t>B-V</w:t>
      </w:r>
      <w:r>
        <w:rPr>
          <w:sz w:val="24"/>
        </w:rPr>
        <w:t xml:space="preserve">) – </w:t>
      </w:r>
      <w:r>
        <w:rPr>
          <w:rFonts w:cstheme="minorHAnsi"/>
          <w:sz w:val="24"/>
        </w:rPr>
        <w:t>μ</w:t>
      </w:r>
      <w:r>
        <w:rPr>
          <w:sz w:val="24"/>
        </w:rPr>
        <w:t>(</w:t>
      </w:r>
      <w:r w:rsidRPr="00AE5EFA">
        <w:rPr>
          <w:i/>
          <w:sz w:val="24"/>
        </w:rPr>
        <w:t>b-v</w:t>
      </w:r>
      <w:r>
        <w:rPr>
          <w:sz w:val="24"/>
        </w:rPr>
        <w:t xml:space="preserve">) vs. </w:t>
      </w:r>
      <w:r w:rsidRPr="00AE5EFA">
        <w:rPr>
          <w:i/>
          <w:sz w:val="24"/>
        </w:rPr>
        <w:t>X</w:t>
      </w:r>
      <w:r>
        <w:rPr>
          <w:sz w:val="24"/>
        </w:rPr>
        <w:t xml:space="preserve">, where </w:t>
      </w:r>
      <w:r w:rsidRPr="00AE5EFA">
        <w:rPr>
          <w:i/>
          <w:sz w:val="24"/>
        </w:rPr>
        <w:t>U, B, V</w:t>
      </w:r>
      <w:r>
        <w:rPr>
          <w:sz w:val="24"/>
        </w:rPr>
        <w:t xml:space="preserve"> are the standard star apparent magnitudes, and </w:t>
      </w:r>
      <w:r w:rsidRPr="00AE5EFA">
        <w:rPr>
          <w:i/>
          <w:sz w:val="24"/>
        </w:rPr>
        <w:t>u, b, v</w:t>
      </w:r>
      <w:r>
        <w:rPr>
          <w:sz w:val="24"/>
        </w:rPr>
        <w:t xml:space="preserve"> are the instrumental magnitudes</w:t>
      </w:r>
      <w:r>
        <w:rPr>
          <w:sz w:val="24"/>
        </w:rPr>
        <w:t xml:space="preserve"> and </w:t>
      </w:r>
      <w:r>
        <w:rPr>
          <w:rFonts w:cstheme="minorHAnsi"/>
          <w:sz w:val="24"/>
        </w:rPr>
        <w:t>ε</w:t>
      </w:r>
      <w:r>
        <w:rPr>
          <w:rFonts w:cstheme="minorHAnsi"/>
          <w:sz w:val="24"/>
        </w:rPr>
        <w:t xml:space="preserve">, </w:t>
      </w:r>
      <w:r>
        <w:rPr>
          <w:rFonts w:cstheme="minorHAnsi"/>
          <w:sz w:val="24"/>
        </w:rPr>
        <w:t>μ</w:t>
      </w:r>
      <w:r>
        <w:rPr>
          <w:rFonts w:cstheme="minorHAnsi"/>
          <w:sz w:val="24"/>
        </w:rPr>
        <w:t xml:space="preserve"> </w:t>
      </w:r>
      <w:r>
        <w:rPr>
          <w:rFonts w:cstheme="minorHAnsi"/>
          <w:sz w:val="24"/>
        </w:rPr>
        <w:t xml:space="preserve">and </w:t>
      </w:r>
      <w:r>
        <w:rPr>
          <w:sz w:val="24"/>
        </w:rPr>
        <w:t xml:space="preserve"> </w:t>
      </w:r>
      <w:r>
        <w:rPr>
          <w:rFonts w:cstheme="minorHAnsi"/>
          <w:sz w:val="24"/>
        </w:rPr>
        <w:t>ψ</w:t>
      </w:r>
      <w:r>
        <w:rPr>
          <w:sz w:val="24"/>
        </w:rPr>
        <w:t xml:space="preserve"> are the transformation coefficients.</w:t>
      </w:r>
    </w:p>
    <w:p w:rsidR="00423165" w:rsidRDefault="00423165" w:rsidP="00423165">
      <w:pPr>
        <w:pStyle w:val="ListParagraph"/>
        <w:numPr>
          <w:ilvl w:val="0"/>
          <w:numId w:val="4"/>
        </w:numPr>
        <w:rPr>
          <w:sz w:val="24"/>
        </w:rPr>
      </w:pPr>
      <w:r>
        <w:rPr>
          <w:sz w:val="24"/>
        </w:rPr>
        <w:t>Convert counts/s to instrumental magnitudes (in each filter) for each observation [1 for all 3 plots] Total: 1</w:t>
      </w:r>
    </w:p>
    <w:p w:rsidR="00423165" w:rsidRDefault="00423165" w:rsidP="00423165">
      <w:pPr>
        <w:pStyle w:val="ListParagraph"/>
        <w:numPr>
          <w:ilvl w:val="0"/>
          <w:numId w:val="4"/>
        </w:numPr>
        <w:rPr>
          <w:sz w:val="24"/>
        </w:rPr>
      </w:pPr>
      <w:r>
        <w:rPr>
          <w:sz w:val="24"/>
        </w:rPr>
        <w:t>Plots (as above) must have proper and labelled axes and title [NB: on y axis, “brighter is up”, meaning more negative mags should be near top] [1 for each plot] Total: 3</w:t>
      </w:r>
    </w:p>
    <w:p w:rsidR="00423165" w:rsidRDefault="00423165" w:rsidP="00423165">
      <w:pPr>
        <w:pStyle w:val="ListParagraph"/>
        <w:numPr>
          <w:ilvl w:val="0"/>
          <w:numId w:val="4"/>
        </w:numPr>
        <w:rPr>
          <w:sz w:val="24"/>
        </w:rPr>
      </w:pPr>
      <w:r>
        <w:rPr>
          <w:sz w:val="24"/>
        </w:rPr>
        <w:t>Best fitting (Least Squares) line shown on each plot.  Total (for all plots): 1</w:t>
      </w:r>
    </w:p>
    <w:p w:rsidR="00423165" w:rsidRDefault="00423165" w:rsidP="00423165">
      <w:pPr>
        <w:pStyle w:val="ListParagraph"/>
        <w:numPr>
          <w:ilvl w:val="0"/>
          <w:numId w:val="4"/>
        </w:numPr>
        <w:rPr>
          <w:sz w:val="24"/>
        </w:rPr>
      </w:pPr>
      <w:r>
        <w:rPr>
          <w:sz w:val="24"/>
        </w:rPr>
        <w:t xml:space="preserve">Compute values (with units) and uncertainties (no units required) for the first-order extinction coefficients and </w:t>
      </w:r>
      <w:r>
        <w:rPr>
          <w:sz w:val="24"/>
        </w:rPr>
        <w:t>uncertainty</w:t>
      </w:r>
      <w:r>
        <w:rPr>
          <w:sz w:val="24"/>
        </w:rPr>
        <w:t>.  [0.5 for each extinction coefficient, 0.5 for uncertainty</w:t>
      </w:r>
      <w:r>
        <w:rPr>
          <w:sz w:val="24"/>
        </w:rPr>
        <w:t>]</w:t>
      </w:r>
      <w:r>
        <w:rPr>
          <w:sz w:val="24"/>
        </w:rPr>
        <w:t xml:space="preserve"> Total:</w:t>
      </w:r>
      <w:r>
        <w:rPr>
          <w:sz w:val="24"/>
        </w:rPr>
        <w:t xml:space="preserve"> 3</w:t>
      </w:r>
    </w:p>
    <w:p w:rsidR="00423165" w:rsidRDefault="00423165" w:rsidP="00423165">
      <w:pPr>
        <w:pStyle w:val="ListParagraph"/>
        <w:numPr>
          <w:ilvl w:val="0"/>
          <w:numId w:val="4"/>
        </w:numPr>
        <w:rPr>
          <w:sz w:val="24"/>
        </w:rPr>
      </w:pPr>
      <w:r>
        <w:rPr>
          <w:sz w:val="24"/>
        </w:rPr>
        <w:t>NB: there is (at least) one “bad” data point (at most two).  Students should provide a clear prescription of what constitutes a “bad” point; e.g., any point more than 2.5-sigma (nothing smaller than 2.5) or 3.0-sigma</w:t>
      </w:r>
      <w:r>
        <w:rPr>
          <w:sz w:val="24"/>
        </w:rPr>
        <w:t xml:space="preserve"> </w:t>
      </w:r>
      <w:r>
        <w:rPr>
          <w:sz w:val="24"/>
        </w:rPr>
        <w:t>from the best-fit line.  Then a new fit should be done and reported (with uncertainties).  This is to be done only once.  [1 for clear prescription overall, 2 for new fits and uncertainties] Total: 3</w:t>
      </w:r>
    </w:p>
    <w:sectPr w:rsidR="00423165" w:rsidSect="00D47B6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5C4"/>
    <w:multiLevelType w:val="hybridMultilevel"/>
    <w:tmpl w:val="82AA1A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02A1E07"/>
    <w:multiLevelType w:val="hybridMultilevel"/>
    <w:tmpl w:val="3BE2D6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3695749"/>
    <w:multiLevelType w:val="hybridMultilevel"/>
    <w:tmpl w:val="9D346F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6F30F93"/>
    <w:multiLevelType w:val="hybridMultilevel"/>
    <w:tmpl w:val="C00032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2041E8"/>
    <w:multiLevelType w:val="hybridMultilevel"/>
    <w:tmpl w:val="2A94E6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027745D"/>
    <w:multiLevelType w:val="hybridMultilevel"/>
    <w:tmpl w:val="DE10B7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0483D74"/>
    <w:multiLevelType w:val="hybridMultilevel"/>
    <w:tmpl w:val="9CB66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38"/>
    <w:rsid w:val="00014A6D"/>
    <w:rsid w:val="000930D8"/>
    <w:rsid w:val="000C2438"/>
    <w:rsid w:val="000E1DA9"/>
    <w:rsid w:val="00142B6B"/>
    <w:rsid w:val="00151976"/>
    <w:rsid w:val="0023399A"/>
    <w:rsid w:val="003F0355"/>
    <w:rsid w:val="00423165"/>
    <w:rsid w:val="00555F1B"/>
    <w:rsid w:val="0065246C"/>
    <w:rsid w:val="00805AD7"/>
    <w:rsid w:val="008657E4"/>
    <w:rsid w:val="008C26F6"/>
    <w:rsid w:val="009D6085"/>
    <w:rsid w:val="00A44957"/>
    <w:rsid w:val="00AA5213"/>
    <w:rsid w:val="00AE5EFA"/>
    <w:rsid w:val="00B17C0A"/>
    <w:rsid w:val="00B46314"/>
    <w:rsid w:val="00C2568F"/>
    <w:rsid w:val="00C8595A"/>
    <w:rsid w:val="00CC7D2E"/>
    <w:rsid w:val="00D11038"/>
    <w:rsid w:val="00D47B6D"/>
    <w:rsid w:val="00DC108F"/>
    <w:rsid w:val="00DE5C24"/>
    <w:rsid w:val="00E82D7F"/>
    <w:rsid w:val="00ED1D4E"/>
    <w:rsid w:val="00F13AB1"/>
    <w:rsid w:val="00FB1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511C"/>
  <w15:chartTrackingRefBased/>
  <w15:docId w15:val="{082A1337-8B9D-4C0B-9FA5-8F36C25D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57"/>
    <w:pPr>
      <w:ind w:left="720"/>
      <w:contextualSpacing/>
    </w:pPr>
  </w:style>
  <w:style w:type="table" w:styleId="TableGrid">
    <w:name w:val="Table Grid"/>
    <w:basedOn w:val="TableNormal"/>
    <w:uiPriority w:val="39"/>
    <w:rsid w:val="00DE5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2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88AE0-8D96-45FB-BF8C-0F917DDF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Robertis</dc:creator>
  <cp:keywords/>
  <dc:description/>
  <cp:lastModifiedBy>Michael</cp:lastModifiedBy>
  <cp:revision>3</cp:revision>
  <dcterms:created xsi:type="dcterms:W3CDTF">2020-10-22T14:13:00Z</dcterms:created>
  <dcterms:modified xsi:type="dcterms:W3CDTF">2020-10-22T14:18:00Z</dcterms:modified>
</cp:coreProperties>
</file>