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D7B" w:rsidRPr="005F5D7B" w:rsidRDefault="005F5D7B" w:rsidP="005F5D7B">
      <w:pPr>
        <w:jc w:val="center"/>
        <w:rPr>
          <w:sz w:val="22"/>
        </w:rPr>
      </w:pPr>
      <w:bookmarkStart w:id="0" w:name="_GoBack"/>
      <w:r w:rsidRPr="00D33373">
        <w:rPr>
          <w:sz w:val="24"/>
        </w:rPr>
        <w:t>Distributions (Solutions) – Breakout Session on Mar 11, 2021</w:t>
      </w:r>
    </w:p>
    <w:bookmarkEnd w:id="0"/>
    <w:p w:rsidR="001A510E" w:rsidRPr="0003615E" w:rsidRDefault="00787DD0" w:rsidP="00551EF2">
      <w:pPr>
        <w:pStyle w:val="ListParagraph"/>
        <w:numPr>
          <w:ilvl w:val="0"/>
          <w:numId w:val="1"/>
        </w:numPr>
        <w:rPr>
          <w:b w:val="0"/>
          <w:sz w:val="22"/>
          <w:u w:val="single"/>
        </w:rPr>
      </w:pPr>
      <w:r w:rsidRPr="0003615E">
        <w:rPr>
          <w:b w:val="0"/>
          <w:sz w:val="22"/>
          <w:u w:val="single"/>
        </w:rPr>
        <w:t>Uniform Distribution</w:t>
      </w:r>
    </w:p>
    <w:p w:rsidR="00787DD0" w:rsidRPr="0003615E" w:rsidRDefault="00845E46">
      <w:pPr>
        <w:rPr>
          <w:b w:val="0"/>
          <w:sz w:val="22"/>
        </w:rPr>
      </w:pPr>
      <w:r w:rsidRPr="0003615E">
        <w:rPr>
          <w:b w:val="0"/>
          <w:sz w:val="22"/>
        </w:rPr>
        <w:t xml:space="preserve">Suppose the Sun </w:t>
      </w:r>
      <w:proofErr w:type="gramStart"/>
      <w:r w:rsidRPr="0003615E">
        <w:rPr>
          <w:b w:val="0"/>
          <w:sz w:val="22"/>
        </w:rPr>
        <w:t>is situated</w:t>
      </w:r>
      <w:proofErr w:type="gramEnd"/>
      <w:r w:rsidRPr="0003615E">
        <w:rPr>
          <w:b w:val="0"/>
          <w:sz w:val="22"/>
        </w:rPr>
        <w:t xml:space="preserve"> at the centre of a galaxy whose radius is exceedingly large.  Furthermore, all the stars</w:t>
      </w:r>
      <w:r w:rsidR="00551EF2" w:rsidRPr="0003615E">
        <w:rPr>
          <w:b w:val="0"/>
          <w:sz w:val="22"/>
        </w:rPr>
        <w:t xml:space="preserve"> in the galaxy</w:t>
      </w:r>
      <w:r w:rsidRPr="0003615E">
        <w:rPr>
          <w:b w:val="0"/>
          <w:sz w:val="22"/>
        </w:rPr>
        <w:t xml:space="preserve"> have the same absolute magnitude M, the stellar distribution has a uniform density </w:t>
      </w:r>
      <w:r w:rsidRPr="0003615E">
        <w:rPr>
          <w:b w:val="0"/>
          <w:i/>
          <w:sz w:val="22"/>
        </w:rPr>
        <w:t>n</w:t>
      </w:r>
      <w:r w:rsidRPr="0003615E">
        <w:rPr>
          <w:b w:val="0"/>
          <w:sz w:val="22"/>
        </w:rPr>
        <w:t xml:space="preserve"> (stars per unit volume) and there is </w:t>
      </w:r>
      <w:r w:rsidRPr="0003615E">
        <w:rPr>
          <w:b w:val="0"/>
          <w:i/>
          <w:sz w:val="22"/>
        </w:rPr>
        <w:t>no</w:t>
      </w:r>
      <w:r w:rsidRPr="0003615E">
        <w:rPr>
          <w:b w:val="0"/>
          <w:sz w:val="22"/>
        </w:rPr>
        <w:t xml:space="preserve"> interstellar attenuation.</w:t>
      </w:r>
    </w:p>
    <w:p w:rsidR="00845E46" w:rsidRPr="0003615E" w:rsidRDefault="00845E46">
      <w:pPr>
        <w:rPr>
          <w:b w:val="0"/>
          <w:sz w:val="22"/>
        </w:rPr>
      </w:pPr>
      <w:r w:rsidRPr="0003615E">
        <w:rPr>
          <w:b w:val="0"/>
          <w:sz w:val="22"/>
        </w:rPr>
        <w:t xml:space="preserve">Moreover, suppose you </w:t>
      </w:r>
      <w:r w:rsidR="00551EF2" w:rsidRPr="0003615E">
        <w:rPr>
          <w:b w:val="0"/>
          <w:sz w:val="22"/>
        </w:rPr>
        <w:t xml:space="preserve">observe the sky in </w:t>
      </w:r>
      <w:r w:rsidRPr="0003615E">
        <w:rPr>
          <w:b w:val="0"/>
          <w:sz w:val="22"/>
        </w:rPr>
        <w:t>a small solid angle ω, as in the fi</w:t>
      </w:r>
      <w:r w:rsidR="00551EF2" w:rsidRPr="0003615E">
        <w:rPr>
          <w:b w:val="0"/>
          <w:sz w:val="22"/>
        </w:rPr>
        <w:t>gure below:</w:t>
      </w:r>
      <w:r w:rsidRPr="0003615E">
        <w:rPr>
          <w:b w:val="0"/>
          <w:sz w:val="22"/>
        </w:rPr>
        <w:t xml:space="preserve"> </w:t>
      </w:r>
    </w:p>
    <w:p w:rsidR="00787DD0" w:rsidRPr="0003615E" w:rsidRDefault="00787DD0" w:rsidP="00845E46">
      <w:pPr>
        <w:jc w:val="center"/>
        <w:rPr>
          <w:b w:val="0"/>
          <w:sz w:val="22"/>
        </w:rPr>
      </w:pPr>
      <w:r w:rsidRPr="0003615E">
        <w:rPr>
          <w:noProof/>
          <w:sz w:val="22"/>
          <w:lang w:eastAsia="en-CA"/>
        </w:rPr>
        <w:drawing>
          <wp:inline distT="0" distB="0" distL="0" distR="0">
            <wp:extent cx="2224404" cy="850300"/>
            <wp:effectExtent l="0" t="0" r="5080" b="6985"/>
            <wp:docPr id="1" name="Picture 1" descr="http://burro.case.edu/Academics/Astr222/Galaxy/StarCounts/ome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urro.case.edu/Academics/Astr222/Galaxy/StarCounts/omeg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4" cy="85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DB" w:rsidRDefault="00845E46">
      <w:pPr>
        <w:rPr>
          <w:b w:val="0"/>
          <w:i/>
          <w:sz w:val="22"/>
        </w:rPr>
      </w:pPr>
      <w:r w:rsidRPr="000874A0">
        <w:rPr>
          <w:b w:val="0"/>
          <w:i/>
          <w:sz w:val="22"/>
        </w:rPr>
        <w:t xml:space="preserve">What would the apparent magnitude distribution function be in this situation, i.e., </w:t>
      </w:r>
      <w:proofErr w:type="gramStart"/>
      <w:r w:rsidR="00E76D25">
        <w:rPr>
          <w:b w:val="0"/>
          <w:i/>
          <w:sz w:val="22"/>
        </w:rPr>
        <w:t>N</w:t>
      </w:r>
      <w:r w:rsidRPr="000874A0">
        <w:rPr>
          <w:b w:val="0"/>
          <w:i/>
          <w:sz w:val="22"/>
        </w:rPr>
        <w:t>(</w:t>
      </w:r>
      <w:proofErr w:type="gramEnd"/>
      <w:r w:rsidRPr="000874A0">
        <w:rPr>
          <w:b w:val="0"/>
          <w:i/>
          <w:sz w:val="22"/>
        </w:rPr>
        <w:t>m)</w:t>
      </w:r>
      <w:r w:rsidR="00C414DB" w:rsidRPr="000874A0">
        <w:rPr>
          <w:b w:val="0"/>
          <w:i/>
          <w:sz w:val="22"/>
        </w:rPr>
        <w:t>, the number of</w:t>
      </w:r>
      <w:r w:rsidRPr="000874A0">
        <w:rPr>
          <w:b w:val="0"/>
          <w:i/>
          <w:sz w:val="22"/>
        </w:rPr>
        <w:t xml:space="preserve"> stars with apparent magnitude m </w:t>
      </w:r>
      <w:r w:rsidR="00551EF2" w:rsidRPr="000874A0">
        <w:rPr>
          <w:b w:val="0"/>
          <w:i/>
          <w:sz w:val="22"/>
        </w:rPr>
        <w:t xml:space="preserve">observed </w:t>
      </w:r>
      <w:r w:rsidRPr="000874A0">
        <w:rPr>
          <w:b w:val="0"/>
          <w:i/>
          <w:sz w:val="22"/>
        </w:rPr>
        <w:t xml:space="preserve">in this </w:t>
      </w:r>
      <w:r w:rsidR="00C414DB" w:rsidRPr="000874A0">
        <w:rPr>
          <w:b w:val="0"/>
          <w:i/>
          <w:sz w:val="22"/>
        </w:rPr>
        <w:t>slice of sky?</w:t>
      </w:r>
      <w:r w:rsidR="003001EB" w:rsidRPr="000874A0">
        <w:rPr>
          <w:b w:val="0"/>
          <w:i/>
          <w:sz w:val="22"/>
        </w:rPr>
        <w:t xml:space="preserve"> </w:t>
      </w:r>
      <w:r w:rsidR="00E919E6" w:rsidRPr="0003615E">
        <w:rPr>
          <w:b w:val="0"/>
          <w:sz w:val="22"/>
        </w:rPr>
        <w:t xml:space="preserve">[Hint: Begin with: </w:t>
      </w:r>
      <w:r w:rsidR="00E76D25" w:rsidRPr="00E76D25">
        <w:rPr>
          <w:b w:val="0"/>
          <w:i/>
          <w:sz w:val="22"/>
        </w:rPr>
        <w:t>N</w:t>
      </w:r>
      <w:r w:rsidR="00E919E6" w:rsidRPr="0003615E">
        <w:rPr>
          <w:b w:val="0"/>
          <w:sz w:val="22"/>
        </w:rPr>
        <w:t xml:space="preserve">(r) </w:t>
      </w:r>
      <w:proofErr w:type="gramStart"/>
      <w:r w:rsidR="00E919E6" w:rsidRPr="0003615E">
        <w:rPr>
          <w:b w:val="0"/>
          <w:sz w:val="22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2"/>
          </w:rPr>
          <m:t/>
        </m:r>
        <w:proofErr w:type="gramEnd"/>
        <m:r>
          <m:rPr>
            <m:sty m:val="bi"/>
          </m:rPr>
          <w:rPr>
            <w:rFonts w:ascii="Cambria Math" w:hAnsi="Cambria Math"/>
            <w:sz w:val="22"/>
          </w:rPr>
          <m:t/>
        </m:r>
        <m:r>
          <m:rPr>
            <m:sty m:val="bi"/>
          </m:rPr>
          <w:rPr>
            <w:rFonts w:ascii="Cambria Math" w:hAnsi="Cambria Math"/>
            <w:sz w:val="22"/>
          </w:rPr>
          <m:t>ω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sz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dr</m:t>
            </m:r>
          </m:e>
        </m:nary>
      </m:oMath>
      <w:r w:rsidR="00E919E6" w:rsidRPr="0003615E">
        <w:rPr>
          <w:rFonts w:eastAsiaTheme="minorEastAsia"/>
          <w:b w:val="0"/>
          <w:sz w:val="22"/>
        </w:rPr>
        <w:t xml:space="preserve"> .  </w:t>
      </w:r>
      <w:r w:rsidR="00C414DB" w:rsidRPr="0003615E">
        <w:rPr>
          <w:rFonts w:eastAsiaTheme="minorEastAsia"/>
          <w:b w:val="0"/>
          <w:sz w:val="22"/>
        </w:rPr>
        <w:t xml:space="preserve">Integrate.  </w:t>
      </w:r>
      <w:r w:rsidR="00E919E6" w:rsidRPr="0003615E">
        <w:rPr>
          <w:rFonts w:eastAsiaTheme="minorEastAsia"/>
          <w:b w:val="0"/>
          <w:sz w:val="22"/>
        </w:rPr>
        <w:t xml:space="preserve">Now recall the relation between the apparent and absolute magnitudes as a function of distance, </w:t>
      </w:r>
      <w:r w:rsidR="00E919E6" w:rsidRPr="0003615E">
        <w:rPr>
          <w:rFonts w:eastAsiaTheme="minorEastAsia"/>
          <w:b w:val="0"/>
          <w:i/>
          <w:sz w:val="22"/>
        </w:rPr>
        <w:t>r</w:t>
      </w:r>
      <w:r w:rsidR="00E919E6" w:rsidRPr="0003615E">
        <w:rPr>
          <w:rFonts w:eastAsiaTheme="minorEastAsia"/>
          <w:b w:val="0"/>
          <w:sz w:val="22"/>
        </w:rPr>
        <w:t xml:space="preserve">.  Solve for </w:t>
      </w:r>
      <w:r w:rsidR="00E919E6" w:rsidRPr="0003615E">
        <w:rPr>
          <w:rFonts w:eastAsiaTheme="minorEastAsia"/>
          <w:b w:val="0"/>
          <w:i/>
          <w:sz w:val="22"/>
        </w:rPr>
        <w:t>r</w:t>
      </w:r>
      <w:r w:rsidR="00E919E6" w:rsidRPr="0003615E">
        <w:rPr>
          <w:rFonts w:eastAsiaTheme="minorEastAsia"/>
          <w:b w:val="0"/>
          <w:sz w:val="22"/>
        </w:rPr>
        <w:t xml:space="preserve"> </w:t>
      </w:r>
      <w:r w:rsidR="00C414DB" w:rsidRPr="0003615E">
        <w:rPr>
          <w:rFonts w:eastAsiaTheme="minorEastAsia"/>
          <w:b w:val="0"/>
          <w:sz w:val="22"/>
        </w:rPr>
        <w:t xml:space="preserve">as a function of m and M, and then finally </w:t>
      </w:r>
      <w:r w:rsidR="00C414DB" w:rsidRPr="0003615E">
        <w:rPr>
          <w:rFonts w:eastAsiaTheme="minorEastAsia"/>
          <w:b w:val="0"/>
          <w:i/>
          <w:sz w:val="22"/>
        </w:rPr>
        <w:t>N</w:t>
      </w:r>
      <w:r w:rsidR="00C414DB" w:rsidRPr="0003615E">
        <w:rPr>
          <w:sz w:val="22"/>
        </w:rPr>
        <w:t xml:space="preserve"> </w:t>
      </w:r>
      <w:r w:rsidR="00C414DB" w:rsidRPr="0003615E">
        <w:rPr>
          <w:b w:val="0"/>
          <w:sz w:val="22"/>
        </w:rPr>
        <w:t xml:space="preserve">(or </w:t>
      </w:r>
      <w:proofErr w:type="gramStart"/>
      <w:r w:rsidR="00C414DB" w:rsidRPr="0003615E">
        <w:rPr>
          <w:b w:val="0"/>
          <w:sz w:val="22"/>
        </w:rPr>
        <w:t>log(</w:t>
      </w:r>
      <w:proofErr w:type="gramEnd"/>
      <w:r w:rsidR="00C414DB" w:rsidRPr="0003615E">
        <w:rPr>
          <w:b w:val="0"/>
          <w:i/>
          <w:sz w:val="22"/>
        </w:rPr>
        <w:t>N</w:t>
      </w:r>
      <w:r w:rsidR="00C414DB" w:rsidRPr="0003615E">
        <w:rPr>
          <w:b w:val="0"/>
          <w:sz w:val="22"/>
        </w:rPr>
        <w:t>)) as a function of m.]</w:t>
      </w:r>
      <w:r w:rsidR="000874A0">
        <w:rPr>
          <w:b w:val="0"/>
          <w:sz w:val="22"/>
        </w:rPr>
        <w:t xml:space="preserve">  Now it turns out that observations of </w:t>
      </w:r>
      <w:proofErr w:type="gramStart"/>
      <w:r w:rsidR="000874A0">
        <w:rPr>
          <w:b w:val="0"/>
          <w:sz w:val="22"/>
        </w:rPr>
        <w:t>log(</w:t>
      </w:r>
      <w:proofErr w:type="gramEnd"/>
      <w:r w:rsidR="000874A0">
        <w:rPr>
          <w:b w:val="0"/>
          <w:i/>
          <w:sz w:val="22"/>
        </w:rPr>
        <w:t>N</w:t>
      </w:r>
      <w:r w:rsidR="000874A0">
        <w:rPr>
          <w:b w:val="0"/>
          <w:sz w:val="22"/>
        </w:rPr>
        <w:t xml:space="preserve">) do not follow this functional form.  </w:t>
      </w:r>
      <w:r w:rsidR="000874A0">
        <w:rPr>
          <w:b w:val="0"/>
          <w:i/>
          <w:sz w:val="22"/>
        </w:rPr>
        <w:t>Propose reasons why not.</w:t>
      </w:r>
    </w:p>
    <w:p w:rsidR="00945D88" w:rsidRPr="00CF0ABE" w:rsidRDefault="00945D88">
      <w:pPr>
        <w:rPr>
          <w:b w:val="0"/>
          <w:color w:val="FF0000"/>
          <w:sz w:val="22"/>
        </w:rPr>
      </w:pPr>
      <w:r w:rsidRPr="00CF0ABE">
        <w:rPr>
          <w:b w:val="0"/>
          <w:color w:val="FF0000"/>
          <w:sz w:val="22"/>
        </w:rPr>
        <w:t xml:space="preserve">If </w:t>
      </w:r>
      <w:r w:rsidRPr="00CF0ABE">
        <w:rPr>
          <w:b w:val="0"/>
          <w:i/>
          <w:color w:val="FF0000"/>
          <w:sz w:val="22"/>
        </w:rPr>
        <w:t>N</w:t>
      </w:r>
      <w:r w:rsidRPr="00CF0ABE">
        <w:rPr>
          <w:b w:val="0"/>
          <w:color w:val="FF0000"/>
          <w:sz w:val="22"/>
        </w:rPr>
        <w:t>(</w:t>
      </w:r>
      <w:r w:rsidRPr="00CF0ABE">
        <w:rPr>
          <w:b w:val="0"/>
          <w:i/>
          <w:color w:val="FF0000"/>
          <w:sz w:val="22"/>
        </w:rPr>
        <w:t>r</w:t>
      </w:r>
      <w:r w:rsidRPr="00CF0ABE">
        <w:rPr>
          <w:b w:val="0"/>
          <w:color w:val="FF0000"/>
          <w:sz w:val="22"/>
        </w:rPr>
        <w:t xml:space="preserve">) = (1/3) </w:t>
      </w:r>
      <w:r w:rsidRPr="00CF0ABE">
        <w:rPr>
          <w:b w:val="0"/>
          <w:i/>
          <w:color w:val="FF0000"/>
          <w:sz w:val="22"/>
        </w:rPr>
        <w:t xml:space="preserve">n ω </w:t>
      </w:r>
      <w:proofErr w:type="gramStart"/>
      <w:r w:rsidRPr="00CF0ABE">
        <w:rPr>
          <w:b w:val="0"/>
          <w:i/>
          <w:color w:val="FF0000"/>
          <w:sz w:val="22"/>
        </w:rPr>
        <w:t>r</w:t>
      </w:r>
      <w:r w:rsidRPr="00CF0ABE">
        <w:rPr>
          <w:b w:val="0"/>
          <w:color w:val="FF0000"/>
          <w:sz w:val="22"/>
          <w:vertAlign w:val="superscript"/>
        </w:rPr>
        <w:t>3</w:t>
      </w:r>
      <w:r w:rsidRPr="00CF0ABE">
        <w:rPr>
          <w:b w:val="0"/>
          <w:color w:val="FF0000"/>
          <w:sz w:val="22"/>
        </w:rPr>
        <w:t xml:space="preserve"> ,</w:t>
      </w:r>
      <w:proofErr w:type="gramEnd"/>
      <w:r w:rsidRPr="00CF0ABE">
        <w:rPr>
          <w:b w:val="0"/>
          <w:color w:val="FF0000"/>
          <w:sz w:val="22"/>
        </w:rPr>
        <w:t xml:space="preserve"> then </w:t>
      </w:r>
      <w:r w:rsidRPr="00CF0ABE">
        <w:rPr>
          <w:b w:val="0"/>
          <w:i/>
          <w:color w:val="FF0000"/>
          <w:sz w:val="22"/>
        </w:rPr>
        <w:t>r</w:t>
      </w:r>
      <w:r w:rsidRPr="00CF0ABE">
        <w:rPr>
          <w:b w:val="0"/>
          <w:color w:val="FF0000"/>
          <w:sz w:val="22"/>
        </w:rPr>
        <w:t xml:space="preserve"> = (3 </w:t>
      </w:r>
      <w:r w:rsidRPr="00CF0ABE">
        <w:rPr>
          <w:b w:val="0"/>
          <w:i/>
          <w:color w:val="FF0000"/>
          <w:sz w:val="22"/>
        </w:rPr>
        <w:t>N</w:t>
      </w:r>
      <w:r w:rsidRPr="00CF0ABE">
        <w:rPr>
          <w:b w:val="0"/>
          <w:color w:val="FF0000"/>
          <w:sz w:val="22"/>
        </w:rPr>
        <w:t>/</w:t>
      </w:r>
      <w:r w:rsidRPr="00CF0ABE">
        <w:rPr>
          <w:b w:val="0"/>
          <w:i/>
          <w:color w:val="FF0000"/>
          <w:sz w:val="22"/>
        </w:rPr>
        <w:t xml:space="preserve"> n ω</w:t>
      </w:r>
      <w:r w:rsidRPr="00CF0ABE">
        <w:rPr>
          <w:b w:val="0"/>
          <w:color w:val="FF0000"/>
          <w:sz w:val="22"/>
        </w:rPr>
        <w:t>)</w:t>
      </w:r>
      <w:r w:rsidRPr="00CF0ABE">
        <w:rPr>
          <w:b w:val="0"/>
          <w:color w:val="FF0000"/>
          <w:sz w:val="22"/>
          <w:vertAlign w:val="superscript"/>
        </w:rPr>
        <w:t>1/3</w:t>
      </w:r>
      <w:r w:rsidR="005F5D7B">
        <w:rPr>
          <w:b w:val="0"/>
          <w:color w:val="FF0000"/>
          <w:sz w:val="22"/>
        </w:rPr>
        <w:t xml:space="preserve"> .  Recall</w:t>
      </w:r>
      <w:r w:rsidRPr="00CF0ABE">
        <w:rPr>
          <w:b w:val="0"/>
          <w:color w:val="FF0000"/>
          <w:sz w:val="22"/>
        </w:rPr>
        <w:t xml:space="preserve"> (m-M) = 5log(</w:t>
      </w:r>
      <w:r w:rsidRPr="00CF0ABE">
        <w:rPr>
          <w:b w:val="0"/>
          <w:i/>
          <w:color w:val="FF0000"/>
          <w:sz w:val="22"/>
        </w:rPr>
        <w:t>r</w:t>
      </w:r>
      <w:r w:rsidRPr="00CF0ABE">
        <w:rPr>
          <w:b w:val="0"/>
          <w:color w:val="FF0000"/>
          <w:sz w:val="22"/>
        </w:rPr>
        <w:t>/10) from which it can be shown that log(</w:t>
      </w:r>
      <w:r w:rsidRPr="00CF0ABE">
        <w:rPr>
          <w:b w:val="0"/>
          <w:i/>
          <w:color w:val="FF0000"/>
          <w:sz w:val="22"/>
        </w:rPr>
        <w:t>r</w:t>
      </w:r>
      <w:r w:rsidRPr="00CF0ABE">
        <w:rPr>
          <w:b w:val="0"/>
          <w:color w:val="FF0000"/>
          <w:sz w:val="22"/>
        </w:rPr>
        <w:t>) = 0.2m (</w:t>
      </w:r>
      <w:r w:rsidR="005F5D7B">
        <w:rPr>
          <w:b w:val="0"/>
          <w:color w:val="FF0000"/>
          <w:sz w:val="22"/>
        </w:rPr>
        <w:t xml:space="preserve">1 </w:t>
      </w:r>
      <w:r w:rsidRPr="00CF0ABE">
        <w:rPr>
          <w:b w:val="0"/>
          <w:color w:val="FF0000"/>
          <w:sz w:val="22"/>
        </w:rPr>
        <w:t xml:space="preserve">– 0.2M).  Notice that the quantity in brackets is constant for a particular class of star (e.g., G2V).  </w:t>
      </w:r>
      <w:r w:rsidR="005F5D7B">
        <w:rPr>
          <w:b w:val="0"/>
          <w:color w:val="FF0000"/>
          <w:sz w:val="22"/>
        </w:rPr>
        <w:t>(</w:t>
      </w:r>
      <w:r w:rsidR="00CF0ABE" w:rsidRPr="00CF0ABE">
        <w:rPr>
          <w:b w:val="0"/>
          <w:color w:val="FF0000"/>
          <w:sz w:val="22"/>
        </w:rPr>
        <w:t>If stars are well mix</w:t>
      </w:r>
      <w:r w:rsidR="00CF0ABE">
        <w:rPr>
          <w:b w:val="0"/>
          <w:color w:val="FF0000"/>
          <w:sz w:val="22"/>
        </w:rPr>
        <w:t>ed in the Galaxy, then this should</w:t>
      </w:r>
      <w:r w:rsidR="00CF0ABE" w:rsidRPr="00CF0ABE">
        <w:rPr>
          <w:b w:val="0"/>
          <w:color w:val="FF0000"/>
          <w:sz w:val="22"/>
        </w:rPr>
        <w:t xml:space="preserve"> be a constant in general</w:t>
      </w:r>
      <w:r w:rsidR="005F5D7B">
        <w:rPr>
          <w:b w:val="0"/>
          <w:color w:val="FF0000"/>
          <w:sz w:val="22"/>
        </w:rPr>
        <w:t>, i.e., where there is a variety of stellar popul</w:t>
      </w:r>
      <w:r w:rsidR="00615D5E">
        <w:rPr>
          <w:b w:val="0"/>
          <w:color w:val="FF0000"/>
          <w:sz w:val="22"/>
        </w:rPr>
        <w:t>a</w:t>
      </w:r>
      <w:r w:rsidR="005F5D7B">
        <w:rPr>
          <w:b w:val="0"/>
          <w:color w:val="FF0000"/>
          <w:sz w:val="22"/>
        </w:rPr>
        <w:t>tions)</w:t>
      </w:r>
      <w:r w:rsidR="00CF0ABE" w:rsidRPr="00CF0ABE">
        <w:rPr>
          <w:b w:val="0"/>
          <w:color w:val="FF0000"/>
          <w:sz w:val="22"/>
        </w:rPr>
        <w:t>.  Now s</w:t>
      </w:r>
      <w:r w:rsidRPr="00CF0ABE">
        <w:rPr>
          <w:b w:val="0"/>
          <w:color w:val="FF0000"/>
          <w:sz w:val="22"/>
        </w:rPr>
        <w:t xml:space="preserve">ince </w:t>
      </w:r>
      <w:proofErr w:type="gramStart"/>
      <w:r w:rsidR="00CF0ABE" w:rsidRPr="00CF0ABE">
        <w:rPr>
          <w:b w:val="0"/>
          <w:color w:val="FF0000"/>
          <w:sz w:val="22"/>
        </w:rPr>
        <w:t>log(</w:t>
      </w:r>
      <w:proofErr w:type="gramEnd"/>
      <w:r w:rsidR="00CF0ABE" w:rsidRPr="00CF0ABE">
        <w:rPr>
          <w:b w:val="0"/>
          <w:i/>
          <w:color w:val="FF0000"/>
          <w:sz w:val="22"/>
        </w:rPr>
        <w:t>N</w:t>
      </w:r>
      <w:r w:rsidR="00CF0ABE" w:rsidRPr="00CF0ABE">
        <w:rPr>
          <w:b w:val="0"/>
          <w:color w:val="FF0000"/>
          <w:sz w:val="22"/>
        </w:rPr>
        <w:t>) = 3log(</w:t>
      </w:r>
      <w:r w:rsidR="00CF0ABE" w:rsidRPr="00CF0ABE">
        <w:rPr>
          <w:b w:val="0"/>
          <w:i/>
          <w:color w:val="FF0000"/>
          <w:sz w:val="22"/>
        </w:rPr>
        <w:t>r</w:t>
      </w:r>
      <w:r w:rsidR="00CF0ABE" w:rsidRPr="00CF0ABE">
        <w:rPr>
          <w:b w:val="0"/>
          <w:color w:val="FF0000"/>
          <w:sz w:val="22"/>
        </w:rPr>
        <w:t>), then star counts (under the above assumptions) should show log(</w:t>
      </w:r>
      <w:r w:rsidR="00CF0ABE" w:rsidRPr="00CF0ABE">
        <w:rPr>
          <w:b w:val="0"/>
          <w:i/>
          <w:color w:val="FF0000"/>
          <w:sz w:val="22"/>
        </w:rPr>
        <w:t>N</w:t>
      </w:r>
      <w:r w:rsidR="00CF0ABE" w:rsidRPr="00CF0ABE">
        <w:rPr>
          <w:b w:val="0"/>
          <w:color w:val="FF0000"/>
          <w:sz w:val="22"/>
        </w:rPr>
        <w:t xml:space="preserve">) = 0.6m + constant.  They do not in general.  Why not?  Because: a) </w:t>
      </w:r>
      <w:r w:rsidR="005F5D7B">
        <w:rPr>
          <w:b w:val="0"/>
          <w:color w:val="FF0000"/>
          <w:sz w:val="22"/>
        </w:rPr>
        <w:t xml:space="preserve">of </w:t>
      </w:r>
      <w:r w:rsidR="00CF0ABE" w:rsidRPr="00CF0ABE">
        <w:rPr>
          <w:b w:val="0"/>
          <w:color w:val="FF0000"/>
          <w:sz w:val="22"/>
        </w:rPr>
        <w:t>interstellar extinction in the plane (in which the Sun is situated), b) the Galaxy is n</w:t>
      </w:r>
      <w:r w:rsidR="005F5D7B">
        <w:rPr>
          <w:b w:val="0"/>
          <w:color w:val="FF0000"/>
          <w:sz w:val="22"/>
        </w:rPr>
        <w:t>either</w:t>
      </w:r>
      <w:r w:rsidR="00CF0ABE" w:rsidRPr="00CF0ABE">
        <w:rPr>
          <w:b w:val="0"/>
          <w:color w:val="FF0000"/>
          <w:sz w:val="22"/>
        </w:rPr>
        <w:t xml:space="preserve"> finite nor spherical.</w:t>
      </w:r>
      <w:r w:rsidR="005F5D7B">
        <w:rPr>
          <w:b w:val="0"/>
          <w:color w:val="FF0000"/>
          <w:sz w:val="22"/>
        </w:rPr>
        <w:t xml:space="preserve">  (One can do the same thing with an extragalactic population such as radio sources or quasars or…</w:t>
      </w:r>
      <w:r w:rsidRPr="00CF0ABE">
        <w:rPr>
          <w:b w:val="0"/>
          <w:color w:val="FF0000"/>
          <w:sz w:val="22"/>
        </w:rPr>
        <w:t xml:space="preserve"> </w:t>
      </w:r>
      <w:r w:rsidR="005F5D7B">
        <w:rPr>
          <w:b w:val="0"/>
          <w:color w:val="FF0000"/>
          <w:sz w:val="22"/>
        </w:rPr>
        <w:t xml:space="preserve"> In this case, deviations from 0.6m also can be from source evolution and the expanding universe.)</w:t>
      </w:r>
    </w:p>
    <w:p w:rsidR="00C414DB" w:rsidRPr="0003615E" w:rsidRDefault="00C414DB" w:rsidP="00551EF2">
      <w:pPr>
        <w:pStyle w:val="ListParagraph"/>
        <w:numPr>
          <w:ilvl w:val="0"/>
          <w:numId w:val="1"/>
        </w:numPr>
        <w:rPr>
          <w:b w:val="0"/>
          <w:sz w:val="22"/>
          <w:u w:val="single"/>
        </w:rPr>
      </w:pPr>
      <w:r w:rsidRPr="0003615E">
        <w:rPr>
          <w:b w:val="0"/>
          <w:sz w:val="22"/>
          <w:u w:val="single"/>
        </w:rPr>
        <w:t>Binomial Distribution</w:t>
      </w:r>
    </w:p>
    <w:p w:rsidR="00C414DB" w:rsidRDefault="00C414DB">
      <w:pPr>
        <w:rPr>
          <w:b w:val="0"/>
          <w:i/>
          <w:sz w:val="22"/>
        </w:rPr>
      </w:pPr>
      <w:proofErr w:type="gramStart"/>
      <w:r w:rsidRPr="0003615E">
        <w:rPr>
          <w:b w:val="0"/>
          <w:sz w:val="22"/>
        </w:rPr>
        <w:t>Let’s</w:t>
      </w:r>
      <w:proofErr w:type="gramEnd"/>
      <w:r w:rsidRPr="0003615E">
        <w:rPr>
          <w:b w:val="0"/>
          <w:sz w:val="22"/>
        </w:rPr>
        <w:t xml:space="preserve"> imagine that the Hubble Space Telescope observed a sample of 52 globular star clusters. </w:t>
      </w:r>
      <w:r w:rsidR="000874A0">
        <w:rPr>
          <w:b w:val="0"/>
          <w:sz w:val="22"/>
        </w:rPr>
        <w:t xml:space="preserve"> (This is not true, by the way!)  The HST </w:t>
      </w:r>
      <w:r w:rsidRPr="0003615E">
        <w:rPr>
          <w:b w:val="0"/>
          <w:sz w:val="22"/>
        </w:rPr>
        <w:t>found that 11 of the 52 had “cuspy cores” (i.e., cores with a very high stellar density).  The rest did not.  Now the James Webb Space Telescope, Hubble’s successor, will observe a further sample of 137 other globular clusters</w:t>
      </w:r>
      <w:r w:rsidR="00551EF2" w:rsidRPr="0003615E">
        <w:rPr>
          <w:b w:val="0"/>
          <w:sz w:val="22"/>
        </w:rPr>
        <w:t xml:space="preserve"> in our Galaxy</w:t>
      </w:r>
      <w:r w:rsidRPr="0003615E">
        <w:rPr>
          <w:b w:val="0"/>
          <w:sz w:val="22"/>
        </w:rPr>
        <w:t xml:space="preserve">.  </w:t>
      </w:r>
      <w:r w:rsidRPr="000874A0">
        <w:rPr>
          <w:b w:val="0"/>
          <w:i/>
          <w:sz w:val="22"/>
        </w:rPr>
        <w:t>What is the probability that JWST will find 10, 20, 25 and 30 cuspy clusters in this new sample?</w:t>
      </w:r>
    </w:p>
    <w:p w:rsidR="00FD4034" w:rsidRPr="00FD4034" w:rsidRDefault="00FD4034">
      <w:pPr>
        <w:rPr>
          <w:b w:val="0"/>
          <w:color w:val="FF0000"/>
          <w:sz w:val="22"/>
        </w:rPr>
      </w:pPr>
      <w:r w:rsidRPr="00FD4034">
        <w:rPr>
          <w:b w:val="0"/>
          <w:color w:val="FF0000"/>
          <w:sz w:val="22"/>
        </w:rPr>
        <w:t>This can be found via the binomial theorem where the probability of a “</w:t>
      </w:r>
      <w:proofErr w:type="spellStart"/>
      <w:r w:rsidRPr="00FD4034">
        <w:rPr>
          <w:b w:val="0"/>
          <w:color w:val="FF0000"/>
          <w:sz w:val="22"/>
        </w:rPr>
        <w:t>cuspy</w:t>
      </w:r>
      <w:proofErr w:type="spellEnd"/>
      <w:r w:rsidRPr="00FD4034">
        <w:rPr>
          <w:b w:val="0"/>
          <w:color w:val="FF0000"/>
          <w:sz w:val="22"/>
        </w:rPr>
        <w:t xml:space="preserve"> core” </w:t>
      </w:r>
      <w:r w:rsidRPr="00FD4034">
        <w:rPr>
          <w:b w:val="0"/>
          <w:i/>
          <w:color w:val="FF0000"/>
          <w:sz w:val="22"/>
        </w:rPr>
        <w:t>p</w:t>
      </w:r>
      <w:r w:rsidRPr="00FD4034">
        <w:rPr>
          <w:b w:val="0"/>
          <w:color w:val="FF0000"/>
          <w:sz w:val="22"/>
        </w:rPr>
        <w:t xml:space="preserve"> = 11/52 or 0.212 (assuming the same fraction “success rate” will apply)</w:t>
      </w:r>
      <w:r w:rsidR="005F5D7B">
        <w:rPr>
          <w:b w:val="0"/>
          <w:color w:val="FF0000"/>
          <w:sz w:val="22"/>
        </w:rPr>
        <w:t>.  F</w:t>
      </w:r>
      <w:r w:rsidRPr="00FD4034">
        <w:rPr>
          <w:b w:val="0"/>
          <w:color w:val="FF0000"/>
          <w:sz w:val="22"/>
        </w:rPr>
        <w:t xml:space="preserve">or </w:t>
      </w:r>
      <w:r w:rsidRPr="00FD4034">
        <w:rPr>
          <w:b w:val="0"/>
          <w:i/>
          <w:color w:val="FF0000"/>
          <w:sz w:val="22"/>
        </w:rPr>
        <w:t>N</w:t>
      </w:r>
      <w:r w:rsidRPr="00FD4034">
        <w:rPr>
          <w:b w:val="0"/>
          <w:color w:val="FF0000"/>
          <w:sz w:val="22"/>
        </w:rPr>
        <w:t xml:space="preserve"> clusters </w:t>
      </w:r>
      <w:r w:rsidR="00DF7B4D">
        <w:rPr>
          <w:b w:val="0"/>
          <w:color w:val="FF0000"/>
          <w:sz w:val="22"/>
        </w:rPr>
        <w:t>(137) with</w:t>
      </w:r>
      <w:r w:rsidRPr="00FD4034">
        <w:rPr>
          <w:b w:val="0"/>
          <w:color w:val="FF0000"/>
          <w:sz w:val="22"/>
        </w:rPr>
        <w:t xml:space="preserve"> the number of “successes” </w:t>
      </w:r>
      <w:r>
        <w:rPr>
          <w:b w:val="0"/>
          <w:i/>
          <w:color w:val="FF0000"/>
          <w:sz w:val="22"/>
        </w:rPr>
        <w:t>n</w:t>
      </w:r>
      <w:r w:rsidRPr="00FD4034">
        <w:rPr>
          <w:b w:val="0"/>
          <w:color w:val="FF0000"/>
          <w:sz w:val="22"/>
        </w:rPr>
        <w:t>, then</w:t>
      </w:r>
      <w:r w:rsidR="00D23D12">
        <w:rPr>
          <w:b w:val="0"/>
          <w:color w:val="FF0000"/>
          <w:sz w:val="22"/>
        </w:rPr>
        <w:t xml:space="preserve"> the probability of achieving n </w:t>
      </w:r>
      <w:proofErr w:type="gramStart"/>
      <w:r w:rsidR="00D23D12">
        <w:rPr>
          <w:b w:val="0"/>
          <w:color w:val="FF0000"/>
          <w:sz w:val="22"/>
        </w:rPr>
        <w:t>is</w:t>
      </w:r>
      <w:r w:rsidR="005F5D7B">
        <w:rPr>
          <w:b w:val="0"/>
          <w:color w:val="FF0000"/>
          <w:sz w:val="22"/>
        </w:rPr>
        <w:t xml:space="preserve"> given</w:t>
      </w:r>
      <w:proofErr w:type="gramEnd"/>
      <w:r w:rsidR="005F5D7B">
        <w:rPr>
          <w:b w:val="0"/>
          <w:color w:val="FF0000"/>
          <w:sz w:val="22"/>
        </w:rPr>
        <w:t xml:space="preserve"> by:</w:t>
      </w:r>
    </w:p>
    <w:p w:rsidR="00FD4034" w:rsidRPr="00FD4034" w:rsidRDefault="00FD4034">
      <w:pPr>
        <w:rPr>
          <w:b w:val="0"/>
          <w:color w:val="FF0000"/>
          <w:sz w:val="22"/>
        </w:rPr>
      </w:pPr>
      <w:proofErr w:type="gramStart"/>
      <w:r w:rsidRPr="00FD4034">
        <w:rPr>
          <w:b w:val="0"/>
          <w:color w:val="FF0000"/>
          <w:sz w:val="22"/>
        </w:rPr>
        <w:t>P(</w:t>
      </w:r>
      <w:proofErr w:type="gramEnd"/>
      <w:r w:rsidR="00DF7B4D">
        <w:rPr>
          <w:b w:val="0"/>
          <w:i/>
          <w:color w:val="FF0000"/>
          <w:sz w:val="22"/>
        </w:rPr>
        <w:t>n</w:t>
      </w:r>
      <w:r w:rsidRPr="00FD4034">
        <w:rPr>
          <w:b w:val="0"/>
          <w:color w:val="FF0000"/>
          <w:sz w:val="22"/>
        </w:rPr>
        <w:t xml:space="preserve">) = </w:t>
      </w:r>
      <w:r w:rsidRPr="00FD4034">
        <w:rPr>
          <w:b w:val="0"/>
          <w:i/>
          <w:color w:val="FF0000"/>
          <w:sz w:val="22"/>
        </w:rPr>
        <w:t>N</w:t>
      </w:r>
      <w:r w:rsidRPr="00FD4034">
        <w:rPr>
          <w:b w:val="0"/>
          <w:color w:val="FF0000"/>
          <w:sz w:val="22"/>
        </w:rPr>
        <w:t>! / ((</w:t>
      </w:r>
      <w:r w:rsidRPr="00FD4034">
        <w:rPr>
          <w:b w:val="0"/>
          <w:i/>
          <w:color w:val="FF0000"/>
          <w:sz w:val="22"/>
        </w:rPr>
        <w:t>N-n</w:t>
      </w:r>
      <w:r w:rsidRPr="00FD4034">
        <w:rPr>
          <w:b w:val="0"/>
          <w:color w:val="FF0000"/>
          <w:sz w:val="22"/>
        </w:rPr>
        <w:t xml:space="preserve">)! </w:t>
      </w:r>
      <w:r w:rsidRPr="00FD4034">
        <w:rPr>
          <w:b w:val="0"/>
          <w:i/>
          <w:color w:val="FF0000"/>
          <w:sz w:val="22"/>
        </w:rPr>
        <w:t>n</w:t>
      </w:r>
      <w:r w:rsidRPr="00FD4034">
        <w:rPr>
          <w:b w:val="0"/>
          <w:color w:val="FF0000"/>
          <w:sz w:val="22"/>
        </w:rPr>
        <w:t xml:space="preserve">!) </w:t>
      </w:r>
      <w:proofErr w:type="spellStart"/>
      <w:proofErr w:type="gramStart"/>
      <w:r w:rsidRPr="00FD4034">
        <w:rPr>
          <w:b w:val="0"/>
          <w:i/>
          <w:color w:val="FF0000"/>
          <w:sz w:val="22"/>
        </w:rPr>
        <w:t>p</w:t>
      </w:r>
      <w:r w:rsidR="00DF7B4D">
        <w:rPr>
          <w:b w:val="0"/>
          <w:i/>
          <w:color w:val="FF0000"/>
          <w:sz w:val="22"/>
          <w:vertAlign w:val="superscript"/>
        </w:rPr>
        <w:t>n</w:t>
      </w:r>
      <w:proofErr w:type="spellEnd"/>
      <w:proofErr w:type="gramEnd"/>
      <w:r w:rsidRPr="00FD4034">
        <w:rPr>
          <w:b w:val="0"/>
          <w:color w:val="FF0000"/>
          <w:sz w:val="22"/>
        </w:rPr>
        <w:t xml:space="preserve"> (1-</w:t>
      </w:r>
      <w:r w:rsidRPr="00FD4034">
        <w:rPr>
          <w:b w:val="0"/>
          <w:i/>
          <w:color w:val="FF0000"/>
          <w:sz w:val="22"/>
        </w:rPr>
        <w:t>p</w:t>
      </w:r>
      <w:r w:rsidRPr="00FD4034">
        <w:rPr>
          <w:b w:val="0"/>
          <w:color w:val="FF0000"/>
          <w:sz w:val="22"/>
        </w:rPr>
        <w:t>)</w:t>
      </w:r>
      <w:r w:rsidRPr="00FD4034">
        <w:rPr>
          <w:b w:val="0"/>
          <w:color w:val="FF0000"/>
          <w:sz w:val="22"/>
          <w:vertAlign w:val="superscript"/>
        </w:rPr>
        <w:t>(</w:t>
      </w:r>
      <w:r>
        <w:rPr>
          <w:b w:val="0"/>
          <w:color w:val="FF0000"/>
          <w:sz w:val="22"/>
          <w:vertAlign w:val="superscript"/>
        </w:rPr>
        <w:t>N-n</w:t>
      </w:r>
      <w:r w:rsidRPr="00FD4034">
        <w:rPr>
          <w:b w:val="0"/>
          <w:color w:val="FF0000"/>
          <w:sz w:val="22"/>
          <w:vertAlign w:val="superscript"/>
        </w:rPr>
        <w:t>)</w:t>
      </w:r>
      <w:r w:rsidRPr="00FD4034">
        <w:rPr>
          <w:b w:val="0"/>
          <w:color w:val="FF0000"/>
          <w:sz w:val="22"/>
        </w:rPr>
        <w:t xml:space="preserve"> .  With </w:t>
      </w:r>
      <w:r w:rsidRPr="00FD4034">
        <w:rPr>
          <w:b w:val="0"/>
          <w:i/>
          <w:color w:val="FF0000"/>
          <w:sz w:val="22"/>
        </w:rPr>
        <w:t>N</w:t>
      </w:r>
      <w:r w:rsidRPr="00FD4034">
        <w:rPr>
          <w:b w:val="0"/>
          <w:color w:val="FF0000"/>
          <w:sz w:val="22"/>
        </w:rPr>
        <w:t>=</w:t>
      </w:r>
      <w:proofErr w:type="gramStart"/>
      <w:r w:rsidRPr="00FD4034">
        <w:rPr>
          <w:b w:val="0"/>
          <w:color w:val="FF0000"/>
          <w:sz w:val="22"/>
        </w:rPr>
        <w:t>137,</w:t>
      </w:r>
      <w:proofErr w:type="gramEnd"/>
      <w:r w:rsidRPr="00FD4034">
        <w:rPr>
          <w:b w:val="0"/>
          <w:color w:val="FF0000"/>
          <w:sz w:val="22"/>
        </w:rPr>
        <w:t xml:space="preserve"> and </w:t>
      </w:r>
      <w:r w:rsidRPr="00FD4034">
        <w:rPr>
          <w:b w:val="0"/>
          <w:i/>
          <w:color w:val="FF0000"/>
          <w:sz w:val="22"/>
        </w:rPr>
        <w:t>n</w:t>
      </w:r>
      <w:r w:rsidRPr="00FD4034">
        <w:rPr>
          <w:b w:val="0"/>
          <w:color w:val="FF0000"/>
          <w:sz w:val="22"/>
        </w:rPr>
        <w:t xml:space="preserve"> = 10, 20, 25, 30,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4034" w:rsidRPr="00FD4034" w:rsidTr="00FD4034">
        <w:tc>
          <w:tcPr>
            <w:tcW w:w="1870" w:type="dxa"/>
          </w:tcPr>
          <w:p w:rsidR="00FD4034" w:rsidRPr="00FD4034" w:rsidRDefault="00FD4034">
            <w:pPr>
              <w:rPr>
                <w:b w:val="0"/>
                <w:i/>
                <w:color w:val="FF0000"/>
                <w:sz w:val="22"/>
              </w:rPr>
            </w:pPr>
            <w:r>
              <w:rPr>
                <w:b w:val="0"/>
                <w:i/>
                <w:color w:val="FF0000"/>
                <w:sz w:val="22"/>
              </w:rPr>
              <w:lastRenderedPageBreak/>
              <w:t>n</w:t>
            </w:r>
          </w:p>
        </w:tc>
        <w:tc>
          <w:tcPr>
            <w:tcW w:w="1870" w:type="dxa"/>
          </w:tcPr>
          <w:p w:rsidR="00FD4034" w:rsidRPr="00FD4034" w:rsidRDefault="00FD4034" w:rsidP="00FD4034">
            <w:pPr>
              <w:jc w:val="center"/>
              <w:rPr>
                <w:b w:val="0"/>
                <w:color w:val="FF0000"/>
                <w:sz w:val="22"/>
              </w:rPr>
            </w:pPr>
            <w:r w:rsidRPr="00FD4034">
              <w:rPr>
                <w:b w:val="0"/>
                <w:color w:val="FF0000"/>
                <w:sz w:val="22"/>
              </w:rPr>
              <w:t>10</w:t>
            </w:r>
          </w:p>
        </w:tc>
        <w:tc>
          <w:tcPr>
            <w:tcW w:w="1870" w:type="dxa"/>
          </w:tcPr>
          <w:p w:rsidR="00FD4034" w:rsidRPr="00FD4034" w:rsidRDefault="00FD4034" w:rsidP="00FD4034">
            <w:pPr>
              <w:jc w:val="center"/>
              <w:rPr>
                <w:b w:val="0"/>
                <w:color w:val="FF0000"/>
                <w:sz w:val="22"/>
              </w:rPr>
            </w:pPr>
            <w:r w:rsidRPr="00FD4034">
              <w:rPr>
                <w:b w:val="0"/>
                <w:color w:val="FF0000"/>
                <w:sz w:val="22"/>
              </w:rPr>
              <w:t>20</w:t>
            </w:r>
          </w:p>
        </w:tc>
        <w:tc>
          <w:tcPr>
            <w:tcW w:w="1870" w:type="dxa"/>
          </w:tcPr>
          <w:p w:rsidR="00FD4034" w:rsidRPr="00FD4034" w:rsidRDefault="00FD4034" w:rsidP="00FD4034">
            <w:pPr>
              <w:jc w:val="center"/>
              <w:rPr>
                <w:b w:val="0"/>
                <w:color w:val="FF0000"/>
                <w:sz w:val="22"/>
              </w:rPr>
            </w:pPr>
            <w:r w:rsidRPr="00FD4034">
              <w:rPr>
                <w:b w:val="0"/>
                <w:color w:val="FF0000"/>
                <w:sz w:val="22"/>
              </w:rPr>
              <w:t>25</w:t>
            </w:r>
          </w:p>
        </w:tc>
        <w:tc>
          <w:tcPr>
            <w:tcW w:w="1870" w:type="dxa"/>
          </w:tcPr>
          <w:p w:rsidR="00FD4034" w:rsidRPr="00FD4034" w:rsidRDefault="00FD4034" w:rsidP="00FD4034">
            <w:pPr>
              <w:jc w:val="center"/>
              <w:rPr>
                <w:b w:val="0"/>
                <w:color w:val="FF0000"/>
                <w:sz w:val="22"/>
              </w:rPr>
            </w:pPr>
            <w:r w:rsidRPr="00FD4034">
              <w:rPr>
                <w:b w:val="0"/>
                <w:color w:val="FF0000"/>
                <w:sz w:val="22"/>
              </w:rPr>
              <w:t>30</w:t>
            </w:r>
          </w:p>
        </w:tc>
      </w:tr>
      <w:tr w:rsidR="00FD4034" w:rsidRPr="00FD4034" w:rsidTr="00FD4034">
        <w:tc>
          <w:tcPr>
            <w:tcW w:w="1870" w:type="dxa"/>
          </w:tcPr>
          <w:p w:rsidR="00FD4034" w:rsidRPr="00FD4034" w:rsidRDefault="00FD4034">
            <w:pPr>
              <w:rPr>
                <w:b w:val="0"/>
                <w:color w:val="FF0000"/>
                <w:sz w:val="22"/>
              </w:rPr>
            </w:pPr>
            <w:r w:rsidRPr="00FD4034">
              <w:rPr>
                <w:b w:val="0"/>
                <w:i/>
                <w:color w:val="FF0000"/>
                <w:sz w:val="22"/>
              </w:rPr>
              <w:t>P</w:t>
            </w:r>
            <w:r w:rsidRPr="00FD4034">
              <w:rPr>
                <w:b w:val="0"/>
                <w:color w:val="FF0000"/>
                <w:sz w:val="22"/>
              </w:rPr>
              <w:t xml:space="preserve"> (percent)</w:t>
            </w:r>
          </w:p>
        </w:tc>
        <w:tc>
          <w:tcPr>
            <w:tcW w:w="1870" w:type="dxa"/>
          </w:tcPr>
          <w:p w:rsidR="00FD4034" w:rsidRPr="00FD4034" w:rsidRDefault="00FD4034" w:rsidP="00FD4034">
            <w:pPr>
              <w:jc w:val="center"/>
              <w:rPr>
                <w:b w:val="0"/>
                <w:color w:val="FF0000"/>
                <w:sz w:val="22"/>
              </w:rPr>
            </w:pPr>
            <w:r w:rsidRPr="00FD4034">
              <w:rPr>
                <w:b w:val="0"/>
                <w:color w:val="FF0000"/>
                <w:sz w:val="22"/>
              </w:rPr>
              <w:t>&lt; 0.001</w:t>
            </w:r>
          </w:p>
        </w:tc>
        <w:tc>
          <w:tcPr>
            <w:tcW w:w="1870" w:type="dxa"/>
          </w:tcPr>
          <w:p w:rsidR="00FD4034" w:rsidRPr="00FD4034" w:rsidRDefault="00FD4034" w:rsidP="00FD4034">
            <w:pPr>
              <w:jc w:val="center"/>
              <w:rPr>
                <w:b w:val="0"/>
                <w:color w:val="FF0000"/>
                <w:sz w:val="22"/>
              </w:rPr>
            </w:pPr>
            <w:r w:rsidRPr="00FD4034">
              <w:rPr>
                <w:b w:val="0"/>
                <w:color w:val="FF0000"/>
                <w:sz w:val="22"/>
              </w:rPr>
              <w:t>1.4</w:t>
            </w:r>
          </w:p>
        </w:tc>
        <w:tc>
          <w:tcPr>
            <w:tcW w:w="1870" w:type="dxa"/>
          </w:tcPr>
          <w:p w:rsidR="00FD4034" w:rsidRPr="00FD4034" w:rsidRDefault="00FD4034" w:rsidP="00FD4034">
            <w:pPr>
              <w:jc w:val="center"/>
              <w:rPr>
                <w:b w:val="0"/>
                <w:color w:val="FF0000"/>
                <w:sz w:val="22"/>
              </w:rPr>
            </w:pPr>
            <w:r w:rsidRPr="00FD4034">
              <w:rPr>
                <w:b w:val="0"/>
                <w:color w:val="FF0000"/>
                <w:sz w:val="22"/>
              </w:rPr>
              <w:t>6.1</w:t>
            </w:r>
          </w:p>
        </w:tc>
        <w:tc>
          <w:tcPr>
            <w:tcW w:w="1870" w:type="dxa"/>
          </w:tcPr>
          <w:p w:rsidR="00FD4034" w:rsidRPr="00FD4034" w:rsidRDefault="00FD4034" w:rsidP="00FD4034">
            <w:pPr>
              <w:jc w:val="center"/>
              <w:rPr>
                <w:b w:val="0"/>
                <w:color w:val="FF0000"/>
                <w:sz w:val="22"/>
              </w:rPr>
            </w:pPr>
            <w:r w:rsidRPr="00FD4034">
              <w:rPr>
                <w:b w:val="0"/>
                <w:color w:val="FF0000"/>
                <w:sz w:val="22"/>
              </w:rPr>
              <w:t>8.0</w:t>
            </w:r>
          </w:p>
        </w:tc>
      </w:tr>
    </w:tbl>
    <w:p w:rsidR="005F5D7B" w:rsidRPr="00FD4034" w:rsidRDefault="00FD4034">
      <w:pPr>
        <w:rPr>
          <w:b w:val="0"/>
          <w:color w:val="FF0000"/>
          <w:sz w:val="22"/>
        </w:rPr>
      </w:pPr>
      <w:r w:rsidRPr="00FD4034">
        <w:rPr>
          <w:b w:val="0"/>
          <w:color w:val="FF0000"/>
          <w:sz w:val="22"/>
        </w:rPr>
        <w:t xml:space="preserve">  </w:t>
      </w:r>
      <w:r w:rsidR="005F5D7B">
        <w:rPr>
          <w:b w:val="0"/>
          <w:color w:val="FF0000"/>
          <w:sz w:val="22"/>
        </w:rPr>
        <w:t xml:space="preserve">NB: one has to be careful numerically here and use </w:t>
      </w:r>
      <w:proofErr w:type="gramStart"/>
      <w:r w:rsidR="005F5D7B">
        <w:rPr>
          <w:b w:val="0"/>
          <w:color w:val="FF0000"/>
          <w:sz w:val="22"/>
        </w:rPr>
        <w:t>either a routine</w:t>
      </w:r>
      <w:proofErr w:type="gramEnd"/>
      <w:r w:rsidR="005F5D7B">
        <w:rPr>
          <w:b w:val="0"/>
          <w:color w:val="FF0000"/>
          <w:sz w:val="22"/>
        </w:rPr>
        <w:t xml:space="preserve"> that keeps “double precision” or be clever in how one computes P.</w:t>
      </w:r>
      <w:r w:rsidR="00A62202">
        <w:rPr>
          <w:b w:val="0"/>
          <w:color w:val="FF0000"/>
          <w:sz w:val="22"/>
        </w:rPr>
        <w:t xml:space="preserve">  I strongly recommend using </w:t>
      </w:r>
      <w:proofErr w:type="spellStart"/>
      <w:r w:rsidR="00A62202">
        <w:rPr>
          <w:b w:val="0"/>
          <w:color w:val="FF0000"/>
          <w:sz w:val="22"/>
        </w:rPr>
        <w:t>Ramunajan’s</w:t>
      </w:r>
      <w:proofErr w:type="spellEnd"/>
      <w:r w:rsidR="00A62202">
        <w:rPr>
          <w:b w:val="0"/>
          <w:color w:val="FF0000"/>
          <w:sz w:val="22"/>
        </w:rPr>
        <w:t xml:space="preserve"> approximation for </w:t>
      </w:r>
      <w:proofErr w:type="gramStart"/>
      <w:r w:rsidR="00A62202">
        <w:rPr>
          <w:b w:val="0"/>
          <w:color w:val="FF0000"/>
          <w:sz w:val="22"/>
        </w:rPr>
        <w:t>log(</w:t>
      </w:r>
      <w:proofErr w:type="gramEnd"/>
      <w:r w:rsidR="00A62202">
        <w:rPr>
          <w:b w:val="0"/>
          <w:color w:val="FF0000"/>
          <w:sz w:val="22"/>
        </w:rPr>
        <w:t>N!) where N is large.  Amazing.</w:t>
      </w:r>
    </w:p>
    <w:p w:rsidR="00C414DB" w:rsidRPr="0003615E" w:rsidRDefault="00C414DB" w:rsidP="00551EF2">
      <w:pPr>
        <w:pStyle w:val="ListParagraph"/>
        <w:numPr>
          <w:ilvl w:val="0"/>
          <w:numId w:val="1"/>
        </w:numPr>
        <w:rPr>
          <w:b w:val="0"/>
          <w:sz w:val="22"/>
          <w:u w:val="single"/>
        </w:rPr>
      </w:pPr>
      <w:r w:rsidRPr="0003615E">
        <w:rPr>
          <w:b w:val="0"/>
          <w:sz w:val="22"/>
          <w:u w:val="single"/>
        </w:rPr>
        <w:t>Poisson Distribution</w:t>
      </w:r>
    </w:p>
    <w:p w:rsidR="00C414DB" w:rsidRDefault="00C414DB">
      <w:pPr>
        <w:rPr>
          <w:b w:val="0"/>
          <w:i/>
          <w:sz w:val="22"/>
        </w:rPr>
      </w:pPr>
      <w:r w:rsidRPr="0003615E">
        <w:rPr>
          <w:b w:val="0"/>
          <w:sz w:val="22"/>
        </w:rPr>
        <w:t xml:space="preserve">One of the graduate students in this class </w:t>
      </w:r>
      <w:r w:rsidR="00551EF2" w:rsidRPr="0003615E">
        <w:rPr>
          <w:b w:val="0"/>
          <w:sz w:val="22"/>
        </w:rPr>
        <w:t xml:space="preserve">took </w:t>
      </w:r>
      <w:r w:rsidRPr="0003615E">
        <w:rPr>
          <w:b w:val="0"/>
          <w:sz w:val="22"/>
        </w:rPr>
        <w:t>multiple, one-second images of a high-redshift galaxy through a particular filter.  Upon reduction, the student f</w:t>
      </w:r>
      <w:r w:rsidR="00551EF2" w:rsidRPr="0003615E">
        <w:rPr>
          <w:b w:val="0"/>
          <w:sz w:val="22"/>
        </w:rPr>
        <w:t>ound</w:t>
      </w:r>
      <w:r w:rsidRPr="0003615E">
        <w:rPr>
          <w:b w:val="0"/>
          <w:sz w:val="22"/>
        </w:rPr>
        <w:t xml:space="preserve"> that the average photon flux </w:t>
      </w:r>
      <w:r w:rsidR="00551EF2" w:rsidRPr="0003615E">
        <w:rPr>
          <w:b w:val="0"/>
          <w:sz w:val="22"/>
        </w:rPr>
        <w:t xml:space="preserve">recorded </w:t>
      </w:r>
      <w:r w:rsidRPr="0003615E">
        <w:rPr>
          <w:b w:val="0"/>
          <w:sz w:val="22"/>
        </w:rPr>
        <w:t xml:space="preserve">from the galaxy was 137 photons per second.  </w:t>
      </w:r>
      <w:r w:rsidRPr="000874A0">
        <w:rPr>
          <w:b w:val="0"/>
          <w:i/>
          <w:sz w:val="22"/>
        </w:rPr>
        <w:t xml:space="preserve">Considering only shot noise (and not detector noise), what is the probability that an exposure of </w:t>
      </w:r>
      <w:r w:rsidR="00551EF2" w:rsidRPr="000874A0">
        <w:rPr>
          <w:b w:val="0"/>
          <w:i/>
          <w:sz w:val="22"/>
        </w:rPr>
        <w:t>one second would record 110, 120, 135, 145 and 155 photons?</w:t>
      </w:r>
    </w:p>
    <w:p w:rsidR="00FD4034" w:rsidRPr="00D565A0" w:rsidRDefault="00D565A0">
      <w:pPr>
        <w:rPr>
          <w:b w:val="0"/>
          <w:color w:val="FF0000"/>
          <w:sz w:val="22"/>
        </w:rPr>
      </w:pPr>
      <w:r w:rsidRPr="00D565A0">
        <w:rPr>
          <w:b w:val="0"/>
          <w:color w:val="FF0000"/>
          <w:sz w:val="22"/>
        </w:rPr>
        <w:t xml:space="preserve">In a Poisson distribution, </w:t>
      </w:r>
      <w:proofErr w:type="gramStart"/>
      <w:r w:rsidRPr="00D565A0">
        <w:rPr>
          <w:b w:val="0"/>
          <w:color w:val="FF0000"/>
          <w:sz w:val="22"/>
        </w:rPr>
        <w:t>P(</w:t>
      </w:r>
      <w:proofErr w:type="gramEnd"/>
      <w:r w:rsidRPr="00D565A0">
        <w:rPr>
          <w:b w:val="0"/>
          <w:color w:val="FF0000"/>
          <w:sz w:val="22"/>
        </w:rPr>
        <w:t xml:space="preserve">n) = </w:t>
      </w:r>
      <w:proofErr w:type="spellStart"/>
      <w:r w:rsidRPr="00D565A0">
        <w:rPr>
          <w:b w:val="0"/>
          <w:i/>
          <w:color w:val="FF0000"/>
          <w:sz w:val="22"/>
        </w:rPr>
        <w:t>μ</w:t>
      </w:r>
      <w:r w:rsidRPr="00D565A0">
        <w:rPr>
          <w:b w:val="0"/>
          <w:i/>
          <w:color w:val="FF0000"/>
          <w:sz w:val="22"/>
          <w:vertAlign w:val="superscript"/>
        </w:rPr>
        <w:t>n</w:t>
      </w:r>
      <w:proofErr w:type="spellEnd"/>
      <w:r w:rsidRPr="00D565A0">
        <w:rPr>
          <w:b w:val="0"/>
          <w:color w:val="FF0000"/>
          <w:sz w:val="22"/>
        </w:rPr>
        <w:t xml:space="preserve"> e</w:t>
      </w:r>
      <w:r w:rsidRPr="00D565A0">
        <w:rPr>
          <w:b w:val="0"/>
          <w:color w:val="FF0000"/>
          <w:sz w:val="22"/>
          <w:vertAlign w:val="superscript"/>
        </w:rPr>
        <w:t>-</w:t>
      </w:r>
      <w:r w:rsidRPr="00D565A0">
        <w:rPr>
          <w:b w:val="0"/>
          <w:i/>
          <w:color w:val="FF0000"/>
          <w:sz w:val="22"/>
          <w:vertAlign w:val="superscript"/>
        </w:rPr>
        <w:t>μ</w:t>
      </w:r>
      <w:r w:rsidRPr="00D565A0">
        <w:rPr>
          <w:b w:val="0"/>
          <w:color w:val="FF0000"/>
          <w:sz w:val="22"/>
        </w:rPr>
        <w:t xml:space="preserve"> / </w:t>
      </w:r>
      <w:r w:rsidRPr="00D565A0">
        <w:rPr>
          <w:b w:val="0"/>
          <w:i/>
          <w:color w:val="FF0000"/>
          <w:sz w:val="22"/>
        </w:rPr>
        <w:t>n</w:t>
      </w:r>
      <w:r w:rsidRPr="00D565A0">
        <w:rPr>
          <w:b w:val="0"/>
          <w:color w:val="FF0000"/>
          <w:sz w:val="22"/>
        </w:rPr>
        <w:t xml:space="preserve">! </w:t>
      </w:r>
      <w:proofErr w:type="gramStart"/>
      <w:r w:rsidRPr="00D565A0">
        <w:rPr>
          <w:b w:val="0"/>
          <w:color w:val="FF0000"/>
          <w:sz w:val="22"/>
        </w:rPr>
        <w:t>where</w:t>
      </w:r>
      <w:proofErr w:type="gramEnd"/>
      <w:r w:rsidRPr="00D565A0">
        <w:rPr>
          <w:b w:val="0"/>
          <w:color w:val="FF0000"/>
          <w:sz w:val="22"/>
        </w:rPr>
        <w:t xml:space="preserve"> </w:t>
      </w:r>
      <w:r w:rsidRPr="00D565A0">
        <w:rPr>
          <w:b w:val="0"/>
          <w:i/>
          <w:color w:val="FF0000"/>
          <w:sz w:val="22"/>
        </w:rPr>
        <w:t>μ</w:t>
      </w:r>
      <w:r w:rsidRPr="00D565A0">
        <w:rPr>
          <w:b w:val="0"/>
          <w:color w:val="FF0000"/>
          <w:sz w:val="22"/>
        </w:rPr>
        <w:t xml:space="preserve"> is the average photon flux, and </w:t>
      </w:r>
      <w:r w:rsidRPr="00D565A0">
        <w:rPr>
          <w:b w:val="0"/>
          <w:i/>
          <w:color w:val="FF0000"/>
          <w:sz w:val="22"/>
        </w:rPr>
        <w:t>n</w:t>
      </w:r>
      <w:r w:rsidRPr="00D565A0">
        <w:rPr>
          <w:b w:val="0"/>
          <w:color w:val="FF0000"/>
          <w:sz w:val="22"/>
        </w:rPr>
        <w:t xml:space="preserve"> is the anticipated count rate</w:t>
      </w:r>
      <w:r w:rsidR="005F5D7B">
        <w:rPr>
          <w:b w:val="0"/>
          <w:color w:val="FF0000"/>
          <w:sz w:val="22"/>
        </w:rPr>
        <w:t xml:space="preserve"> (where </w:t>
      </w:r>
      <w:r w:rsidR="005F5D7B" w:rsidRPr="00D565A0">
        <w:rPr>
          <w:b w:val="0"/>
          <w:i/>
          <w:color w:val="FF0000"/>
          <w:sz w:val="22"/>
        </w:rPr>
        <w:t>μ</w:t>
      </w:r>
      <w:r w:rsidR="005F5D7B">
        <w:rPr>
          <w:b w:val="0"/>
          <w:color w:val="FF0000"/>
          <w:sz w:val="22"/>
        </w:rPr>
        <w:t>=137)</w:t>
      </w:r>
      <w:r w:rsidRPr="00D565A0">
        <w:rPr>
          <w:b w:val="0"/>
          <w:color w:val="FF0000"/>
          <w:sz w:val="22"/>
        </w:rPr>
        <w:t xml:space="preserve">.  </w:t>
      </w:r>
      <w:r w:rsidR="005F5D7B">
        <w:rPr>
          <w:b w:val="0"/>
          <w:color w:val="FF0000"/>
          <w:sz w:val="22"/>
        </w:rPr>
        <w:t>[First t</w:t>
      </w:r>
      <w:r w:rsidRPr="00D565A0">
        <w:rPr>
          <w:b w:val="0"/>
          <w:color w:val="FF0000"/>
          <w:sz w:val="22"/>
        </w:rPr>
        <w:t xml:space="preserve">aking the natural logarithm of each side is actually easier: </w:t>
      </w:r>
      <w:proofErr w:type="gramStart"/>
      <w:r w:rsidRPr="00D565A0">
        <w:rPr>
          <w:b w:val="0"/>
          <w:color w:val="FF0000"/>
          <w:sz w:val="22"/>
        </w:rPr>
        <w:t>ln(</w:t>
      </w:r>
      <w:proofErr w:type="gramEnd"/>
      <w:r w:rsidRPr="00D565A0">
        <w:rPr>
          <w:b w:val="0"/>
          <w:color w:val="FF0000"/>
          <w:sz w:val="22"/>
        </w:rPr>
        <w:t>P(</w:t>
      </w:r>
      <w:r w:rsidRPr="00D565A0">
        <w:rPr>
          <w:b w:val="0"/>
          <w:i/>
          <w:color w:val="FF0000"/>
          <w:sz w:val="22"/>
        </w:rPr>
        <w:t>n</w:t>
      </w:r>
      <w:r w:rsidRPr="00D565A0">
        <w:rPr>
          <w:b w:val="0"/>
          <w:color w:val="FF0000"/>
          <w:sz w:val="22"/>
        </w:rPr>
        <w:t xml:space="preserve">)) = </w:t>
      </w:r>
      <w:r w:rsidRPr="00D565A0">
        <w:rPr>
          <w:b w:val="0"/>
          <w:i/>
          <w:color w:val="FF0000"/>
          <w:sz w:val="22"/>
        </w:rPr>
        <w:t>n</w:t>
      </w:r>
      <w:r w:rsidRPr="00D565A0">
        <w:rPr>
          <w:b w:val="0"/>
          <w:color w:val="FF0000"/>
          <w:sz w:val="22"/>
        </w:rPr>
        <w:t xml:space="preserve"> ln(</w:t>
      </w:r>
      <w:r w:rsidRPr="00D565A0">
        <w:rPr>
          <w:b w:val="0"/>
          <w:i/>
          <w:color w:val="FF0000"/>
          <w:sz w:val="22"/>
        </w:rPr>
        <w:t>μ</w:t>
      </w:r>
      <w:r w:rsidRPr="00D565A0">
        <w:rPr>
          <w:b w:val="0"/>
          <w:color w:val="FF0000"/>
          <w:sz w:val="22"/>
        </w:rPr>
        <w:t xml:space="preserve">) – </w:t>
      </w:r>
      <w:r w:rsidRPr="00D565A0">
        <w:rPr>
          <w:b w:val="0"/>
          <w:i/>
          <w:color w:val="FF0000"/>
          <w:sz w:val="22"/>
        </w:rPr>
        <w:t>μ</w:t>
      </w:r>
      <w:r w:rsidRPr="00D565A0">
        <w:rPr>
          <w:b w:val="0"/>
          <w:color w:val="FF0000"/>
          <w:sz w:val="22"/>
        </w:rPr>
        <w:t xml:space="preserve"> –ln(</w:t>
      </w:r>
      <w:r w:rsidRPr="00D565A0">
        <w:rPr>
          <w:b w:val="0"/>
          <w:i/>
          <w:color w:val="FF0000"/>
          <w:sz w:val="22"/>
        </w:rPr>
        <w:t>n</w:t>
      </w:r>
      <w:r w:rsidRPr="00D565A0">
        <w:rPr>
          <w:b w:val="0"/>
          <w:color w:val="FF0000"/>
          <w:sz w:val="22"/>
        </w:rPr>
        <w:t>!).</w:t>
      </w:r>
      <w:r w:rsidR="005F5D7B">
        <w:rPr>
          <w:b w:val="0"/>
          <w:color w:val="FF0000"/>
          <w:sz w:val="22"/>
        </w:rPr>
        <w:t>]</w:t>
      </w:r>
      <w:r w:rsidRPr="00D565A0">
        <w:rPr>
          <w:b w:val="0"/>
          <w:color w:val="FF0000"/>
          <w:sz w:val="22"/>
        </w:rPr>
        <w:t xml:space="preserve">  This leads to the percentage probability: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565A0" w:rsidRPr="00D565A0" w:rsidTr="00D565A0">
        <w:tc>
          <w:tcPr>
            <w:tcW w:w="1558" w:type="dxa"/>
          </w:tcPr>
          <w:p w:rsidR="00D565A0" w:rsidRPr="00D565A0" w:rsidRDefault="005F5D7B">
            <w:pPr>
              <w:rPr>
                <w:b w:val="0"/>
                <w:i/>
                <w:color w:val="FF0000"/>
                <w:sz w:val="22"/>
              </w:rPr>
            </w:pPr>
            <w:r w:rsidRPr="00D565A0">
              <w:rPr>
                <w:b w:val="0"/>
                <w:i/>
                <w:color w:val="FF0000"/>
                <w:sz w:val="22"/>
              </w:rPr>
              <w:t>N</w:t>
            </w:r>
          </w:p>
        </w:tc>
        <w:tc>
          <w:tcPr>
            <w:tcW w:w="1558" w:type="dxa"/>
          </w:tcPr>
          <w:p w:rsidR="00D565A0" w:rsidRPr="00D565A0" w:rsidRDefault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110</w:t>
            </w:r>
          </w:p>
        </w:tc>
        <w:tc>
          <w:tcPr>
            <w:tcW w:w="1558" w:type="dxa"/>
          </w:tcPr>
          <w:p w:rsidR="00D565A0" w:rsidRPr="00D565A0" w:rsidRDefault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120</w:t>
            </w:r>
          </w:p>
        </w:tc>
        <w:tc>
          <w:tcPr>
            <w:tcW w:w="1558" w:type="dxa"/>
          </w:tcPr>
          <w:p w:rsidR="00D565A0" w:rsidRPr="00D565A0" w:rsidRDefault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135</w:t>
            </w:r>
          </w:p>
        </w:tc>
        <w:tc>
          <w:tcPr>
            <w:tcW w:w="1559" w:type="dxa"/>
          </w:tcPr>
          <w:p w:rsidR="00D565A0" w:rsidRPr="00D565A0" w:rsidRDefault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145</w:t>
            </w:r>
          </w:p>
        </w:tc>
        <w:tc>
          <w:tcPr>
            <w:tcW w:w="1559" w:type="dxa"/>
          </w:tcPr>
          <w:p w:rsidR="00D565A0" w:rsidRPr="00D565A0" w:rsidRDefault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155</w:t>
            </w:r>
          </w:p>
        </w:tc>
      </w:tr>
      <w:tr w:rsidR="00D565A0" w:rsidRPr="00D565A0" w:rsidTr="00D565A0">
        <w:tc>
          <w:tcPr>
            <w:tcW w:w="1558" w:type="dxa"/>
          </w:tcPr>
          <w:p w:rsidR="00D565A0" w:rsidRPr="00D565A0" w:rsidRDefault="00D565A0" w:rsidP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P(</w:t>
            </w:r>
            <w:r>
              <w:rPr>
                <w:b w:val="0"/>
                <w:color w:val="FF0000"/>
                <w:sz w:val="22"/>
              </w:rPr>
              <w:t>percent)</w:t>
            </w:r>
          </w:p>
        </w:tc>
        <w:tc>
          <w:tcPr>
            <w:tcW w:w="1558" w:type="dxa"/>
          </w:tcPr>
          <w:p w:rsidR="00D565A0" w:rsidRPr="00D565A0" w:rsidRDefault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0.2</w:t>
            </w:r>
          </w:p>
        </w:tc>
        <w:tc>
          <w:tcPr>
            <w:tcW w:w="1558" w:type="dxa"/>
          </w:tcPr>
          <w:p w:rsidR="00D565A0" w:rsidRPr="00D565A0" w:rsidRDefault="00D565A0" w:rsidP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1.2</w:t>
            </w:r>
          </w:p>
        </w:tc>
        <w:tc>
          <w:tcPr>
            <w:tcW w:w="1558" w:type="dxa"/>
          </w:tcPr>
          <w:p w:rsidR="00D565A0" w:rsidRPr="00D565A0" w:rsidRDefault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3.4</w:t>
            </w:r>
          </w:p>
        </w:tc>
        <w:tc>
          <w:tcPr>
            <w:tcW w:w="1559" w:type="dxa"/>
          </w:tcPr>
          <w:p w:rsidR="00D565A0" w:rsidRPr="00D565A0" w:rsidRDefault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2.6</w:t>
            </w:r>
          </w:p>
        </w:tc>
        <w:tc>
          <w:tcPr>
            <w:tcW w:w="1559" w:type="dxa"/>
          </w:tcPr>
          <w:p w:rsidR="00D565A0" w:rsidRPr="00D565A0" w:rsidRDefault="00D565A0">
            <w:pPr>
              <w:rPr>
                <w:b w:val="0"/>
                <w:color w:val="FF0000"/>
                <w:sz w:val="22"/>
              </w:rPr>
            </w:pPr>
            <w:r w:rsidRPr="00D565A0">
              <w:rPr>
                <w:b w:val="0"/>
                <w:color w:val="FF0000"/>
                <w:sz w:val="22"/>
              </w:rPr>
              <w:t>1.0</w:t>
            </w:r>
          </w:p>
        </w:tc>
      </w:tr>
    </w:tbl>
    <w:p w:rsidR="00D565A0" w:rsidRPr="00D565A0" w:rsidRDefault="00D565A0">
      <w:pPr>
        <w:rPr>
          <w:b w:val="0"/>
          <w:sz w:val="22"/>
        </w:rPr>
      </w:pPr>
    </w:p>
    <w:p w:rsidR="00D565A0" w:rsidRPr="00D565A0" w:rsidRDefault="00D565A0">
      <w:pPr>
        <w:rPr>
          <w:b w:val="0"/>
          <w:sz w:val="22"/>
        </w:rPr>
      </w:pPr>
    </w:p>
    <w:p w:rsidR="00551EF2" w:rsidRPr="0003615E" w:rsidRDefault="00551EF2" w:rsidP="00551EF2">
      <w:pPr>
        <w:pStyle w:val="ListParagraph"/>
        <w:numPr>
          <w:ilvl w:val="0"/>
          <w:numId w:val="1"/>
        </w:numPr>
        <w:rPr>
          <w:b w:val="0"/>
          <w:sz w:val="22"/>
          <w:u w:val="single"/>
        </w:rPr>
      </w:pPr>
      <w:r w:rsidRPr="0003615E">
        <w:rPr>
          <w:b w:val="0"/>
          <w:sz w:val="22"/>
          <w:u w:val="single"/>
        </w:rPr>
        <w:t>Gaussian Distribution</w:t>
      </w:r>
    </w:p>
    <w:p w:rsidR="00551EF2" w:rsidRDefault="00551EF2">
      <w:pPr>
        <w:rPr>
          <w:b w:val="0"/>
          <w:sz w:val="22"/>
        </w:rPr>
      </w:pPr>
      <w:r w:rsidRPr="0003615E">
        <w:rPr>
          <w:b w:val="0"/>
          <w:sz w:val="22"/>
        </w:rPr>
        <w:t xml:space="preserve">While the mass or luminosity function for stars in general is a power law, it turns out that stars of a given spectral type, e.g., G2V (like our Sun), have an absolute magnitude distribution that is Gaussian in nature, with a mean absolute magnitude of +4.83 and a standard deviation of 0.11 magnitudes.  </w:t>
      </w:r>
      <w:r w:rsidRPr="000874A0">
        <w:rPr>
          <w:b w:val="0"/>
          <w:i/>
          <w:sz w:val="22"/>
        </w:rPr>
        <w:t>If the Sun has an absolute magnitude of +4.74, what is the probability that a G2V star randomly selected from a fair sample of such stars has a brightness equal to or greater than the Sun’s?</w:t>
      </w:r>
    </w:p>
    <w:p w:rsidR="00D565A0" w:rsidRPr="00FD6810" w:rsidRDefault="00FD1ADC">
      <w:pPr>
        <w:rPr>
          <w:b w:val="0"/>
          <w:color w:val="FF0000"/>
          <w:sz w:val="22"/>
        </w:rPr>
      </w:pPr>
      <w:r w:rsidRPr="00FD6810">
        <w:rPr>
          <w:b w:val="0"/>
          <w:color w:val="FF0000"/>
          <w:sz w:val="22"/>
        </w:rPr>
        <w:t>The appropriate probability, P, is</w:t>
      </w:r>
    </w:p>
    <w:p w:rsidR="00FD1ADC" w:rsidRPr="00FD6810" w:rsidRDefault="00FD6810">
      <w:pPr>
        <w:rPr>
          <w:rFonts w:eastAsiaTheme="minorEastAsia"/>
          <w:b w:val="0"/>
          <w:i/>
          <w:color w:val="FF0000"/>
          <w:sz w:val="22"/>
        </w:rPr>
      </w:pPr>
      <m:oMathPara>
        <m:oMath>
          <m:r>
            <w:rPr>
              <w:rFonts w:ascii="Cambria Math" w:hAnsi="Cambria Math"/>
              <w:color w:val="FF0000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b w:val="0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  <w:color w:val="FF0000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color w:val="FF0000"/>
                  <w:sz w:val="22"/>
                </w:rPr>
                <m:t xml:space="preserve"> σ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 w:val="0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2"/>
                </w:rPr>
                <m:t>-∞</m:t>
              </m:r>
            </m:sub>
            <m:sup>
              <m:r>
                <w:rPr>
                  <w:rFonts w:ascii="Cambria Math" w:hAnsi="Cambria Math"/>
                  <w:color w:val="FF0000"/>
                  <w:sz w:val="22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 w:val="0"/>
                      <w:color w:val="FF000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color w:val="FF0000"/>
                              <w:sz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2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color w:val="FF0000"/>
              <w:sz w:val="22"/>
            </w:rPr>
            <m:t>dx</m:t>
          </m:r>
          <m:r>
            <w:rPr>
              <w:rFonts w:ascii="Cambria Math" w:hAnsi="Cambria Math"/>
              <w:color w:val="FF0000"/>
              <w:sz w:val="22"/>
            </w:rPr>
            <m:t>=0.5[</m:t>
          </m:r>
          <m:func>
            <m:funcPr>
              <m:ctrlPr>
                <w:rPr>
                  <w:rFonts w:ascii="Cambria Math" w:hAnsi="Cambria Math"/>
                  <w:b w:val="0"/>
                  <w:i/>
                  <w:color w:val="FF000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2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FF0000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color w:val="FF0000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x-μ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color w:val="FF0000"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 xml:space="preserve"> σ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FF0000"/>
              <w:sz w:val="22"/>
            </w:rPr>
            <m:t>-</m:t>
          </m:r>
          <m:func>
            <m:funcPr>
              <m:ctrlPr>
                <w:rPr>
                  <w:rFonts w:ascii="Cambria Math" w:hAnsi="Cambria Math"/>
                  <w:b w:val="0"/>
                  <w:color w:val="FF000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2"/>
                </w:rPr>
                <m:t>erf</m:t>
              </m:r>
              <m:ctrlPr>
                <w:rPr>
                  <w:rFonts w:ascii="Cambria Math" w:hAnsi="Cambria Math"/>
                  <w:b w:val="0"/>
                  <w:i/>
                  <w:color w:val="FF0000"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color w:val="FF000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2"/>
                    </w:rPr>
                    <m:t>-∞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FF0000"/>
              <w:sz w:val="22"/>
            </w:rPr>
            <m:t>]</m:t>
          </m:r>
        </m:oMath>
      </m:oMathPara>
    </w:p>
    <w:p w:rsidR="009B5F58" w:rsidRDefault="00FD6810">
      <w:pPr>
        <w:rPr>
          <w:rFonts w:eastAsiaTheme="minorEastAsia"/>
          <w:b w:val="0"/>
          <w:color w:val="FF0000"/>
          <w:sz w:val="22"/>
        </w:rPr>
      </w:pPr>
      <w:r w:rsidRPr="00FD6810">
        <w:rPr>
          <w:rFonts w:eastAsiaTheme="minorEastAsia"/>
          <w:b w:val="0"/>
          <w:color w:val="FF0000"/>
          <w:sz w:val="22"/>
        </w:rPr>
        <w:t>The argument of the first error function is -0.579 (remember, brighter magnitudes are more negative), and so the probability that a G2V star is brighter than the Sun is 20.7%</w:t>
      </w:r>
    </w:p>
    <w:p w:rsidR="009B5F58" w:rsidRDefault="009B5F58">
      <w:pPr>
        <w:rPr>
          <w:rFonts w:eastAsiaTheme="minorEastAsia"/>
          <w:b w:val="0"/>
          <w:color w:val="FF0000"/>
          <w:sz w:val="22"/>
        </w:rPr>
      </w:pPr>
    </w:p>
    <w:p w:rsidR="009B5F58" w:rsidRPr="0003615E" w:rsidRDefault="009B5F58" w:rsidP="009B5F58">
      <w:pPr>
        <w:pStyle w:val="ListParagraph"/>
        <w:numPr>
          <w:ilvl w:val="0"/>
          <w:numId w:val="1"/>
        </w:numPr>
        <w:rPr>
          <w:b w:val="0"/>
          <w:sz w:val="22"/>
          <w:u w:val="single"/>
        </w:rPr>
      </w:pPr>
      <w:r w:rsidRPr="0003615E">
        <w:rPr>
          <w:b w:val="0"/>
          <w:sz w:val="22"/>
          <w:u w:val="single"/>
        </w:rPr>
        <w:t>Gaussian Distribution</w:t>
      </w:r>
    </w:p>
    <w:p w:rsidR="009B5F58" w:rsidRDefault="009B5F58">
      <w:pPr>
        <w:rPr>
          <w:b w:val="0"/>
          <w:sz w:val="24"/>
        </w:rPr>
      </w:pPr>
      <w:r w:rsidRPr="009B5F58">
        <w:rPr>
          <w:b w:val="0"/>
          <w:sz w:val="24"/>
        </w:rPr>
        <w:t xml:space="preserve">For a particular culture, the height of adult males </w:t>
      </w:r>
      <w:proofErr w:type="gramStart"/>
      <w:r w:rsidRPr="009B5F58">
        <w:rPr>
          <w:b w:val="0"/>
          <w:sz w:val="24"/>
        </w:rPr>
        <w:t>is normally distributed</w:t>
      </w:r>
      <w:proofErr w:type="gramEnd"/>
      <w:r w:rsidRPr="009B5F58">
        <w:rPr>
          <w:b w:val="0"/>
          <w:sz w:val="24"/>
        </w:rPr>
        <w:t xml:space="preserve">, with a mean of 175 cm and dispersion of 7.5 cm. Adult females’ mean height is 165 cm with the same dispersion. Suppose there are an equal number of males and </w:t>
      </w:r>
      <w:r w:rsidRPr="009B5F58">
        <w:rPr>
          <w:b w:val="0"/>
          <w:sz w:val="24"/>
        </w:rPr>
        <w:lastRenderedPageBreak/>
        <w:t>females in this sample. What is the likelihood that a person 172 cm tall is female?</w:t>
      </w:r>
      <w:r w:rsidRPr="009B5F58">
        <w:rPr>
          <w:rFonts w:eastAsiaTheme="minorEastAsia"/>
          <w:b w:val="0"/>
          <w:color w:val="FF0000"/>
          <w:sz w:val="24"/>
        </w:rPr>
        <w:t xml:space="preserve"> </w:t>
      </w:r>
    </w:p>
    <w:p w:rsidR="009B5F58" w:rsidRDefault="005F5D7B">
      <w:pPr>
        <w:rPr>
          <w:b w:val="0"/>
          <w:color w:val="FF0000"/>
          <w:sz w:val="24"/>
        </w:rPr>
      </w:pPr>
      <w:r>
        <w:rPr>
          <w:b w:val="0"/>
          <w:color w:val="FF0000"/>
          <w:sz w:val="24"/>
        </w:rPr>
        <w:t xml:space="preserve">Here </w:t>
      </w:r>
      <w:proofErr w:type="spellStart"/>
      <w:r w:rsidRPr="000719F8">
        <w:rPr>
          <w:b w:val="0"/>
          <w:i/>
          <w:color w:val="FF0000"/>
          <w:sz w:val="24"/>
        </w:rPr>
        <w:t>μ</w:t>
      </w:r>
      <w:r w:rsidRPr="000719F8">
        <w:rPr>
          <w:b w:val="0"/>
          <w:color w:val="FF0000"/>
          <w:sz w:val="24"/>
          <w:vertAlign w:val="subscript"/>
        </w:rPr>
        <w:t>f</w:t>
      </w:r>
      <w:proofErr w:type="spellEnd"/>
      <w:r>
        <w:rPr>
          <w:b w:val="0"/>
          <w:color w:val="FF0000"/>
          <w:sz w:val="24"/>
        </w:rPr>
        <w:t xml:space="preserve"> = 165 cm, </w:t>
      </w:r>
      <w:proofErr w:type="spellStart"/>
      <w:r w:rsidRPr="000719F8">
        <w:rPr>
          <w:b w:val="0"/>
          <w:i/>
          <w:color w:val="FF0000"/>
          <w:sz w:val="24"/>
        </w:rPr>
        <w:t>μ</w:t>
      </w:r>
      <w:r>
        <w:rPr>
          <w:b w:val="0"/>
          <w:color w:val="FF0000"/>
          <w:sz w:val="24"/>
          <w:vertAlign w:val="subscript"/>
        </w:rPr>
        <w:t>m</w:t>
      </w:r>
      <w:proofErr w:type="spellEnd"/>
      <w:r>
        <w:rPr>
          <w:b w:val="0"/>
          <w:color w:val="FF0000"/>
          <w:sz w:val="24"/>
        </w:rPr>
        <w:t xml:space="preserve"> = 175 cm, and </w:t>
      </w:r>
      <w:r>
        <w:rPr>
          <w:b w:val="0"/>
          <w:color w:val="FF0000"/>
          <w:sz w:val="24"/>
        </w:rPr>
        <w:t>σ</w:t>
      </w:r>
      <w:r>
        <w:rPr>
          <w:b w:val="0"/>
          <w:color w:val="FF0000"/>
          <w:sz w:val="24"/>
        </w:rPr>
        <w:t xml:space="preserve"> = 7.5 cm.  </w:t>
      </w:r>
      <w:r w:rsidR="000719F8">
        <w:rPr>
          <w:b w:val="0"/>
          <w:color w:val="FF0000"/>
          <w:sz w:val="24"/>
        </w:rPr>
        <w:t xml:space="preserve">The ratio of the probability that the person is female to male </w:t>
      </w:r>
      <w:proofErr w:type="gramStart"/>
      <w:r w:rsidR="000719F8">
        <w:rPr>
          <w:b w:val="0"/>
          <w:color w:val="FF0000"/>
          <w:sz w:val="24"/>
        </w:rPr>
        <w:t xml:space="preserve">is </w:t>
      </w:r>
      <w:r>
        <w:rPr>
          <w:b w:val="0"/>
          <w:color w:val="FF0000"/>
          <w:sz w:val="24"/>
        </w:rPr>
        <w:t>given</w:t>
      </w:r>
      <w:proofErr w:type="gramEnd"/>
      <w:r>
        <w:rPr>
          <w:b w:val="0"/>
          <w:color w:val="FF0000"/>
          <w:sz w:val="24"/>
        </w:rPr>
        <w:t xml:space="preserve"> by:</w:t>
      </w:r>
    </w:p>
    <w:p w:rsidR="000719F8" w:rsidRDefault="000719F8" w:rsidP="000719F8">
      <w:pPr>
        <w:rPr>
          <w:rFonts w:eastAsiaTheme="minorEastAsia"/>
          <w:b w:val="0"/>
          <w:color w:val="FF0000"/>
          <w:sz w:val="22"/>
        </w:rPr>
      </w:pPr>
      <w:proofErr w:type="spellStart"/>
      <w:proofErr w:type="gramStart"/>
      <w:r>
        <w:rPr>
          <w:b w:val="0"/>
          <w:color w:val="FF0000"/>
          <w:sz w:val="24"/>
        </w:rPr>
        <w:t>exp</w:t>
      </w:r>
      <w:proofErr w:type="spellEnd"/>
      <w:r>
        <w:rPr>
          <w:b w:val="0"/>
          <w:color w:val="FF0000"/>
          <w:sz w:val="24"/>
        </w:rPr>
        <w:t>(</w:t>
      </w:r>
      <w:proofErr w:type="gramEnd"/>
      <w:r>
        <w:rPr>
          <w:b w:val="0"/>
          <w:color w:val="FF0000"/>
          <w:sz w:val="24"/>
        </w:rPr>
        <w:t>-(x-</w:t>
      </w:r>
      <w:proofErr w:type="spellStart"/>
      <w:r w:rsidRPr="000719F8">
        <w:rPr>
          <w:b w:val="0"/>
          <w:i/>
          <w:color w:val="FF0000"/>
          <w:sz w:val="24"/>
        </w:rPr>
        <w:t>μ</w:t>
      </w:r>
      <w:r w:rsidRPr="000719F8">
        <w:rPr>
          <w:b w:val="0"/>
          <w:color w:val="FF0000"/>
          <w:sz w:val="24"/>
          <w:vertAlign w:val="subscript"/>
        </w:rPr>
        <w:t>f</w:t>
      </w:r>
      <w:proofErr w:type="spellEnd"/>
      <w:r>
        <w:rPr>
          <w:b w:val="0"/>
          <w:color w:val="FF0000"/>
          <w:sz w:val="24"/>
        </w:rPr>
        <w:t>)</w:t>
      </w:r>
      <w:r w:rsidRPr="000719F8">
        <w:rPr>
          <w:b w:val="0"/>
          <w:color w:val="FF0000"/>
          <w:sz w:val="24"/>
          <w:vertAlign w:val="superscript"/>
        </w:rPr>
        <w:t>2</w:t>
      </w:r>
      <w:r>
        <w:rPr>
          <w:b w:val="0"/>
          <w:color w:val="FF0000"/>
          <w:sz w:val="24"/>
        </w:rPr>
        <w:t>/2σ</w:t>
      </w:r>
      <w:r w:rsidRPr="000719F8">
        <w:rPr>
          <w:b w:val="0"/>
          <w:color w:val="FF0000"/>
          <w:sz w:val="24"/>
          <w:vertAlign w:val="superscript"/>
        </w:rPr>
        <w:t>2</w:t>
      </w:r>
      <w:r>
        <w:rPr>
          <w:b w:val="0"/>
          <w:color w:val="FF0000"/>
          <w:sz w:val="24"/>
        </w:rPr>
        <w:t xml:space="preserve">) / </w:t>
      </w:r>
      <w:proofErr w:type="spellStart"/>
      <w:r>
        <w:rPr>
          <w:b w:val="0"/>
          <w:color w:val="FF0000"/>
          <w:sz w:val="24"/>
        </w:rPr>
        <w:t>exp</w:t>
      </w:r>
      <w:proofErr w:type="spellEnd"/>
      <w:r>
        <w:rPr>
          <w:b w:val="0"/>
          <w:color w:val="FF0000"/>
          <w:sz w:val="24"/>
        </w:rPr>
        <w:t>(-(x-</w:t>
      </w:r>
      <w:proofErr w:type="spellStart"/>
      <w:r w:rsidRPr="000719F8">
        <w:rPr>
          <w:b w:val="0"/>
          <w:i/>
          <w:color w:val="FF0000"/>
          <w:sz w:val="24"/>
        </w:rPr>
        <w:t>μ</w:t>
      </w:r>
      <w:r>
        <w:rPr>
          <w:b w:val="0"/>
          <w:color w:val="FF0000"/>
          <w:sz w:val="24"/>
          <w:vertAlign w:val="subscript"/>
        </w:rPr>
        <w:t>m</w:t>
      </w:r>
      <w:proofErr w:type="spellEnd"/>
      <w:r>
        <w:rPr>
          <w:b w:val="0"/>
          <w:color w:val="FF0000"/>
          <w:sz w:val="24"/>
        </w:rPr>
        <w:t>)</w:t>
      </w:r>
      <w:r w:rsidRPr="000719F8">
        <w:rPr>
          <w:b w:val="0"/>
          <w:color w:val="FF0000"/>
          <w:sz w:val="24"/>
          <w:vertAlign w:val="superscript"/>
        </w:rPr>
        <w:t>2</w:t>
      </w:r>
      <w:r>
        <w:rPr>
          <w:b w:val="0"/>
          <w:color w:val="FF0000"/>
          <w:sz w:val="24"/>
        </w:rPr>
        <w:t>/2σ</w:t>
      </w:r>
      <w:r w:rsidRPr="000719F8">
        <w:rPr>
          <w:b w:val="0"/>
          <w:color w:val="FF0000"/>
          <w:sz w:val="24"/>
          <w:vertAlign w:val="superscript"/>
        </w:rPr>
        <w:t>2</w:t>
      </w:r>
      <w:r>
        <w:rPr>
          <w:b w:val="0"/>
          <w:color w:val="FF0000"/>
          <w:sz w:val="24"/>
        </w:rPr>
        <w:t>)</w:t>
      </w:r>
      <w:r>
        <w:rPr>
          <w:b w:val="0"/>
          <w:color w:val="FF0000"/>
          <w:sz w:val="24"/>
        </w:rPr>
        <w:t xml:space="preserve"> = </w:t>
      </w:r>
      <w:r>
        <w:rPr>
          <w:rFonts w:eastAsiaTheme="minorEastAsia"/>
          <w:b w:val="0"/>
          <w:color w:val="FF0000"/>
          <w:sz w:val="24"/>
        </w:rPr>
        <w:t>0.647 / 0.923 =  0.700</w:t>
      </w:r>
      <m:oMath>
        <m:r>
          <m:rPr>
            <m:sty m:val="p"/>
          </m:rPr>
          <w:rPr>
            <w:rFonts w:ascii="Cambria Math" w:hAnsi="Cambria Math"/>
            <w:color w:val="FF0000"/>
            <w:sz w:val="22"/>
          </w:rPr>
          <m:t xml:space="preserve">, </m:t>
        </m:r>
      </m:oMath>
      <w:r>
        <w:rPr>
          <w:rFonts w:eastAsiaTheme="minorEastAsia"/>
          <w:b w:val="0"/>
          <w:color w:val="FF0000"/>
          <w:sz w:val="22"/>
        </w:rPr>
        <w:t xml:space="preserve">and so the probability that the person is female </w:t>
      </w:r>
      <w:r w:rsidR="005F5D7B">
        <w:rPr>
          <w:rFonts w:eastAsiaTheme="minorEastAsia"/>
          <w:b w:val="0"/>
          <w:color w:val="FF0000"/>
          <w:sz w:val="22"/>
        </w:rPr>
        <w:t xml:space="preserve">can be shown to be </w:t>
      </w:r>
      <w:r>
        <w:rPr>
          <w:rFonts w:eastAsiaTheme="minorEastAsia"/>
          <w:b w:val="0"/>
          <w:color w:val="FF0000"/>
          <w:sz w:val="22"/>
        </w:rPr>
        <w:t xml:space="preserve"> 0.412 or 41.2%.</w:t>
      </w:r>
    </w:p>
    <w:p w:rsidR="000719F8" w:rsidRDefault="000719F8" w:rsidP="000719F8">
      <w:pPr>
        <w:rPr>
          <w:b w:val="0"/>
          <w:sz w:val="24"/>
        </w:rPr>
      </w:pPr>
      <w:r w:rsidRPr="009B5F58">
        <w:rPr>
          <w:b w:val="0"/>
          <w:sz w:val="24"/>
        </w:rPr>
        <w:t>What is the likelihood that a person over 190 cm is male?</w:t>
      </w:r>
    </w:p>
    <w:p w:rsidR="000719F8" w:rsidRPr="00D03411" w:rsidRDefault="00D03411" w:rsidP="000719F8">
      <w:pPr>
        <w:rPr>
          <w:b w:val="0"/>
          <w:color w:val="FF0000"/>
          <w:sz w:val="24"/>
        </w:rPr>
      </w:pPr>
      <w:r>
        <w:rPr>
          <w:b w:val="0"/>
          <w:color w:val="FF0000"/>
          <w:sz w:val="24"/>
        </w:rPr>
        <w:t xml:space="preserve">In this case, one must compute the following integral using </w:t>
      </w:r>
      <w:proofErr w:type="spellStart"/>
      <w:r w:rsidRPr="000719F8">
        <w:rPr>
          <w:b w:val="0"/>
          <w:i/>
          <w:color w:val="FF0000"/>
          <w:sz w:val="24"/>
        </w:rPr>
        <w:t>μ</w:t>
      </w:r>
      <w:r w:rsidRPr="000719F8">
        <w:rPr>
          <w:b w:val="0"/>
          <w:color w:val="FF0000"/>
          <w:sz w:val="24"/>
          <w:vertAlign w:val="subscript"/>
        </w:rPr>
        <w:t>f</w:t>
      </w:r>
      <w:proofErr w:type="spellEnd"/>
      <w:r>
        <w:rPr>
          <w:b w:val="0"/>
          <w:color w:val="FF0000"/>
          <w:sz w:val="24"/>
        </w:rPr>
        <w:t xml:space="preserve"> and then </w:t>
      </w:r>
      <w:proofErr w:type="spellStart"/>
      <w:r w:rsidRPr="000719F8">
        <w:rPr>
          <w:b w:val="0"/>
          <w:i/>
          <w:color w:val="FF0000"/>
          <w:sz w:val="24"/>
        </w:rPr>
        <w:t>μ</w:t>
      </w:r>
      <w:r>
        <w:rPr>
          <w:b w:val="0"/>
          <w:color w:val="FF0000"/>
          <w:sz w:val="24"/>
          <w:vertAlign w:val="subscript"/>
        </w:rPr>
        <w:t>m</w:t>
      </w:r>
      <w:proofErr w:type="spellEnd"/>
      <w:r>
        <w:rPr>
          <w:b w:val="0"/>
          <w:color w:val="FF0000"/>
          <w:sz w:val="24"/>
          <w:vertAlign w:val="subscript"/>
        </w:rPr>
        <w:t>:</w:t>
      </w:r>
    </w:p>
    <w:p w:rsidR="00D03411" w:rsidRPr="00D03411" w:rsidRDefault="00A62202" w:rsidP="00D03411">
      <w:pPr>
        <w:rPr>
          <w:rFonts w:eastAsiaTheme="minorEastAsia"/>
          <w:b w:val="0"/>
          <w:i/>
          <w:color w:val="FF0000"/>
          <w:sz w:val="22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b w:val="0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  <w:color w:val="FF0000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color w:val="FF0000"/>
                  <w:sz w:val="22"/>
                </w:rPr>
                <m:t xml:space="preserve"> σ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 w:val="0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2"/>
                </w:rPr>
                <m:t>190</m:t>
              </m:r>
            </m:sub>
            <m:sup>
              <m:r>
                <w:rPr>
                  <w:rFonts w:ascii="Cambria Math" w:hAnsi="Cambria Math"/>
                  <w:color w:val="FF0000"/>
                  <w:sz w:val="22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 w:val="0"/>
                      <w:color w:val="FF000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color w:val="FF0000"/>
                              <w:sz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2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color w:val="FF0000"/>
              <w:sz w:val="22"/>
            </w:rPr>
            <m:t>dx</m:t>
          </m:r>
          <m:r>
            <w:rPr>
              <w:rFonts w:ascii="Cambria Math" w:hAnsi="Cambria Math"/>
              <w:color w:val="FF0000"/>
              <w:sz w:val="22"/>
            </w:rPr>
            <m:t>=0.5[</m:t>
          </m:r>
          <m:func>
            <m:funcPr>
              <m:ctrlPr>
                <w:rPr>
                  <w:rFonts w:ascii="Cambria Math" w:hAnsi="Cambria Math"/>
                  <w:b w:val="0"/>
                  <w:i/>
                  <w:color w:val="FF000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2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2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FF0000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color w:val="FF0000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190</m:t>
                      </m:r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-μ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color w:val="FF0000"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 xml:space="preserve"> σ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FF0000"/>
              <w:sz w:val="22"/>
            </w:rPr>
            <m:t>]</m:t>
          </m:r>
        </m:oMath>
      </m:oMathPara>
    </w:p>
    <w:p w:rsidR="00D03411" w:rsidRDefault="00D03411" w:rsidP="00D03411">
      <w:pPr>
        <w:rPr>
          <w:rFonts w:eastAsiaTheme="minorEastAsia"/>
          <w:b w:val="0"/>
          <w:color w:val="FF0000"/>
          <w:sz w:val="22"/>
        </w:rPr>
      </w:pPr>
      <w:r>
        <w:rPr>
          <w:rFonts w:eastAsiaTheme="minorEastAsia"/>
          <w:b w:val="0"/>
          <w:color w:val="FF0000"/>
          <w:sz w:val="22"/>
        </w:rPr>
        <w:t xml:space="preserve">This </w:t>
      </w:r>
      <w:r w:rsidR="00345E28">
        <w:rPr>
          <w:rFonts w:eastAsiaTheme="minorEastAsia"/>
          <w:b w:val="0"/>
          <w:color w:val="FF0000"/>
          <w:sz w:val="22"/>
        </w:rPr>
        <w:t xml:space="preserve">yields </w:t>
      </w:r>
      <w:proofErr w:type="gramStart"/>
      <w:r w:rsidR="00345E28" w:rsidRPr="00345E28">
        <w:rPr>
          <w:rFonts w:eastAsiaTheme="minorEastAsia"/>
          <w:b w:val="0"/>
          <w:i/>
          <w:color w:val="FF0000"/>
          <w:sz w:val="22"/>
        </w:rPr>
        <w:t>P</w:t>
      </w:r>
      <w:r w:rsidR="00345E28" w:rsidRPr="00345E28">
        <w:rPr>
          <w:rFonts w:eastAsiaTheme="minorEastAsia"/>
          <w:b w:val="0"/>
          <w:color w:val="FF0000"/>
          <w:sz w:val="22"/>
          <w:vertAlign w:val="subscript"/>
        </w:rPr>
        <w:t>f</w:t>
      </w:r>
      <w:r w:rsidR="00345E28">
        <w:rPr>
          <w:rFonts w:eastAsiaTheme="minorEastAsia"/>
          <w:b w:val="0"/>
          <w:color w:val="FF0000"/>
          <w:sz w:val="22"/>
        </w:rPr>
        <w:t>(</w:t>
      </w:r>
      <w:proofErr w:type="gramEnd"/>
      <w:r w:rsidR="00345E28">
        <w:rPr>
          <w:rFonts w:eastAsiaTheme="minorEastAsia"/>
          <w:b w:val="0"/>
          <w:color w:val="FF0000"/>
          <w:sz w:val="22"/>
        </w:rPr>
        <w:t xml:space="preserve">190) = 0.043 % and </w:t>
      </w:r>
      <w:r w:rsidR="00345E28" w:rsidRPr="00345E28">
        <w:rPr>
          <w:rFonts w:eastAsiaTheme="minorEastAsia"/>
          <w:b w:val="0"/>
          <w:i/>
          <w:color w:val="FF0000"/>
          <w:sz w:val="22"/>
        </w:rPr>
        <w:t>P</w:t>
      </w:r>
      <w:r w:rsidR="00345E28" w:rsidRPr="00345E28">
        <w:rPr>
          <w:rFonts w:eastAsiaTheme="minorEastAsia"/>
          <w:b w:val="0"/>
          <w:i/>
          <w:color w:val="FF0000"/>
          <w:sz w:val="22"/>
          <w:vertAlign w:val="subscript"/>
        </w:rPr>
        <w:t>m</w:t>
      </w:r>
      <w:r w:rsidR="00345E28">
        <w:rPr>
          <w:rFonts w:eastAsiaTheme="minorEastAsia"/>
          <w:b w:val="0"/>
          <w:color w:val="FF0000"/>
          <w:sz w:val="22"/>
        </w:rPr>
        <w:t>(190) = 2.28%, which, under the assumption the total number of females and males is equal, yields.</w:t>
      </w:r>
    </w:p>
    <w:p w:rsidR="00D03411" w:rsidRPr="00A62202" w:rsidRDefault="00345E28" w:rsidP="000719F8">
      <w:pPr>
        <w:rPr>
          <w:rFonts w:eastAsiaTheme="minorEastAsia"/>
          <w:b w:val="0"/>
          <w:color w:val="FF0000"/>
          <w:sz w:val="22"/>
        </w:rPr>
      </w:pPr>
      <w:proofErr w:type="gramStart"/>
      <w:r w:rsidRPr="00345E28">
        <w:rPr>
          <w:rFonts w:eastAsiaTheme="minorEastAsia"/>
          <w:b w:val="0"/>
          <w:i/>
          <w:color w:val="FF0000"/>
          <w:sz w:val="22"/>
        </w:rPr>
        <w:t>P</w:t>
      </w:r>
      <w:r w:rsidRPr="00345E28">
        <w:rPr>
          <w:rFonts w:eastAsiaTheme="minorEastAsia"/>
          <w:b w:val="0"/>
          <w:color w:val="FF0000"/>
          <w:sz w:val="22"/>
          <w:vertAlign w:val="subscript"/>
        </w:rPr>
        <w:t>m</w:t>
      </w:r>
      <w:r>
        <w:rPr>
          <w:rFonts w:eastAsiaTheme="minorEastAsia"/>
          <w:b w:val="0"/>
          <w:color w:val="FF0000"/>
          <w:sz w:val="22"/>
        </w:rPr>
        <w:t>(</w:t>
      </w:r>
      <w:proofErr w:type="gramEnd"/>
      <w:r>
        <w:rPr>
          <w:rFonts w:eastAsiaTheme="minorEastAsia"/>
          <w:b w:val="0"/>
          <w:color w:val="FF0000"/>
          <w:sz w:val="22"/>
        </w:rPr>
        <w:t>190) = 98.1%.</w:t>
      </w:r>
      <w:r w:rsidR="00A62202">
        <w:rPr>
          <w:rFonts w:eastAsiaTheme="minorEastAsia"/>
          <w:b w:val="0"/>
          <w:color w:val="FF0000"/>
          <w:sz w:val="22"/>
        </w:rPr>
        <w:t xml:space="preserve">  (</w:t>
      </w:r>
      <w:proofErr w:type="gramStart"/>
      <w:r w:rsidR="00A62202">
        <w:rPr>
          <w:rFonts w:eastAsiaTheme="minorEastAsia"/>
          <w:b w:val="0"/>
          <w:color w:val="FF0000"/>
          <w:sz w:val="22"/>
        </w:rPr>
        <w:t>and</w:t>
      </w:r>
      <w:proofErr w:type="gramEnd"/>
      <w:r w:rsidR="00A62202">
        <w:rPr>
          <w:rFonts w:eastAsiaTheme="minorEastAsia"/>
          <w:b w:val="0"/>
          <w:color w:val="FF0000"/>
          <w:sz w:val="22"/>
        </w:rPr>
        <w:t xml:space="preserve"> </w:t>
      </w:r>
      <w:r w:rsidR="00A62202" w:rsidRPr="00A62202">
        <w:rPr>
          <w:rFonts w:eastAsiaTheme="minorEastAsia"/>
          <w:b w:val="0"/>
          <w:i/>
          <w:color w:val="FF0000"/>
          <w:sz w:val="22"/>
        </w:rPr>
        <w:t>P</w:t>
      </w:r>
      <w:r w:rsidR="00A62202" w:rsidRPr="00A62202">
        <w:rPr>
          <w:rFonts w:eastAsiaTheme="minorEastAsia"/>
          <w:b w:val="0"/>
          <w:color w:val="FF0000"/>
          <w:sz w:val="22"/>
          <w:vertAlign w:val="subscript"/>
        </w:rPr>
        <w:t>f</w:t>
      </w:r>
      <w:r w:rsidR="00A62202">
        <w:rPr>
          <w:rFonts w:eastAsiaTheme="minorEastAsia"/>
          <w:b w:val="0"/>
          <w:color w:val="FF0000"/>
          <w:sz w:val="22"/>
        </w:rPr>
        <w:t>(190) = 1.9%)</w:t>
      </w:r>
    </w:p>
    <w:sectPr w:rsidR="00D03411" w:rsidRPr="00A62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0D6F"/>
    <w:multiLevelType w:val="hybridMultilevel"/>
    <w:tmpl w:val="DDD4A3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52687"/>
    <w:multiLevelType w:val="hybridMultilevel"/>
    <w:tmpl w:val="DDD4A3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D0"/>
    <w:rsid w:val="0003615E"/>
    <w:rsid w:val="000719F8"/>
    <w:rsid w:val="000874A0"/>
    <w:rsid w:val="001773EB"/>
    <w:rsid w:val="001A510E"/>
    <w:rsid w:val="003001EB"/>
    <w:rsid w:val="00345E28"/>
    <w:rsid w:val="00551EF2"/>
    <w:rsid w:val="005F5D7B"/>
    <w:rsid w:val="00615D5E"/>
    <w:rsid w:val="00787DD0"/>
    <w:rsid w:val="00845E46"/>
    <w:rsid w:val="00945D88"/>
    <w:rsid w:val="009B5F58"/>
    <w:rsid w:val="00A62202"/>
    <w:rsid w:val="00C414DB"/>
    <w:rsid w:val="00CF0ABE"/>
    <w:rsid w:val="00D03411"/>
    <w:rsid w:val="00D23D12"/>
    <w:rsid w:val="00D33373"/>
    <w:rsid w:val="00D565A0"/>
    <w:rsid w:val="00DF7B4D"/>
    <w:rsid w:val="00E76D25"/>
    <w:rsid w:val="00E919E6"/>
    <w:rsid w:val="00FD1ADC"/>
    <w:rsid w:val="00FD4034"/>
    <w:rsid w:val="00FD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D0DE"/>
  <w15:chartTrackingRefBased/>
  <w15:docId w15:val="{65AD13BC-EAE0-428B-9D8F-6DB0F653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b/>
        <w:w w:val="120"/>
        <w:sz w:val="28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9E6"/>
    <w:rPr>
      <w:color w:val="808080"/>
    </w:rPr>
  </w:style>
  <w:style w:type="paragraph" w:styleId="ListParagraph">
    <w:name w:val="List Paragraph"/>
    <w:basedOn w:val="Normal"/>
    <w:uiPriority w:val="34"/>
    <w:qFormat/>
    <w:rsid w:val="00551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D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Robertis</dc:creator>
  <cp:keywords/>
  <dc:description/>
  <cp:lastModifiedBy>Michael De Robertis</cp:lastModifiedBy>
  <cp:revision>2</cp:revision>
  <cp:lastPrinted>2021-03-11T17:10:00Z</cp:lastPrinted>
  <dcterms:created xsi:type="dcterms:W3CDTF">2021-03-20T13:41:00Z</dcterms:created>
  <dcterms:modified xsi:type="dcterms:W3CDTF">2021-03-20T13:41:00Z</dcterms:modified>
</cp:coreProperties>
</file>