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E715" w14:textId="7BE50FB5" w:rsidR="00227A46" w:rsidRDefault="00227A46" w:rsidP="00304C07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2788012C" w14:textId="77777777" w:rsidR="00227A46" w:rsidRPr="00227A46" w:rsidRDefault="00227A46" w:rsidP="00227A46">
      <w:pPr>
        <w:pStyle w:val="14"/>
        <w:jc w:val="both"/>
        <w:rPr>
          <w:rStyle w:val="12"/>
          <w:rFonts w:eastAsiaTheme="majorEastAsia"/>
          <w:bCs/>
          <w:color w:val="000000"/>
          <w:sz w:val="28"/>
          <w:szCs w:val="28"/>
          <w:lang w:val="ru-RU"/>
        </w:rPr>
      </w:pPr>
    </w:p>
    <w:p w14:paraId="3C8854CB" w14:textId="6FFC60EA" w:rsidR="00AC0FD6" w:rsidRPr="00304C07" w:rsidRDefault="00AC0FD6" w:rsidP="00304C07">
      <w:pPr>
        <w:spacing w:after="160"/>
        <w:rPr>
          <w:rStyle w:val="12"/>
          <w:rFonts w:ascii="Times New Roman" w:eastAsia="Noto Sans CJK SC Regular" w:hAnsi="Times New Roman" w:cs="Times New Roman"/>
          <w:b/>
          <w:bCs/>
          <w:color w:val="000000"/>
          <w:kern w:val="3"/>
          <w:sz w:val="32"/>
          <w:szCs w:val="32"/>
          <w:lang w:val="ru-RU" w:eastAsia="zh-CN" w:bidi="hi-IN"/>
        </w:rPr>
      </w:pPr>
      <w:r w:rsidRPr="008F0631">
        <w:rPr>
          <w:rStyle w:val="12"/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Модуль </w:t>
      </w:r>
      <w:r w:rsidR="001334F4">
        <w:rPr>
          <w:rStyle w:val="12"/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4</w:t>
      </w:r>
      <w:r w:rsidRPr="008F0631">
        <w:rPr>
          <w:rStyle w:val="12"/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. </w:t>
      </w:r>
      <w:r w:rsidR="00002B0A">
        <w:rPr>
          <w:rStyle w:val="12"/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Программирование смарт-контракта</w:t>
      </w:r>
      <w:r w:rsidR="001334F4">
        <w:rPr>
          <w:rStyle w:val="12"/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</w:p>
    <w:p w14:paraId="787121C4" w14:textId="2A0F5C23" w:rsidR="00610096" w:rsidRDefault="00610096" w:rsidP="000C18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4E6F33" w14:textId="3DE21402" w:rsidR="007D04B7" w:rsidRPr="007D04B7" w:rsidRDefault="007D04B7" w:rsidP="007D04B7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D04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Часть </w:t>
      </w:r>
      <w:r w:rsidRPr="007D04B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D1A8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Смарт-контракт</w:t>
      </w:r>
    </w:p>
    <w:p w14:paraId="6FC073F9" w14:textId="13AAC6DC" w:rsidR="00845B19" w:rsidRDefault="00845B19" w:rsidP="00845B1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8ADA26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Целью конкурсного задания является создание и презентация программного решения с использованием технологии блокчейн. </w:t>
      </w:r>
    </w:p>
    <w:p w14:paraId="5ADF9CE6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В рамках конкурсного задания необходимо реализовать систему «Почта-сервис», которая позволяет отслеживать почтовые отправления и осуществлять перевод денежных средств. История передвижения всех почтовых отправлений хранится в </w:t>
      </w:r>
      <w:proofErr w:type="spellStart"/>
      <w:r w:rsidRPr="0097279A">
        <w:rPr>
          <w:rFonts w:ascii="Times New Roman" w:hAnsi="Times New Roman" w:cs="Times New Roman"/>
          <w:sz w:val="28"/>
          <w:szCs w:val="28"/>
          <w:lang w:val="ru-RU"/>
        </w:rPr>
        <w:t>блокчейне</w:t>
      </w:r>
      <w:proofErr w:type="spellEnd"/>
      <w:r w:rsidRPr="0097279A">
        <w:rPr>
          <w:rFonts w:ascii="Times New Roman" w:hAnsi="Times New Roman" w:cs="Times New Roman"/>
          <w:sz w:val="28"/>
          <w:szCs w:val="28"/>
          <w:lang w:val="ru-RU"/>
        </w:rPr>
        <w:t>. Информация о почтовых отправлениях, присутствующих в системе, находится в открытом доступе. Пользователь (отправитель) приходит в почтовое отделение с целью получения или отправки письма, бандероли или посылки. Также существует возможность перевода денежных средств с помощью личного кабинета пользователя. Сотрудник почтового отделения осуществляет приём отправления, или производит его выдачу.</w:t>
      </w:r>
    </w:p>
    <w:p w14:paraId="4F930D21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Каждое отправление имеет свою траекторию движения. В рамках конкурсного задания почтовые отправления будут перемещаться в пределах </w:t>
      </w:r>
      <w:r>
        <w:rPr>
          <w:rFonts w:ascii="Times New Roman" w:hAnsi="Times New Roman" w:cs="Times New Roman"/>
          <w:sz w:val="28"/>
          <w:szCs w:val="28"/>
          <w:lang w:val="ru-RU"/>
        </w:rPr>
        <w:t>Ростовской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области. В общем виде траектория движения состоит из пяти ключевых точек и представлена на рисунке 1. </w:t>
      </w:r>
    </w:p>
    <w:p w14:paraId="526EEF37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BE128" w14:textId="77777777" w:rsidR="00E52FA8" w:rsidRPr="0097279A" w:rsidRDefault="00E52FA8" w:rsidP="00E52FA8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E746DAA" wp14:editId="3C2DE889">
            <wp:extent cx="6120130" cy="1569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-2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41" b="27299"/>
                    <a:stretch/>
                  </pic:blipFill>
                  <pic:spPr bwMode="auto">
                    <a:xfrm>
                      <a:off x="0" y="0"/>
                      <a:ext cx="612013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97CA6" w14:textId="77777777" w:rsidR="00E52FA8" w:rsidRPr="0097279A" w:rsidRDefault="00E52FA8" w:rsidP="00E52FA8">
      <w:pPr>
        <w:pStyle w:val="af6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7279A">
        <w:rPr>
          <w:rFonts w:cs="Times New Roman"/>
          <w:i w:val="0"/>
          <w:iCs w:val="0"/>
          <w:color w:val="auto"/>
          <w:sz w:val="28"/>
          <w:szCs w:val="28"/>
        </w:rPr>
        <w:t>Рисунок 1</w:t>
      </w:r>
    </w:p>
    <w:p w14:paraId="3E0F99DD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8E778B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8D128C" w14:textId="18B9831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Из почтового отделения, где осуществлялся прием отправления, оно пересылается в главное почтовое отделение города, откуда оно поступает в 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Ростов-на-Дону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. Далее идет доставка в главное почтовое отделение города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назначения, а затем в почтовое отделение получения. При этом допускается движение отправления из любой точки в любую. Примеры траектории (но не все возможные варианты) приведены на рисунке 2.</w:t>
      </w:r>
    </w:p>
    <w:p w14:paraId="520D52DC" w14:textId="77777777" w:rsidR="00E52FA8" w:rsidRPr="0097279A" w:rsidRDefault="00E52FA8" w:rsidP="00E52F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309F21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55B3B1" w14:textId="77777777" w:rsidR="00E52FA8" w:rsidRPr="0097279A" w:rsidRDefault="00E52FA8" w:rsidP="00E52FA8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D99D96" wp14:editId="567F48BA">
            <wp:extent cx="6120130" cy="495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6D0F" w14:textId="77777777" w:rsidR="00E52FA8" w:rsidRPr="0097279A" w:rsidRDefault="00E52FA8" w:rsidP="00E52FA8">
      <w:pPr>
        <w:pStyle w:val="af6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7279A">
        <w:rPr>
          <w:rFonts w:cs="Times New Roman"/>
          <w:i w:val="0"/>
          <w:iCs w:val="0"/>
          <w:color w:val="auto"/>
          <w:sz w:val="28"/>
          <w:szCs w:val="28"/>
        </w:rPr>
        <w:t>Рисунок 2</w:t>
      </w:r>
    </w:p>
    <w:p w14:paraId="5EF3B788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D4C980" w14:textId="77777777" w:rsidR="00E52FA8" w:rsidRPr="008E0C6D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 каждой точке транзита должна быть зафиксирована информация о почтовом отправлении, содержащая сведения о: сотруднике почтового отделения, обрабатывающем отправление; трек-номер</w:t>
      </w:r>
      <w:r>
        <w:rPr>
          <w:rFonts w:ascii="Times New Roman" w:hAnsi="Times New Roman" w:cs="Times New Roman"/>
          <w:sz w:val="28"/>
          <w:szCs w:val="28"/>
          <w:lang w:val="ru-RU"/>
        </w:rPr>
        <w:t>е отправления; весе отправления.</w:t>
      </w:r>
    </w:p>
    <w:p w14:paraId="6C431F52" w14:textId="77777777" w:rsidR="00E52FA8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40E">
        <w:rPr>
          <w:rFonts w:ascii="Times New Roman" w:hAnsi="Times New Roman" w:cs="Times New Roman"/>
          <w:sz w:val="28"/>
          <w:szCs w:val="28"/>
          <w:lang w:val="ru-RU"/>
        </w:rPr>
        <w:t>При этом итоговая стоимость доставки регламентируется в соответствии с классом отправления, весом отправления и объявленной ценностью отправления.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15753D" w14:textId="77777777" w:rsidR="00E52FA8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примера (и удобства выполнения конкурсного задания) в таблице 2 приведен список индексов некоторых почтовых отделений для городов Ростовской области.</w:t>
      </w:r>
    </w:p>
    <w:p w14:paraId="603F8717" w14:textId="77777777" w:rsidR="00E52FA8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2E66B5" w14:textId="77777777" w:rsidR="00E52FA8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26F012" w14:textId="77777777" w:rsidR="00E52FA8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48C80" w14:textId="77777777" w:rsidR="00E52FA8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Индексы городов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2FA8" w14:paraId="2A360881" w14:textId="77777777" w:rsidTr="00E52FA8">
        <w:tc>
          <w:tcPr>
            <w:tcW w:w="4814" w:type="dxa"/>
          </w:tcPr>
          <w:p w14:paraId="6C1EE7EA" w14:textId="77777777" w:rsidR="00E52FA8" w:rsidRPr="00BE02B4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02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Город</w:t>
            </w:r>
          </w:p>
        </w:tc>
        <w:tc>
          <w:tcPr>
            <w:tcW w:w="4814" w:type="dxa"/>
          </w:tcPr>
          <w:p w14:paraId="78B3F11E" w14:textId="77777777" w:rsidR="00E52FA8" w:rsidRPr="00BE02B4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02B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Индекс</w:t>
            </w:r>
          </w:p>
        </w:tc>
      </w:tr>
      <w:tr w:rsidR="00E52FA8" w14:paraId="6415286A" w14:textId="77777777" w:rsidTr="00E52FA8">
        <w:tc>
          <w:tcPr>
            <w:tcW w:w="4814" w:type="dxa"/>
          </w:tcPr>
          <w:p w14:paraId="75F11966" w14:textId="75C6991B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Ростов-на-Дону</w:t>
            </w:r>
          </w:p>
        </w:tc>
        <w:tc>
          <w:tcPr>
            <w:tcW w:w="4814" w:type="dxa"/>
          </w:tcPr>
          <w:p w14:paraId="3D684468" w14:textId="7BF887E3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344000</w:t>
            </w:r>
          </w:p>
        </w:tc>
      </w:tr>
      <w:tr w:rsidR="00E52FA8" w14:paraId="718C32AE" w14:textId="77777777" w:rsidTr="00E52FA8">
        <w:tc>
          <w:tcPr>
            <w:tcW w:w="4814" w:type="dxa"/>
          </w:tcPr>
          <w:p w14:paraId="1ABC5429" w14:textId="29F6C456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Таганрог (главное отделение)</w:t>
            </w:r>
          </w:p>
        </w:tc>
        <w:tc>
          <w:tcPr>
            <w:tcW w:w="4814" w:type="dxa"/>
          </w:tcPr>
          <w:p w14:paraId="45F560B7" w14:textId="7C779945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347900</w:t>
            </w:r>
          </w:p>
        </w:tc>
      </w:tr>
      <w:tr w:rsidR="00E52FA8" w14:paraId="19A29C88" w14:textId="77777777" w:rsidTr="00E52FA8">
        <w:tc>
          <w:tcPr>
            <w:tcW w:w="4814" w:type="dxa"/>
          </w:tcPr>
          <w:p w14:paraId="2A813420" w14:textId="3C468558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Таганрог (Почтамт №1)</w:t>
            </w:r>
          </w:p>
        </w:tc>
        <w:tc>
          <w:tcPr>
            <w:tcW w:w="4814" w:type="dxa"/>
          </w:tcPr>
          <w:p w14:paraId="39B96D4B" w14:textId="3E44F8D3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347901</w:t>
            </w:r>
          </w:p>
        </w:tc>
      </w:tr>
      <w:tr w:rsidR="00E52FA8" w14:paraId="3D40171C" w14:textId="77777777" w:rsidTr="00E52FA8">
        <w:tc>
          <w:tcPr>
            <w:tcW w:w="4814" w:type="dxa"/>
          </w:tcPr>
          <w:p w14:paraId="0E5BCF6C" w14:textId="47489F66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Таганрог (Почтамт №2)</w:t>
            </w:r>
          </w:p>
        </w:tc>
        <w:tc>
          <w:tcPr>
            <w:tcW w:w="4814" w:type="dxa"/>
          </w:tcPr>
          <w:p w14:paraId="733116AE" w14:textId="4C807205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347902</w:t>
            </w:r>
          </w:p>
        </w:tc>
      </w:tr>
      <w:tr w:rsidR="00E52FA8" w14:paraId="51549BF8" w14:textId="77777777" w:rsidTr="00E52FA8">
        <w:tc>
          <w:tcPr>
            <w:tcW w:w="4814" w:type="dxa"/>
          </w:tcPr>
          <w:p w14:paraId="5EC3576D" w14:textId="21547A1D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Таганрог (Почтамт №3)</w:t>
            </w:r>
          </w:p>
        </w:tc>
        <w:tc>
          <w:tcPr>
            <w:tcW w:w="4814" w:type="dxa"/>
          </w:tcPr>
          <w:p w14:paraId="06FDCAAA" w14:textId="7045CD84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347903</w:t>
            </w:r>
          </w:p>
        </w:tc>
      </w:tr>
      <w:tr w:rsidR="00E52FA8" w14:paraId="0BDC2A3F" w14:textId="77777777" w:rsidTr="00E52FA8">
        <w:tc>
          <w:tcPr>
            <w:tcW w:w="4814" w:type="dxa"/>
          </w:tcPr>
          <w:p w14:paraId="35F06C7C" w14:textId="46AFE0E2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Батайск (главное отделение)</w:t>
            </w:r>
          </w:p>
        </w:tc>
        <w:tc>
          <w:tcPr>
            <w:tcW w:w="4814" w:type="dxa"/>
          </w:tcPr>
          <w:p w14:paraId="637EA065" w14:textId="59FDFAD4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346770</w:t>
            </w:r>
          </w:p>
        </w:tc>
      </w:tr>
      <w:tr w:rsidR="00E52FA8" w14:paraId="47695F5D" w14:textId="77777777" w:rsidTr="00E52FA8">
        <w:tc>
          <w:tcPr>
            <w:tcW w:w="4814" w:type="dxa"/>
          </w:tcPr>
          <w:p w14:paraId="184D676A" w14:textId="66A2527B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Батайск (Почтамт №1)</w:t>
            </w:r>
          </w:p>
        </w:tc>
        <w:tc>
          <w:tcPr>
            <w:tcW w:w="4814" w:type="dxa"/>
          </w:tcPr>
          <w:p w14:paraId="6C850DA5" w14:textId="5EE5F23B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346771</w:t>
            </w:r>
          </w:p>
        </w:tc>
      </w:tr>
      <w:tr w:rsidR="00E52FA8" w14:paraId="484417AF" w14:textId="77777777" w:rsidTr="00E52FA8">
        <w:tc>
          <w:tcPr>
            <w:tcW w:w="4814" w:type="dxa"/>
          </w:tcPr>
          <w:p w14:paraId="307C4655" w14:textId="45455176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Батайск (Почтамт №2)</w:t>
            </w:r>
          </w:p>
        </w:tc>
        <w:tc>
          <w:tcPr>
            <w:tcW w:w="4814" w:type="dxa"/>
          </w:tcPr>
          <w:p w14:paraId="2AA2F2A9" w14:textId="6F586B42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346772</w:t>
            </w:r>
          </w:p>
        </w:tc>
      </w:tr>
      <w:tr w:rsidR="00E52FA8" w14:paraId="7BE6710F" w14:textId="77777777" w:rsidTr="00E52FA8">
        <w:tc>
          <w:tcPr>
            <w:tcW w:w="4814" w:type="dxa"/>
          </w:tcPr>
          <w:p w14:paraId="774D69B1" w14:textId="152FE80D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Батайск (Почтамт №3)</w:t>
            </w:r>
          </w:p>
        </w:tc>
        <w:tc>
          <w:tcPr>
            <w:tcW w:w="4814" w:type="dxa"/>
          </w:tcPr>
          <w:p w14:paraId="6FDC9253" w14:textId="413C2BE0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346773</w:t>
            </w:r>
          </w:p>
        </w:tc>
      </w:tr>
      <w:tr w:rsidR="00E52FA8" w14:paraId="439827FF" w14:textId="77777777" w:rsidTr="00E52FA8">
        <w:tc>
          <w:tcPr>
            <w:tcW w:w="4814" w:type="dxa"/>
          </w:tcPr>
          <w:p w14:paraId="528C56D7" w14:textId="3B68931A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Волгодонск (главное отделение)</w:t>
            </w:r>
          </w:p>
        </w:tc>
        <w:tc>
          <w:tcPr>
            <w:tcW w:w="4814" w:type="dxa"/>
          </w:tcPr>
          <w:p w14:paraId="6CEC62D3" w14:textId="009BC64E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343760</w:t>
            </w:r>
          </w:p>
        </w:tc>
      </w:tr>
      <w:tr w:rsidR="00E52FA8" w14:paraId="2B8CC60A" w14:textId="77777777" w:rsidTr="00E52FA8">
        <w:tc>
          <w:tcPr>
            <w:tcW w:w="4814" w:type="dxa"/>
          </w:tcPr>
          <w:p w14:paraId="3F43387B" w14:textId="6610A27F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Волгодонск (Почтамт №1)</w:t>
            </w:r>
          </w:p>
        </w:tc>
        <w:tc>
          <w:tcPr>
            <w:tcW w:w="4814" w:type="dxa"/>
          </w:tcPr>
          <w:p w14:paraId="10DA8E2B" w14:textId="730CC015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343761</w:t>
            </w:r>
          </w:p>
        </w:tc>
      </w:tr>
      <w:tr w:rsidR="00E52FA8" w14:paraId="653928B1" w14:textId="77777777" w:rsidTr="00E52FA8">
        <w:tc>
          <w:tcPr>
            <w:tcW w:w="4814" w:type="dxa"/>
          </w:tcPr>
          <w:p w14:paraId="52962CDF" w14:textId="515289E6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Волгодонск (Почтамт №2)</w:t>
            </w:r>
          </w:p>
        </w:tc>
        <w:tc>
          <w:tcPr>
            <w:tcW w:w="4814" w:type="dxa"/>
          </w:tcPr>
          <w:p w14:paraId="66444C8A" w14:textId="5D2A2B1B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343762</w:t>
            </w:r>
          </w:p>
        </w:tc>
      </w:tr>
      <w:tr w:rsidR="00E52FA8" w14:paraId="1668343E" w14:textId="77777777" w:rsidTr="00E52FA8">
        <w:tc>
          <w:tcPr>
            <w:tcW w:w="4814" w:type="dxa"/>
          </w:tcPr>
          <w:p w14:paraId="5CDAF0FB" w14:textId="4C96D40D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Волгодонск (Почтамт №3)</w:t>
            </w:r>
          </w:p>
        </w:tc>
        <w:tc>
          <w:tcPr>
            <w:tcW w:w="4814" w:type="dxa"/>
          </w:tcPr>
          <w:p w14:paraId="565BAF7D" w14:textId="76594841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343763</w:t>
            </w:r>
          </w:p>
        </w:tc>
      </w:tr>
      <w:tr w:rsidR="00E52FA8" w14:paraId="621A254A" w14:textId="77777777" w:rsidTr="00E52FA8">
        <w:tc>
          <w:tcPr>
            <w:tcW w:w="4814" w:type="dxa"/>
          </w:tcPr>
          <w:p w14:paraId="36A8DC3B" w14:textId="2868E10E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Азов  (главное отделение)</w:t>
            </w:r>
          </w:p>
        </w:tc>
        <w:tc>
          <w:tcPr>
            <w:tcW w:w="4814" w:type="dxa"/>
          </w:tcPr>
          <w:p w14:paraId="071595A2" w14:textId="7B35E682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346780</w:t>
            </w:r>
          </w:p>
        </w:tc>
      </w:tr>
      <w:tr w:rsidR="00E52FA8" w14:paraId="52EB0F35" w14:textId="77777777" w:rsidTr="00E52FA8">
        <w:tc>
          <w:tcPr>
            <w:tcW w:w="4814" w:type="dxa"/>
          </w:tcPr>
          <w:p w14:paraId="201585FD" w14:textId="1F03EAE6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Азов  (Почтамт №1)</w:t>
            </w:r>
          </w:p>
        </w:tc>
        <w:tc>
          <w:tcPr>
            <w:tcW w:w="4814" w:type="dxa"/>
          </w:tcPr>
          <w:p w14:paraId="74C20948" w14:textId="7239C4B7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346781</w:t>
            </w:r>
          </w:p>
        </w:tc>
      </w:tr>
      <w:tr w:rsidR="00E52FA8" w14:paraId="794631E1" w14:textId="77777777" w:rsidTr="00E52FA8">
        <w:tc>
          <w:tcPr>
            <w:tcW w:w="4814" w:type="dxa"/>
          </w:tcPr>
          <w:p w14:paraId="1EB34E6E" w14:textId="50A14B9A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Азов  (Почтамт №2)</w:t>
            </w:r>
          </w:p>
        </w:tc>
        <w:tc>
          <w:tcPr>
            <w:tcW w:w="4814" w:type="dxa"/>
          </w:tcPr>
          <w:p w14:paraId="5FD49432" w14:textId="24B4AC32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346782</w:t>
            </w:r>
          </w:p>
        </w:tc>
      </w:tr>
      <w:tr w:rsidR="00E52FA8" w14:paraId="5E50CA91" w14:textId="77777777" w:rsidTr="00E52FA8">
        <w:tc>
          <w:tcPr>
            <w:tcW w:w="4814" w:type="dxa"/>
          </w:tcPr>
          <w:p w14:paraId="14F47E46" w14:textId="385DAE2D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Азов  (Почтамт №3)</w:t>
            </w:r>
          </w:p>
        </w:tc>
        <w:tc>
          <w:tcPr>
            <w:tcW w:w="4814" w:type="dxa"/>
          </w:tcPr>
          <w:p w14:paraId="029D0EE3" w14:textId="741F2FEC" w:rsidR="00E52FA8" w:rsidRDefault="00E52FA8" w:rsidP="00E52FA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346783</w:t>
            </w:r>
          </w:p>
        </w:tc>
      </w:tr>
    </w:tbl>
    <w:p w14:paraId="5C780E0B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BFA606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50E87B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Технические характеристики системы «Почта-сервис»</w:t>
      </w:r>
    </w:p>
    <w:p w14:paraId="05F38849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C00493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i/>
          <w:sz w:val="28"/>
          <w:szCs w:val="28"/>
          <w:lang w:val="ru-RU"/>
        </w:rPr>
        <w:t>Объекты системы: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почтовое отправление и денежный перевод.</w:t>
      </w:r>
    </w:p>
    <w:p w14:paraId="637C741C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b/>
          <w:i/>
          <w:sz w:val="28"/>
          <w:szCs w:val="28"/>
        </w:rPr>
        <w:t>Характеристики</w:t>
      </w:r>
      <w:proofErr w:type="spellEnd"/>
      <w:r w:rsidRPr="009727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b/>
          <w:i/>
          <w:sz w:val="28"/>
          <w:szCs w:val="28"/>
        </w:rPr>
        <w:t>почтового</w:t>
      </w:r>
      <w:proofErr w:type="spellEnd"/>
      <w:r w:rsidRPr="009727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b/>
          <w:i/>
          <w:sz w:val="28"/>
          <w:szCs w:val="28"/>
        </w:rPr>
        <w:t>отправления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:</w:t>
      </w:r>
    </w:p>
    <w:p w14:paraId="387F47EA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Трек-номер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05F6AB83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Отправитель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631E6959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Получатель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20BC7458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78C814DA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2ED4FAF0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Срок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доставки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3BAB99E3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Стоимость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доставки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413B64FE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Вес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1E9E41B6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lastRenderedPageBreak/>
        <w:t>Объявленная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ценность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384BAA00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Итоговая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стоимость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49C59565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Адрес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3C0123E6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Адрес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отправления</w:t>
      </w:r>
      <w:proofErr w:type="spellEnd"/>
      <w:r w:rsidRPr="009727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CB1117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5B4D5D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Пояснения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:</w:t>
      </w:r>
    </w:p>
    <w:p w14:paraId="30B3B07E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86A517" w14:textId="67FFFCEB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Трек-номер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генерируется автоматически и состоит из двух первых букв «</w:t>
      </w:r>
      <w:r w:rsidR="006E7DC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», даты отправления в формате ДДММГГГГ, порядкового номера отправления текущего дня, индекса почтового отделения отправления и индекса почтового отделения назначения. Например, посылка, отправленная 25-ой по счету из г. 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Таганрог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(почтовое отделение с индексом 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347901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) в г. 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Азов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(почтовое отделение с индексом 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346783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сентября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года будет иметь трек вида:</w:t>
      </w:r>
    </w:p>
    <w:p w14:paraId="057937BC" w14:textId="5B00EDFA" w:rsidR="00E52FA8" w:rsidRPr="004F0D64" w:rsidRDefault="006E7DC0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52FA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F0D64">
        <w:rPr>
          <w:rFonts w:ascii="Times New Roman" w:hAnsi="Times New Roman" w:cs="Times New Roman"/>
          <w:sz w:val="28"/>
          <w:szCs w:val="28"/>
          <w:lang w:val="ru-RU"/>
        </w:rPr>
        <w:t>25092020</w:t>
      </w:r>
      <w:r w:rsidR="00E52FA8" w:rsidRPr="0097279A"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>347901346783</w:t>
      </w:r>
      <w:r w:rsidRPr="004F0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B6866E" w14:textId="77777777" w:rsidR="006E7DC0" w:rsidRPr="0097279A" w:rsidRDefault="006E7DC0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5BDBE6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Поля «Отправитель» и «Получатель»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должны содержать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 пользователя в системе блокчейн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0FCDA9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51B4B2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>Тип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отправления может быть трех видов: письмо, бандероль, посылка.</w:t>
      </w:r>
    </w:p>
    <w:p w14:paraId="538DE482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8432E3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отправления может быть трех типов: 1, 2, 3. Если класс отправления не был выбран, то по умолчанию устанавливается третий класс.</w:t>
      </w:r>
    </w:p>
    <w:p w14:paraId="3BA0D1E8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A187E7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>Срок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>доставки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определяется в зависимости от класса отправления и показывает максимальное количество дней, в течение которых отправление должно быть доставлено (табл. 1).</w:t>
      </w:r>
    </w:p>
    <w:p w14:paraId="06E75B80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ADE1EA" w14:textId="77777777" w:rsidR="00E52FA8" w:rsidRPr="007228C3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Стоимость доставки зависит от выбранного класса отправления и от веса отправления и определяется в соответствии с табл.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727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C0B27C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8C2F36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7279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Расчет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стоимости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539"/>
        <w:gridCol w:w="2835"/>
        <w:gridCol w:w="2977"/>
      </w:tblGrid>
      <w:tr w:rsidR="00E52FA8" w:rsidRPr="0097279A" w14:paraId="31D2A8FC" w14:textId="77777777" w:rsidTr="00E52FA8">
        <w:tc>
          <w:tcPr>
            <w:tcW w:w="3539" w:type="dxa"/>
          </w:tcPr>
          <w:p w14:paraId="40FC2799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  <w:proofErr w:type="spellEnd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>отправления</w:t>
            </w:r>
            <w:proofErr w:type="spellEnd"/>
          </w:p>
        </w:tc>
        <w:tc>
          <w:tcPr>
            <w:tcW w:w="2835" w:type="dxa"/>
          </w:tcPr>
          <w:p w14:paraId="2487F186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>Срок</w:t>
            </w:r>
            <w:proofErr w:type="spellEnd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>доставки</w:t>
            </w:r>
            <w:proofErr w:type="spellEnd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>дней</w:t>
            </w:r>
            <w:proofErr w:type="spellEnd"/>
          </w:p>
        </w:tc>
        <w:tc>
          <w:tcPr>
            <w:tcW w:w="2977" w:type="dxa"/>
          </w:tcPr>
          <w:p w14:paraId="0E496C76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</w:t>
            </w:r>
            <w:proofErr w:type="spellEnd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97279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eth</w:t>
            </w:r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>за</w:t>
            </w:r>
            <w:proofErr w:type="spellEnd"/>
            <w:r w:rsidRPr="00972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1кг</w:t>
            </w:r>
          </w:p>
        </w:tc>
      </w:tr>
      <w:tr w:rsidR="00E52FA8" w:rsidRPr="0097279A" w14:paraId="6F3752E2" w14:textId="77777777" w:rsidTr="00E52FA8">
        <w:tc>
          <w:tcPr>
            <w:tcW w:w="3539" w:type="dxa"/>
          </w:tcPr>
          <w:p w14:paraId="79A99546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79D09470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51DB9030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E52FA8" w:rsidRPr="0097279A" w14:paraId="5CCDFF1D" w14:textId="77777777" w:rsidTr="00E52FA8">
        <w:tc>
          <w:tcPr>
            <w:tcW w:w="3539" w:type="dxa"/>
          </w:tcPr>
          <w:p w14:paraId="387392F3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44D94F04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5FB92504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E52FA8" w:rsidRPr="0097279A" w14:paraId="37130B08" w14:textId="77777777" w:rsidTr="00E52FA8">
        <w:tc>
          <w:tcPr>
            <w:tcW w:w="3539" w:type="dxa"/>
          </w:tcPr>
          <w:p w14:paraId="65C0F49E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36753F9E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77" w:type="dxa"/>
          </w:tcPr>
          <w:p w14:paraId="4B1671A8" w14:textId="77777777" w:rsidR="00E52FA8" w:rsidRPr="0097279A" w:rsidRDefault="00E52FA8" w:rsidP="00E52F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79A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709AF2F1" w14:textId="77777777" w:rsidR="00E52FA8" w:rsidRDefault="00E52FA8" w:rsidP="00E52FA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0366FADF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ВАЖНО!!!!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 1 день в задании = 5 секунд реального времени.</w:t>
      </w:r>
    </w:p>
    <w:p w14:paraId="20B2DF1B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5DB17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>Вес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отправления измеряется в килограммах и не может превышать 10 кг.</w:t>
      </w:r>
    </w:p>
    <w:p w14:paraId="0C52B163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6BE700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>Объявленная ценность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отправления. По умолчанию равна 0. По желанию отправителя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почтового отделения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может указ</w:t>
      </w:r>
      <w:r>
        <w:rPr>
          <w:rFonts w:ascii="Times New Roman" w:hAnsi="Times New Roman" w:cs="Times New Roman"/>
          <w:sz w:val="28"/>
          <w:szCs w:val="28"/>
          <w:lang w:val="ru-RU"/>
        </w:rPr>
        <w:t>ать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любое значение объявленной ценности.</w:t>
      </w:r>
    </w:p>
    <w:p w14:paraId="5589C224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E9C26F" w14:textId="77777777" w:rsidR="00E52FA8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>Итоговая стоимость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отправления списывается со счета отправителя и в этом случае почтовое отправление считается отправленным. В случае недостаточного количества средств на счете отправления, транзакция в блокчейн не заносится и выдается соответствующее уведомление в системе. Итоговая стоимость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отправления рассчитывается по следующей формуле:</w:t>
      </w:r>
    </w:p>
    <w:p w14:paraId="42D4F09E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1FC47F" w14:textId="77777777" w:rsidR="00E52FA8" w:rsidRPr="007228C3" w:rsidRDefault="00E52FA8" w:rsidP="00E52FA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C3">
        <w:rPr>
          <w:rFonts w:ascii="Times New Roman" w:hAnsi="Times New Roman" w:cs="Times New Roman"/>
          <w:sz w:val="28"/>
          <w:szCs w:val="28"/>
          <w:lang w:val="ru-RU"/>
        </w:rPr>
        <w:t>ИСО = СО*В+ОЦ*0,1</w:t>
      </w:r>
    </w:p>
    <w:p w14:paraId="23C239F2" w14:textId="77777777" w:rsidR="00E52FA8" w:rsidRPr="007228C3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C3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14:paraId="6D35AB7D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ИСО – итоговая стоимость отправления,</w:t>
      </w:r>
    </w:p>
    <w:p w14:paraId="3F00CB8D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СО – стоимость отправления в соответствии с классом,</w:t>
      </w:r>
    </w:p>
    <w:p w14:paraId="1C8DC4DB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 – вес отправления,</w:t>
      </w:r>
    </w:p>
    <w:p w14:paraId="05C5B6DE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ОЦ – объявленная ценность.</w:t>
      </w:r>
    </w:p>
    <w:p w14:paraId="0D0503B2" w14:textId="77777777" w:rsidR="00E52FA8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6B7B1D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5ECAE4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Поля «Адрес назначения» и «Адрес отправления»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должны содержать как минимум Индекс, город, улицу, дом.</w:t>
      </w:r>
    </w:p>
    <w:p w14:paraId="219A9859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D34A33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b/>
          <w:i/>
          <w:sz w:val="28"/>
          <w:szCs w:val="28"/>
        </w:rPr>
        <w:t>Характеристики</w:t>
      </w:r>
      <w:proofErr w:type="spellEnd"/>
      <w:r w:rsidRPr="009727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b/>
          <w:i/>
          <w:sz w:val="28"/>
          <w:szCs w:val="28"/>
        </w:rPr>
        <w:t>денежного</w:t>
      </w:r>
      <w:proofErr w:type="spellEnd"/>
      <w:r w:rsidRPr="0097279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b/>
          <w:i/>
          <w:sz w:val="28"/>
          <w:szCs w:val="28"/>
        </w:rPr>
        <w:t>перевода</w:t>
      </w:r>
      <w:proofErr w:type="spellEnd"/>
      <w:r w:rsidRPr="0097279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ED26563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Отправитель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28885F28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Получатель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12B7535B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1E058B06" w14:textId="77777777" w:rsidR="00E52FA8" w:rsidRPr="0097279A" w:rsidRDefault="00E52FA8" w:rsidP="00E52FA8">
      <w:pPr>
        <w:pStyle w:val="af1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жизни</w:t>
      </w:r>
      <w:proofErr w:type="spellEnd"/>
      <w:r w:rsidRPr="009727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B32B29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8BB6C2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Поля «Отправитель» и «Получатель»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должны содержать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 пользователя в системе блокчейн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EF1BC6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0958F7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>Сумма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сумме перевода и задается в </w:t>
      </w:r>
      <w:r w:rsidRPr="0097279A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A6D412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22964B" w14:textId="77777777" w:rsidR="00E52FA8" w:rsidRPr="00322E41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27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Время жизни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денежного перевода задается отправителем и указывается в целых </w:t>
      </w:r>
      <w:r w:rsidRPr="00322E41">
        <w:rPr>
          <w:rFonts w:ascii="Times New Roman" w:hAnsi="Times New Roman" w:cs="Times New Roman"/>
          <w:sz w:val="28"/>
          <w:szCs w:val="28"/>
          <w:lang w:val="ru-RU"/>
        </w:rPr>
        <w:t xml:space="preserve">днях. </w:t>
      </w:r>
      <w:proofErr w:type="spellStart"/>
      <w:r w:rsidRPr="00322E4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22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E41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322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E41">
        <w:rPr>
          <w:rFonts w:ascii="Times New Roman" w:hAnsi="Times New Roman" w:cs="Times New Roman"/>
          <w:sz w:val="28"/>
          <w:szCs w:val="28"/>
        </w:rPr>
        <w:t>жизни</w:t>
      </w:r>
      <w:proofErr w:type="spellEnd"/>
      <w:r w:rsidRPr="00322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E41">
        <w:rPr>
          <w:rFonts w:ascii="Times New Roman" w:hAnsi="Times New Roman" w:cs="Times New Roman"/>
          <w:sz w:val="28"/>
          <w:szCs w:val="28"/>
        </w:rPr>
        <w:t>денежного</w:t>
      </w:r>
      <w:proofErr w:type="spellEnd"/>
      <w:r w:rsidRPr="00322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E41">
        <w:rPr>
          <w:rFonts w:ascii="Times New Roman" w:hAnsi="Times New Roman" w:cs="Times New Roman"/>
          <w:sz w:val="28"/>
          <w:szCs w:val="28"/>
        </w:rPr>
        <w:t>перевода</w:t>
      </w:r>
      <w:proofErr w:type="spellEnd"/>
      <w:r w:rsidRPr="00322E41">
        <w:rPr>
          <w:rFonts w:ascii="Times New Roman" w:hAnsi="Times New Roman" w:cs="Times New Roman"/>
          <w:sz w:val="28"/>
          <w:szCs w:val="28"/>
        </w:rPr>
        <w:t>:</w:t>
      </w:r>
    </w:p>
    <w:p w14:paraId="6CECC0B1" w14:textId="77777777" w:rsidR="00E52FA8" w:rsidRPr="00322E41" w:rsidRDefault="00E52FA8" w:rsidP="00E52FA8">
      <w:pPr>
        <w:pStyle w:val="af1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2E41"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 может принять или отказаться от денежного перевода. </w:t>
      </w:r>
    </w:p>
    <w:p w14:paraId="51A93378" w14:textId="77777777" w:rsidR="00E52FA8" w:rsidRPr="00322E41" w:rsidRDefault="00E52FA8" w:rsidP="00E52FA8">
      <w:pPr>
        <w:pStyle w:val="af1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2E41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отправитель может отменить перевод, если получатель его еще не принял.</w:t>
      </w:r>
    </w:p>
    <w:p w14:paraId="63287575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2EF4CE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Система должна обладать личным кабинетом для каждого типа пользователя.</w:t>
      </w:r>
    </w:p>
    <w:p w14:paraId="7E723A81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b/>
          <w:i/>
          <w:sz w:val="28"/>
          <w:szCs w:val="28"/>
        </w:rPr>
        <w:t>Роли</w:t>
      </w:r>
      <w:proofErr w:type="spellEnd"/>
      <w:r w:rsidRPr="0097279A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97279A">
        <w:rPr>
          <w:rFonts w:ascii="Times New Roman" w:hAnsi="Times New Roman" w:cs="Times New Roman"/>
          <w:b/>
          <w:i/>
          <w:sz w:val="28"/>
          <w:szCs w:val="28"/>
        </w:rPr>
        <w:t>системе</w:t>
      </w:r>
      <w:proofErr w:type="spellEnd"/>
      <w:r w:rsidRPr="0097279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F3B657D" w14:textId="77777777" w:rsidR="00E52FA8" w:rsidRPr="0097279A" w:rsidRDefault="00E52FA8" w:rsidP="00E52FA8">
      <w:pPr>
        <w:pStyle w:val="af1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24B16BB7" w14:textId="77777777" w:rsidR="00E52FA8" w:rsidRPr="0097279A" w:rsidRDefault="00E52FA8" w:rsidP="00E52FA8">
      <w:pPr>
        <w:pStyle w:val="af1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Сотрудник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почтового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отделения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457E1655" w14:textId="77777777" w:rsidR="00E52FA8" w:rsidRPr="00C343B7" w:rsidRDefault="00E52FA8" w:rsidP="00E52FA8">
      <w:pPr>
        <w:pStyle w:val="af1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Администратор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BA654" w14:textId="77777777" w:rsidR="00E52FA8" w:rsidRPr="0097279A" w:rsidRDefault="00E52FA8" w:rsidP="00E52FA8">
      <w:pPr>
        <w:pStyle w:val="af1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Главный администратор.</w:t>
      </w:r>
    </w:p>
    <w:p w14:paraId="5298AA20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Все роли в системе должны иметь следующие атрибуты:</w:t>
      </w:r>
    </w:p>
    <w:p w14:paraId="45C35DA6" w14:textId="77777777" w:rsidR="00E52FA8" w:rsidRPr="0097279A" w:rsidRDefault="00E52FA8" w:rsidP="00E52FA8">
      <w:pPr>
        <w:pStyle w:val="af1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72EC82D7" w14:textId="77777777" w:rsidR="00E52FA8" w:rsidRPr="0097279A" w:rsidRDefault="00E52FA8" w:rsidP="00E52FA8">
      <w:pPr>
        <w:pStyle w:val="af1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Домашний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адрес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766474A1" w14:textId="77777777" w:rsidR="00E52FA8" w:rsidRPr="0097279A" w:rsidRDefault="00E52FA8" w:rsidP="00E52FA8">
      <w:pPr>
        <w:pStyle w:val="af1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06DB2E84" w14:textId="77777777" w:rsidR="00E52FA8" w:rsidRPr="0097279A" w:rsidRDefault="00E52FA8" w:rsidP="00E52FA8">
      <w:pPr>
        <w:pStyle w:val="af1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.</w:t>
      </w:r>
    </w:p>
    <w:p w14:paraId="21943255" w14:textId="37BB73CD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Сотрудник почтового отделения имеет дополнительный атрибут: идентификатор отделения, который состоит из двух первых букв «</w:t>
      </w:r>
      <w:r w:rsidR="006E7DC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» и индекса почтового отделения. Например, все сотрудники почтового отделения в г. 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Азов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с индексом 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 xml:space="preserve">346782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будут иметь идентификатор отправления </w:t>
      </w:r>
      <w:r w:rsidR="006E7DC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7DC0">
        <w:rPr>
          <w:rFonts w:ascii="Times New Roman" w:hAnsi="Times New Roman" w:cs="Times New Roman"/>
          <w:sz w:val="28"/>
          <w:szCs w:val="28"/>
          <w:lang w:val="ru-RU"/>
        </w:rPr>
        <w:t>346782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5B9915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E0C88EE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Функционал для каждой из ролей в системе:</w:t>
      </w:r>
    </w:p>
    <w:p w14:paraId="51EDE52E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Главный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администратор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7E03EF" w14:textId="77777777" w:rsidR="00E52FA8" w:rsidRPr="0097279A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добавление / удаление администраторов в системе (из пользователей);</w:t>
      </w:r>
    </w:p>
    <w:p w14:paraId="3369A2B8" w14:textId="77777777" w:rsidR="00E52FA8" w:rsidRPr="006B247B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отправлений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76943DD7" w14:textId="77777777" w:rsidR="00E52FA8" w:rsidRPr="006B247B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отказ от </w:t>
      </w:r>
      <w:r w:rsidRPr="006B247B">
        <w:rPr>
          <w:rFonts w:ascii="Times New Roman" w:hAnsi="Times New Roman" w:cs="Times New Roman"/>
          <w:sz w:val="28"/>
          <w:szCs w:val="28"/>
          <w:lang w:val="ru-RU"/>
        </w:rPr>
        <w:t>получени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B247B">
        <w:rPr>
          <w:rFonts w:ascii="Times New Roman" w:hAnsi="Times New Roman" w:cs="Times New Roman"/>
          <w:sz w:val="28"/>
          <w:szCs w:val="28"/>
          <w:lang w:val="ru-RU"/>
        </w:rPr>
        <w:t xml:space="preserve"> почтовых отправлений;</w:t>
      </w:r>
    </w:p>
    <w:p w14:paraId="30154882" w14:textId="77777777" w:rsidR="00E52FA8" w:rsidRPr="0097279A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денежного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перевода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3B8B702E" w14:textId="77777777" w:rsidR="00E52FA8" w:rsidRPr="0097279A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изменение своих персональных данных (фамилии и адреса).</w:t>
      </w:r>
    </w:p>
    <w:p w14:paraId="6F5B5D17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Администратор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обладает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возможностями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:</w:t>
      </w:r>
    </w:p>
    <w:p w14:paraId="1F0F2708" w14:textId="77777777" w:rsidR="00E52FA8" w:rsidRPr="0097279A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добавление / удаление сотрудников почтовых отделений в системе (из пользователей);</w:t>
      </w:r>
    </w:p>
    <w:p w14:paraId="23591222" w14:textId="77777777" w:rsidR="00E52FA8" w:rsidRPr="0097279A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изменение идентификатора отделения для сотрудника почтового отделения;</w:t>
      </w:r>
    </w:p>
    <w:p w14:paraId="2B196CFB" w14:textId="77777777" w:rsidR="00E52FA8" w:rsidRPr="0097279A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отправлений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0976AFBB" w14:textId="77777777" w:rsidR="00E52FA8" w:rsidRPr="006B247B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отказ от получения</w:t>
      </w:r>
      <w:r w:rsidRPr="006B247B">
        <w:rPr>
          <w:rFonts w:ascii="Times New Roman" w:hAnsi="Times New Roman" w:cs="Times New Roman"/>
          <w:sz w:val="28"/>
          <w:szCs w:val="28"/>
          <w:lang w:val="ru-RU"/>
        </w:rPr>
        <w:t xml:space="preserve"> почтовых отправлений;</w:t>
      </w:r>
    </w:p>
    <w:p w14:paraId="2940448B" w14:textId="77777777" w:rsidR="00E52FA8" w:rsidRPr="0097279A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денежного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перевода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21925766" w14:textId="77777777" w:rsidR="00E52FA8" w:rsidRPr="0097279A" w:rsidRDefault="00E52FA8" w:rsidP="00E52FA8">
      <w:pPr>
        <w:pStyle w:val="af1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изменение своих персональных данных (фамилии и адреса).</w:t>
      </w:r>
    </w:p>
    <w:p w14:paraId="062FA1CD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Сотрудник почтового отделения обладает возможностями:</w:t>
      </w:r>
    </w:p>
    <w:p w14:paraId="6C5EDC5C" w14:textId="77777777" w:rsidR="00E52FA8" w:rsidRPr="0097279A" w:rsidRDefault="00E52FA8" w:rsidP="00E52FA8">
      <w:pPr>
        <w:pStyle w:val="af1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добавление информации об отправлении в систему;</w:t>
      </w:r>
    </w:p>
    <w:p w14:paraId="0E3899AE" w14:textId="77777777" w:rsidR="00E52FA8" w:rsidRPr="0097279A" w:rsidRDefault="00E52FA8" w:rsidP="00E52FA8">
      <w:pPr>
        <w:pStyle w:val="af1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отправлений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2C6C5D30" w14:textId="77777777" w:rsidR="00E52FA8" w:rsidRPr="0097279A" w:rsidRDefault="00E52FA8" w:rsidP="00E52FA8">
      <w:pPr>
        <w:pStyle w:val="af1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почтовых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отправлений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543FBE06" w14:textId="77777777" w:rsidR="00E52FA8" w:rsidRPr="0097279A" w:rsidRDefault="00E52FA8" w:rsidP="00E52FA8">
      <w:pPr>
        <w:pStyle w:val="af1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денежного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перевода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2C69BFE0" w14:textId="77777777" w:rsidR="00E52FA8" w:rsidRPr="0097279A" w:rsidRDefault="00E52FA8" w:rsidP="00E52FA8">
      <w:pPr>
        <w:pStyle w:val="af1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изменение своих персональных данных (фамилии и адреса).</w:t>
      </w:r>
    </w:p>
    <w:p w14:paraId="6FF2CA17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обладает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возможностями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:</w:t>
      </w:r>
    </w:p>
    <w:p w14:paraId="503FCCC4" w14:textId="77777777" w:rsidR="00E52FA8" w:rsidRPr="0097279A" w:rsidRDefault="00E52FA8" w:rsidP="00E52FA8">
      <w:pPr>
        <w:pStyle w:val="af1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самостоятельная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регистрация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3A9F5126" w14:textId="77777777" w:rsidR="00E52FA8" w:rsidRPr="0097279A" w:rsidRDefault="00E52FA8" w:rsidP="00E52FA8">
      <w:pPr>
        <w:pStyle w:val="af1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отправлений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0CF8DF65" w14:textId="77777777" w:rsidR="00E52FA8" w:rsidRPr="00434FB4" w:rsidRDefault="00E52FA8" w:rsidP="00E52FA8">
      <w:pPr>
        <w:pStyle w:val="af1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отказ от получения</w:t>
      </w:r>
      <w:r w:rsidRPr="00434FB4">
        <w:rPr>
          <w:rFonts w:ascii="Times New Roman" w:hAnsi="Times New Roman" w:cs="Times New Roman"/>
          <w:sz w:val="28"/>
          <w:szCs w:val="28"/>
          <w:lang w:val="ru-RU"/>
        </w:rPr>
        <w:t xml:space="preserve"> почтовых отправлений;</w:t>
      </w:r>
    </w:p>
    <w:p w14:paraId="429EEF32" w14:textId="77777777" w:rsidR="00E52FA8" w:rsidRPr="0097279A" w:rsidRDefault="00E52FA8" w:rsidP="00E52FA8">
      <w:pPr>
        <w:pStyle w:val="af1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отправление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денежного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79A">
        <w:rPr>
          <w:rFonts w:ascii="Times New Roman" w:hAnsi="Times New Roman" w:cs="Times New Roman"/>
          <w:sz w:val="28"/>
          <w:szCs w:val="28"/>
        </w:rPr>
        <w:t>перевода</w:t>
      </w:r>
      <w:proofErr w:type="spellEnd"/>
      <w:r w:rsidRPr="0097279A">
        <w:rPr>
          <w:rFonts w:ascii="Times New Roman" w:hAnsi="Times New Roman" w:cs="Times New Roman"/>
          <w:sz w:val="28"/>
          <w:szCs w:val="28"/>
        </w:rPr>
        <w:t>;</w:t>
      </w:r>
    </w:p>
    <w:p w14:paraId="664B3245" w14:textId="77777777" w:rsidR="00E52FA8" w:rsidRPr="0097279A" w:rsidRDefault="00E52FA8" w:rsidP="00E52FA8">
      <w:pPr>
        <w:pStyle w:val="af1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изменение своих персональных данных (фамилии и адреса).</w:t>
      </w:r>
    </w:p>
    <w:p w14:paraId="6DD46A7D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062D0F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i/>
          <w:sz w:val="28"/>
          <w:szCs w:val="28"/>
          <w:lang w:val="ru-RU"/>
        </w:rPr>
        <w:t>Пояснение функционала.</w:t>
      </w:r>
    </w:p>
    <w:p w14:paraId="4CFB3E70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При старте в системе должен быть 1 главный администратор. Пользователи регистрируются в системе самостоятельно. Добавлять и удалять администраторов системы может только главный администратор. Добавлять и удалять сотрудников почтовых отделений системы может только администратор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(не главный администратор!!!)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. Также администратор имеет право изменять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отделения для сотрудника почтового отделения.</w:t>
      </w:r>
    </w:p>
    <w:p w14:paraId="5D972C0C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Любой пользователь системы (включая сотрудника почтового отделения, администратора и главного администратора) может изменять свои персональные данные,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инициировать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отправл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и получ</w:t>
      </w:r>
      <w:r>
        <w:rPr>
          <w:rFonts w:ascii="Times New Roman" w:hAnsi="Times New Roman" w:cs="Times New Roman"/>
          <w:sz w:val="28"/>
          <w:szCs w:val="28"/>
          <w:lang w:val="ru-RU"/>
        </w:rPr>
        <w:t>ение почтового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отправления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сотрудника почтового отделения, а также самостоятельно выполнять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денежные переводы.</w:t>
      </w:r>
    </w:p>
    <w:p w14:paraId="0B81AEA4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ВАЖНО!!! </w:t>
      </w:r>
    </w:p>
    <w:p w14:paraId="09157ABC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181237C5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b/>
          <w:i/>
          <w:sz w:val="28"/>
          <w:szCs w:val="28"/>
          <w:lang w:val="ru-RU"/>
        </w:rPr>
        <w:t>В системе должна быть реализована логика по отслеживанию и управлению почтовыми отправлениями:</w:t>
      </w:r>
    </w:p>
    <w:p w14:paraId="0DF24042" w14:textId="77777777" w:rsidR="00E52FA8" w:rsidRPr="00BE02B4" w:rsidRDefault="00E52FA8" w:rsidP="00E52FA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197E697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Кейс №1</w:t>
      </w:r>
    </w:p>
    <w:p w14:paraId="5B75F4B0" w14:textId="77777777" w:rsidR="00E52FA8" w:rsidRPr="00C77275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В каждой точке транзита сотрудник почтового отделения добавляет информацию о почтовом отправлении (идентификатор отделения,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трек-номер отправления,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вес отправления). </w:t>
      </w:r>
      <w:r>
        <w:rPr>
          <w:rFonts w:ascii="Times New Roman" w:hAnsi="Times New Roman" w:cs="Times New Roman"/>
          <w:sz w:val="28"/>
          <w:szCs w:val="28"/>
          <w:lang w:val="ru-RU"/>
        </w:rPr>
        <w:t>В рамках задания трек-номер выбирается из списка всех отправленных почтовых отправлений, идентификатор отделения записывается автоматически, вручную вводится только вес отправления.</w:t>
      </w:r>
    </w:p>
    <w:p w14:paraId="5738E8DD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D4A59D3" w14:textId="77777777" w:rsidR="00E52FA8" w:rsidRPr="000C188C" w:rsidRDefault="00E52FA8" w:rsidP="00E52FA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Кейс №2</w:t>
      </w:r>
      <w:r w:rsidRPr="000C188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автоматическая проверка</w:t>
      </w:r>
      <w:r w:rsidRPr="000C188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)</w:t>
      </w:r>
    </w:p>
    <w:p w14:paraId="6864D0F0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отправление первым классом не пришло в течение срока доставки, то отправителю возвращается итоговая стоимость доставки в полном объеме; если отправление вторым классом не пришло в течение срока доставки, то отправителю возвращается половина стоимости доставки + сумма объявленной ценности; если отправление третьим классом не пришло в течении срока доставки, то отправителю возвращается только сумма объявленной ценности. </w:t>
      </w:r>
    </w:p>
    <w:p w14:paraId="7EB0667E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58F1C6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Кейс №3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0C188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автоматическая проверка</w:t>
      </w:r>
      <w:r w:rsidRPr="000C188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)</w:t>
      </w:r>
    </w:p>
    <w:p w14:paraId="7F401876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Если получатель не забирает почтовое отправление в течение 14 дней, то почтовое отправление возвращается обратно владельцу, деньги отправителю не возвращаются. </w:t>
      </w:r>
    </w:p>
    <w:p w14:paraId="58F75769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E12A64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Кейс №4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AB72D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автоматическая проверка</w:t>
      </w:r>
      <w:r w:rsidRPr="00AB72D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)</w:t>
      </w:r>
    </w:p>
    <w:p w14:paraId="1024109A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При достижении почтовым отправлением пункта назначения, получателю направляется уведомление. При этом система проверяет вес полученного почтового отправления и вес почтового отправления в пункте отправки. Если они различаются более чем на 15%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получатель может отказаться от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получения почтового отправления, выбрав в качестве причины отказа пункт «Вес отличается от исходного». В этом случае отправителю возвращается отправление, а также итоговая стоимость отправления.</w:t>
      </w:r>
    </w:p>
    <w:p w14:paraId="529DA85B" w14:textId="77777777" w:rsidR="00E52FA8" w:rsidRPr="0097279A" w:rsidRDefault="00E52FA8" w:rsidP="00E52F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507EAF" w14:textId="77777777" w:rsidR="00E52FA8" w:rsidRPr="0097279A" w:rsidRDefault="00E52FA8" w:rsidP="00E52FA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Кейс №5</w:t>
      </w:r>
    </w:p>
    <w:p w14:paraId="7C18A7F5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Если получатель отказывается от получения посылки без уважительной причины, то почтовое отправление возвращается обратно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отправителю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, деньги отправителю не возвращаются.</w:t>
      </w:r>
    </w:p>
    <w:p w14:paraId="58F05E89" w14:textId="77777777" w:rsidR="00E52FA8" w:rsidRDefault="00E52FA8" w:rsidP="00E52FA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1867836A" w14:textId="77777777" w:rsidR="00E52FA8" w:rsidRDefault="00E52FA8" w:rsidP="00E52FA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7279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Кейс №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6</w:t>
      </w:r>
    </w:p>
    <w:p w14:paraId="56294496" w14:textId="77777777" w:rsidR="00E52FA8" w:rsidRPr="00120001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0001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системы «Почта-сервис» можно отправить денежный перевод. В этом случае получатель должен получить уведомление о переводе (от кого, сколько, время жизни перевода).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0001">
        <w:rPr>
          <w:rFonts w:ascii="Times New Roman" w:hAnsi="Times New Roman" w:cs="Times New Roman"/>
          <w:sz w:val="28"/>
          <w:szCs w:val="28"/>
          <w:lang w:val="ru-RU"/>
        </w:rPr>
        <w:t>олучатель может принять или отказаться от денежного перевода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 не истекло время жизни</w:t>
      </w:r>
      <w:r w:rsidRPr="001200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20001">
        <w:rPr>
          <w:rFonts w:ascii="Times New Roman" w:hAnsi="Times New Roman" w:cs="Times New Roman"/>
          <w:sz w:val="28"/>
          <w:szCs w:val="28"/>
          <w:lang w:val="ru-RU"/>
        </w:rPr>
        <w:t>тправитель может отменить перевод, если получатель его еще не принял.</w:t>
      </w:r>
    </w:p>
    <w:p w14:paraId="0839087C" w14:textId="77777777" w:rsidR="00E52FA8" w:rsidRPr="0097279A" w:rsidRDefault="00E52FA8" w:rsidP="00E52F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время жизни истекло, то деньги возвращаются на счет отправителя. В любом случае (осуществленный перевод денег, отказ получателя, истечение срока жизни), отправитель должен получить соответствующее сообщение.</w:t>
      </w:r>
    </w:p>
    <w:p w14:paraId="0F07364C" w14:textId="77777777" w:rsidR="00E52FA8" w:rsidRDefault="00E52FA8" w:rsidP="00E52FA8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14:paraId="22BAAC65" w14:textId="01306ED9" w:rsidR="00E52FA8" w:rsidRDefault="00E52FA8" w:rsidP="00E52FA8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разработанного решения должен быть задокументирован и покрыт тестами</w:t>
      </w:r>
      <w:r w:rsidRPr="0097279A">
        <w:rPr>
          <w:sz w:val="28"/>
          <w:szCs w:val="28"/>
          <w:lang w:val="ru-RU"/>
        </w:rPr>
        <w:t>.</w:t>
      </w:r>
    </w:p>
    <w:p w14:paraId="44D1ECF5" w14:textId="77777777" w:rsidR="006D7F3E" w:rsidRPr="0097279A" w:rsidRDefault="006D7F3E" w:rsidP="006D7F3E">
      <w:pPr>
        <w:pStyle w:val="13"/>
        <w:spacing w:before="0" w:after="0"/>
        <w:ind w:firstLine="709"/>
        <w:rPr>
          <w:sz w:val="28"/>
          <w:szCs w:val="28"/>
          <w:lang w:val="ru-RU"/>
        </w:rPr>
      </w:pPr>
      <w:r w:rsidRPr="0097279A">
        <w:rPr>
          <w:sz w:val="28"/>
          <w:szCs w:val="28"/>
          <w:lang w:val="ru-RU"/>
        </w:rPr>
        <w:lastRenderedPageBreak/>
        <w:t>Должна быть дана инструкция по установке, запуску и использования решения.</w:t>
      </w:r>
    </w:p>
    <w:p w14:paraId="3A192A1D" w14:textId="77777777" w:rsidR="006D7F3E" w:rsidRPr="0097279A" w:rsidRDefault="006D7F3E" w:rsidP="00E52FA8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199B9521" w14:textId="4B40989F" w:rsidR="00E52FA8" w:rsidRDefault="00E52FA8" w:rsidP="00845B1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2BD9FE" w14:textId="14EFDD57" w:rsidR="001A55C0" w:rsidRDefault="001A55C0" w:rsidP="00845B1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5B24EE" w14:textId="77777777" w:rsidR="001A55C0" w:rsidRDefault="001A55C0" w:rsidP="001A55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старте в системе должны быть зарегистрированы:</w:t>
      </w:r>
    </w:p>
    <w:p w14:paraId="72995FC6" w14:textId="5358C05E" w:rsidR="001A55C0" w:rsidRPr="002E4673" w:rsidRDefault="001A55C0" w:rsidP="001A55C0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4673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Главный администратор</w:t>
      </w:r>
      <w:r w:rsidRPr="002E4673">
        <w:rPr>
          <w:rFonts w:ascii="Times New Roman" w:hAnsi="Times New Roman" w:cs="Times New Roman"/>
          <w:sz w:val="28"/>
          <w:szCs w:val="28"/>
          <w:lang w:val="ru-RU"/>
        </w:rPr>
        <w:t xml:space="preserve"> Иванов Иван Иванович (на счету 50 </w:t>
      </w:r>
      <w:r w:rsidRPr="002E4673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2E467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0FC1EE0" w14:textId="248680CA" w:rsidR="001A55C0" w:rsidRDefault="001A55C0" w:rsidP="001A55C0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администратор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Семенов Семен Семенович (на счету 50 </w:t>
      </w:r>
      <w:r w:rsidRPr="00593A54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6D5E08" w14:textId="1AC4FC33" w:rsidR="001A55C0" w:rsidRDefault="001A55C0" w:rsidP="001A55C0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Два сотрудника почтовых отделений: в центральном ПО г. Ростова-на-Дону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Петров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Петр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Петрович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 (на счету 50 </w:t>
      </w:r>
      <w:r w:rsidRPr="00593A54">
        <w:rPr>
          <w:rFonts w:ascii="Times New Roman" w:hAnsi="Times New Roman" w:cs="Times New Roman"/>
          <w:sz w:val="28"/>
          <w:szCs w:val="28"/>
          <w:lang w:val="en-US"/>
        </w:rPr>
        <w:t>eth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и в центральном ПО г. Таганрога Антонов Антон Антонович 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(на счету 50 </w:t>
      </w:r>
      <w:r w:rsidRPr="00593A54">
        <w:rPr>
          <w:rFonts w:ascii="Times New Roman" w:hAnsi="Times New Roman" w:cs="Times New Roman"/>
          <w:sz w:val="28"/>
          <w:szCs w:val="28"/>
          <w:lang w:val="en-US"/>
        </w:rPr>
        <w:t>eth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20BF970" w14:textId="011D7EE1" w:rsidR="001A55C0" w:rsidRPr="001A55C0" w:rsidRDefault="001A55C0" w:rsidP="001A55C0">
      <w:pPr>
        <w:pStyle w:val="af1"/>
        <w:numPr>
          <w:ilvl w:val="0"/>
          <w:numId w:val="3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Простой пользователь системы Юрьев Юрий Юрьевич </w:t>
      </w:r>
      <w:r w:rsidRPr="00593A54">
        <w:rPr>
          <w:rFonts w:ascii="Times New Roman" w:hAnsi="Times New Roman" w:cs="Times New Roman"/>
          <w:sz w:val="28"/>
          <w:szCs w:val="28"/>
          <w:lang w:val="ru-RU"/>
        </w:rPr>
        <w:t xml:space="preserve">(на счету 50 </w:t>
      </w:r>
      <w:r w:rsidRPr="00593A54">
        <w:rPr>
          <w:rFonts w:ascii="Times New Roman" w:hAnsi="Times New Roman" w:cs="Times New Roman"/>
          <w:sz w:val="28"/>
          <w:szCs w:val="28"/>
          <w:lang w:val="en-US"/>
        </w:rPr>
        <w:t>eth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555A60A" w14:textId="77777777" w:rsidR="001A55C0" w:rsidRPr="00593A54" w:rsidRDefault="001A55C0" w:rsidP="001A55C0">
      <w:pPr>
        <w:pStyle w:val="af1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CF9A82" w14:textId="77777777" w:rsidR="001A55C0" w:rsidRDefault="001A55C0" w:rsidP="001A55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 п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должны иметь возможность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регистрир</w:t>
      </w:r>
      <w:r>
        <w:rPr>
          <w:rFonts w:ascii="Times New Roman" w:hAnsi="Times New Roman" w:cs="Times New Roman"/>
          <w:sz w:val="28"/>
          <w:szCs w:val="28"/>
          <w:lang w:val="ru-RU"/>
        </w:rPr>
        <w:t>оваться в системе самостоятельно.</w:t>
      </w:r>
    </w:p>
    <w:p w14:paraId="74675500" w14:textId="77777777" w:rsidR="001A55C0" w:rsidRDefault="001A55C0" w:rsidP="001A55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0B01A9" w14:textId="77777777" w:rsidR="001A55C0" w:rsidRDefault="001A55C0" w:rsidP="00845B1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828AC" w14:textId="5BCE4102" w:rsidR="007D04B7" w:rsidRPr="007D04B7" w:rsidRDefault="007D04B7" w:rsidP="007D04B7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D04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Часть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D04B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D04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Интерфейс</w:t>
      </w:r>
    </w:p>
    <w:p w14:paraId="6162C31C" w14:textId="43FA83E2" w:rsidR="00AF1647" w:rsidRDefault="007D04B7" w:rsidP="00AF16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 w:eastAsia="en-GB"/>
        </w:rPr>
      </w:pPr>
      <w:r>
        <w:rPr>
          <w:rFonts w:ascii="Times New Roman" w:hAnsi="Times New Roman"/>
          <w:sz w:val="28"/>
          <w:szCs w:val="28"/>
          <w:lang w:val="ru-RU" w:eastAsia="en-GB"/>
        </w:rPr>
        <w:t>Необходимо обеспечить связь разработанного контракта с удобным и функциональным интерфейсом.</w:t>
      </w:r>
    </w:p>
    <w:p w14:paraId="7CA24F76" w14:textId="1E14DEB5" w:rsidR="006D7F3E" w:rsidRDefault="006D7F3E" w:rsidP="00AF164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 w:eastAsia="en-GB"/>
        </w:rPr>
      </w:pPr>
    </w:p>
    <w:p w14:paraId="28D69A54" w14:textId="77777777" w:rsidR="006D7F3E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Через интерфейс должен быть реализован следующий функционал:</w:t>
      </w:r>
    </w:p>
    <w:p w14:paraId="4BEB63C7" w14:textId="77777777" w:rsidR="006D7F3E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205FAC47" w14:textId="77777777" w:rsidR="006D7F3E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Авторизация в системе (все).</w:t>
      </w:r>
    </w:p>
    <w:p w14:paraId="1160D140" w14:textId="77777777" w:rsidR="006D7F3E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в системе (пользователь).</w:t>
      </w:r>
    </w:p>
    <w:p w14:paraId="4A48333B" w14:textId="77777777" w:rsidR="006D7F3E" w:rsidRPr="007228C3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228C3">
        <w:rPr>
          <w:rFonts w:ascii="Times New Roman" w:hAnsi="Times New Roman" w:cs="Times New Roman"/>
          <w:sz w:val="28"/>
          <w:szCs w:val="28"/>
          <w:lang w:val="ru-RU"/>
        </w:rPr>
        <w:t>обавление / удаление администраторов в системе (</w:t>
      </w:r>
      <w:r>
        <w:rPr>
          <w:rFonts w:ascii="Times New Roman" w:hAnsi="Times New Roman" w:cs="Times New Roman"/>
          <w:sz w:val="28"/>
          <w:szCs w:val="28"/>
          <w:lang w:val="ru-RU"/>
        </w:rPr>
        <w:t>главный админ).</w:t>
      </w:r>
    </w:p>
    <w:p w14:paraId="4EE23400" w14:textId="77777777" w:rsidR="006D7F3E" w:rsidRPr="007228C3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228C3">
        <w:rPr>
          <w:rFonts w:ascii="Times New Roman" w:hAnsi="Times New Roman" w:cs="Times New Roman"/>
          <w:sz w:val="28"/>
          <w:szCs w:val="28"/>
          <w:lang w:val="ru-RU"/>
        </w:rPr>
        <w:t>обавление / удаление сотрудник</w:t>
      </w:r>
      <w:r>
        <w:rPr>
          <w:rFonts w:ascii="Times New Roman" w:hAnsi="Times New Roman" w:cs="Times New Roman"/>
          <w:sz w:val="28"/>
          <w:szCs w:val="28"/>
          <w:lang w:val="ru-RU"/>
        </w:rPr>
        <w:t>ов почтовых отделений в системе (админ).</w:t>
      </w:r>
    </w:p>
    <w:p w14:paraId="56F1CE79" w14:textId="77777777" w:rsidR="006D7F3E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зменение идентификатора отделения для сотрудника почтового отделения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(админ).</w:t>
      </w:r>
    </w:p>
    <w:p w14:paraId="158AD612" w14:textId="77777777" w:rsidR="006D7F3E" w:rsidRPr="0097279A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информации о почтовом отправлении в систему (сотрудник почтового отделения).</w:t>
      </w:r>
    </w:p>
    <w:p w14:paraId="0A43296A" w14:textId="77777777" w:rsidR="006D7F3E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228C3">
        <w:rPr>
          <w:rFonts w:ascii="Times New Roman" w:hAnsi="Times New Roman" w:cs="Times New Roman"/>
          <w:sz w:val="28"/>
          <w:szCs w:val="28"/>
          <w:lang w:val="ru-RU"/>
        </w:rPr>
        <w:t>росмотр истории всех отправлений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(все).</w:t>
      </w:r>
    </w:p>
    <w:p w14:paraId="4D9875D0" w14:textId="77777777" w:rsidR="006D7F3E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уведомлений от системы (все).</w:t>
      </w:r>
    </w:p>
    <w:p w14:paraId="6CEC9024" w14:textId="77777777" w:rsidR="006D7F3E" w:rsidRPr="007228C3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Отказ от получения почтового отправления (получатель).</w:t>
      </w:r>
    </w:p>
    <w:p w14:paraId="4A629E47" w14:textId="77777777" w:rsidR="006D7F3E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228C3">
        <w:rPr>
          <w:rFonts w:ascii="Times New Roman" w:hAnsi="Times New Roman" w:cs="Times New Roman"/>
          <w:sz w:val="28"/>
          <w:szCs w:val="28"/>
          <w:lang w:val="ru-RU"/>
        </w:rPr>
        <w:t xml:space="preserve">тправление/получение денежного перевода </w:t>
      </w:r>
      <w:r>
        <w:rPr>
          <w:rFonts w:ascii="Times New Roman" w:hAnsi="Times New Roman" w:cs="Times New Roman"/>
          <w:sz w:val="28"/>
          <w:szCs w:val="28"/>
          <w:lang w:val="ru-RU"/>
        </w:rPr>
        <w:t>(все).</w:t>
      </w:r>
    </w:p>
    <w:p w14:paraId="445EE488" w14:textId="77777777" w:rsidR="006D7F3E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Отмена денежного перевода (отправитель).</w:t>
      </w:r>
    </w:p>
    <w:p w14:paraId="07720DFA" w14:textId="77777777" w:rsidR="006D7F3E" w:rsidRPr="007228C3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Принять или отказаться от получения денежного перевода (получатель).</w:t>
      </w:r>
    </w:p>
    <w:p w14:paraId="3D8ED7C2" w14:textId="77777777" w:rsidR="006D7F3E" w:rsidRPr="0097279A" w:rsidRDefault="006D7F3E" w:rsidP="006D7F3E">
      <w:pPr>
        <w:pStyle w:val="af1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зменение своих персональных данных (фамилии и адреса)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(все)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F80033" w14:textId="77777777" w:rsidR="006D7F3E" w:rsidRPr="0097279A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</w:p>
    <w:p w14:paraId="642C6C62" w14:textId="77777777" w:rsidR="006D7F3E" w:rsidRPr="0097279A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 интерфейсе должен быть «личный кабинет», в котором отображаются:</w:t>
      </w:r>
    </w:p>
    <w:p w14:paraId="1746CCDC" w14:textId="77777777" w:rsidR="006D7F3E" w:rsidRPr="0097279A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- все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пользователя</w:t>
      </w:r>
    </w:p>
    <w:p w14:paraId="122DE4EC" w14:textId="77777777" w:rsidR="006D7F3E" w:rsidRPr="0097279A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вся история отправлений пользователя</w:t>
      </w:r>
    </w:p>
    <w:p w14:paraId="05B3F2C7" w14:textId="77777777" w:rsidR="006D7F3E" w:rsidRPr="0097279A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детализация транзита выбранного отправления</w:t>
      </w:r>
    </w:p>
    <w:p w14:paraId="637562E1" w14:textId="77777777" w:rsidR="006D7F3E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уведомления системы</w:t>
      </w:r>
    </w:p>
    <w:p w14:paraId="295F407C" w14:textId="77777777" w:rsidR="006D7F3E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возможность отказаться от получения отправления</w:t>
      </w:r>
    </w:p>
    <w:p w14:paraId="46399A5B" w14:textId="77777777" w:rsidR="006D7F3E" w:rsidRPr="0097279A" w:rsidRDefault="006D7F3E" w:rsidP="006D7F3E">
      <w:pPr>
        <w:pStyle w:val="1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возможность отказаться от получения денежного перевода.</w:t>
      </w:r>
    </w:p>
    <w:p w14:paraId="2AE36F93" w14:textId="77777777" w:rsidR="006D7F3E" w:rsidRPr="0097279A" w:rsidRDefault="006D7F3E" w:rsidP="006D7F3E">
      <w:pPr>
        <w:pStyle w:val="13"/>
        <w:spacing w:before="0" w:after="0"/>
        <w:rPr>
          <w:sz w:val="28"/>
          <w:szCs w:val="28"/>
          <w:lang w:val="ru-RU"/>
        </w:rPr>
      </w:pPr>
    </w:p>
    <w:p w14:paraId="1E87ED96" w14:textId="2369ECA2" w:rsidR="007D04B7" w:rsidRPr="007D04B7" w:rsidRDefault="007D04B7" w:rsidP="007D04B7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D04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Часть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7D04B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7D04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Демонстрация</w:t>
      </w:r>
    </w:p>
    <w:p w14:paraId="32A5D0F0" w14:textId="77777777" w:rsidR="007D04B7" w:rsidRDefault="007D04B7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05C15A20" w14:textId="75CBB997" w:rsidR="004A591F" w:rsidRDefault="004A591F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рамках данного модуля необходимо продемонстрировать работоспособность разработанной системы.  Демонстрация работы приложения осуществляется путем </w:t>
      </w:r>
      <w:proofErr w:type="spellStart"/>
      <w:r>
        <w:rPr>
          <w:sz w:val="28"/>
          <w:szCs w:val="28"/>
          <w:lang w:val="ru-RU"/>
        </w:rPr>
        <w:t>видеозахвата</w:t>
      </w:r>
      <w:proofErr w:type="spellEnd"/>
      <w:r>
        <w:rPr>
          <w:sz w:val="28"/>
          <w:szCs w:val="28"/>
          <w:lang w:val="ru-RU"/>
        </w:rPr>
        <w:t xml:space="preserve"> экрана и комментариев разработчиков. </w:t>
      </w:r>
      <w:r w:rsidR="00B82780">
        <w:rPr>
          <w:sz w:val="28"/>
          <w:szCs w:val="28"/>
          <w:lang w:val="ru-RU"/>
        </w:rPr>
        <w:t>Для демонстрации необходимо з</w:t>
      </w:r>
      <w:r>
        <w:rPr>
          <w:sz w:val="28"/>
          <w:szCs w:val="28"/>
          <w:lang w:val="ru-RU"/>
        </w:rPr>
        <w:t xml:space="preserve">апустить </w:t>
      </w:r>
      <w:r w:rsidR="00B82780">
        <w:rPr>
          <w:sz w:val="28"/>
          <w:szCs w:val="28"/>
          <w:lang w:val="ru-RU"/>
        </w:rPr>
        <w:t>решение</w:t>
      </w:r>
      <w:r>
        <w:rPr>
          <w:sz w:val="28"/>
          <w:szCs w:val="28"/>
          <w:lang w:val="ru-RU"/>
        </w:rPr>
        <w:t xml:space="preserve"> на обоих ПК</w:t>
      </w:r>
      <w:r w:rsidR="00B82780">
        <w:rPr>
          <w:sz w:val="28"/>
          <w:szCs w:val="28"/>
          <w:lang w:val="ru-RU"/>
        </w:rPr>
        <w:t xml:space="preserve"> и выполнять действия демонстрации попеременно на обоих ПК команды</w:t>
      </w:r>
      <w:r>
        <w:rPr>
          <w:sz w:val="28"/>
          <w:szCs w:val="28"/>
          <w:lang w:val="ru-RU"/>
        </w:rPr>
        <w:t xml:space="preserve">. При демонстрации необходимо показывать изменения состояния блокчейн-системы (это можно сделать любым доступным способом, например, с использованием </w:t>
      </w:r>
      <w:r>
        <w:rPr>
          <w:sz w:val="28"/>
          <w:szCs w:val="28"/>
        </w:rPr>
        <w:t>Remix</w:t>
      </w:r>
      <w:r>
        <w:rPr>
          <w:sz w:val="28"/>
          <w:szCs w:val="28"/>
          <w:lang w:val="ru-RU"/>
        </w:rPr>
        <w:t>). НО!!! Функционал будет засчитан только в том случае</w:t>
      </w:r>
      <w:r w:rsidR="00B82780">
        <w:rPr>
          <w:sz w:val="28"/>
          <w:szCs w:val="28"/>
          <w:lang w:val="ru-RU"/>
        </w:rPr>
        <w:t xml:space="preserve">, если он срабатывает из </w:t>
      </w:r>
      <w:r>
        <w:rPr>
          <w:sz w:val="28"/>
          <w:szCs w:val="28"/>
        </w:rPr>
        <w:t>GUI</w:t>
      </w:r>
      <w:r w:rsidRPr="004A591F">
        <w:rPr>
          <w:sz w:val="28"/>
          <w:szCs w:val="28"/>
          <w:lang w:val="ru-RU"/>
        </w:rPr>
        <w:t xml:space="preserve">.  </w:t>
      </w:r>
      <w:r w:rsidR="00F1060B">
        <w:rPr>
          <w:sz w:val="28"/>
          <w:szCs w:val="28"/>
          <w:lang w:val="ru-RU"/>
        </w:rPr>
        <w:t>Перед началом</w:t>
      </w:r>
      <w:r>
        <w:rPr>
          <w:sz w:val="28"/>
          <w:szCs w:val="28"/>
          <w:lang w:val="ru-RU"/>
        </w:rPr>
        <w:t xml:space="preserve"> необходимо зафиксировать время </w:t>
      </w:r>
      <w:r w:rsidR="00F1060B">
        <w:rPr>
          <w:sz w:val="28"/>
          <w:szCs w:val="28"/>
          <w:lang w:val="ru-RU"/>
        </w:rPr>
        <w:t>старта демонстрации.</w:t>
      </w:r>
    </w:p>
    <w:p w14:paraId="7D08C721" w14:textId="54CC34DF" w:rsidR="00345B8A" w:rsidRDefault="00345B8A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желанию можно продемонстрировать дополнительный функционал.</w:t>
      </w:r>
    </w:p>
    <w:p w14:paraId="781B796C" w14:textId="5B44EF0C" w:rsidR="00667EBC" w:rsidRDefault="00345B8A" w:rsidP="00345B8A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д</w:t>
      </w:r>
      <w:r w:rsidR="00667EBC">
        <w:rPr>
          <w:sz w:val="28"/>
          <w:szCs w:val="28"/>
          <w:lang w:val="ru-RU"/>
        </w:rPr>
        <w:t>ополнительно требуется продемонстрировать тестирование функций полученного решения.</w:t>
      </w:r>
    </w:p>
    <w:p w14:paraId="4B5B0683" w14:textId="27910738" w:rsidR="00667EBC" w:rsidRDefault="00667EBC" w:rsidP="00F1060B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0C0E9AE7" w14:textId="20E7E369" w:rsidR="00D52F9C" w:rsidRPr="00D52F9C" w:rsidRDefault="00D52F9C" w:rsidP="00D52F9C">
      <w:pPr>
        <w:ind w:firstLine="709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D52F9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Обязательные действия:</w:t>
      </w:r>
    </w:p>
    <w:p w14:paraId="045E19F8" w14:textId="516D722C" w:rsidR="001A55C0" w:rsidRDefault="001A55C0" w:rsidP="001A55C0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демонстрации решения необходимо выполнить действия из табл. 4.</w:t>
      </w:r>
    </w:p>
    <w:p w14:paraId="29170275" w14:textId="77777777" w:rsidR="001A55C0" w:rsidRDefault="001A55C0" w:rsidP="001A55C0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72C6014B" w14:textId="180135AE" w:rsidR="001A55C0" w:rsidRDefault="001A55C0" w:rsidP="001A55C0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4 – Порядок действий при демонстрации решения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A55C0" w14:paraId="301E4FFE" w14:textId="77777777" w:rsidTr="001A55C0">
        <w:tc>
          <w:tcPr>
            <w:tcW w:w="4814" w:type="dxa"/>
          </w:tcPr>
          <w:p w14:paraId="312C7C54" w14:textId="77777777" w:rsidR="001A55C0" w:rsidRPr="00DA5FCD" w:rsidRDefault="001A55C0" w:rsidP="001A55C0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F1060B">
              <w:rPr>
                <w:b/>
                <w:sz w:val="28"/>
                <w:szCs w:val="28"/>
                <w:lang w:val="ru-RU"/>
              </w:rPr>
              <w:t>ПК1</w:t>
            </w:r>
            <w:r>
              <w:rPr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>(GUI)</w:t>
            </w:r>
          </w:p>
        </w:tc>
        <w:tc>
          <w:tcPr>
            <w:tcW w:w="4814" w:type="dxa"/>
          </w:tcPr>
          <w:p w14:paraId="12AA7384" w14:textId="1D898984" w:rsidR="001A55C0" w:rsidRPr="00DA5FCD" w:rsidRDefault="001A55C0" w:rsidP="001A55C0">
            <w:pPr>
              <w:pStyle w:val="13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F1060B">
              <w:rPr>
                <w:b/>
                <w:sz w:val="28"/>
                <w:szCs w:val="28"/>
                <w:lang w:val="ru-RU"/>
              </w:rPr>
              <w:t>ПК2</w:t>
            </w:r>
            <w:r>
              <w:rPr>
                <w:b/>
                <w:sz w:val="28"/>
                <w:szCs w:val="28"/>
              </w:rPr>
              <w:t xml:space="preserve"> (GUI)</w:t>
            </w:r>
          </w:p>
        </w:tc>
      </w:tr>
      <w:tr w:rsidR="001A55C0" w:rsidRPr="00304C07" w14:paraId="28492C73" w14:textId="77777777" w:rsidTr="001A55C0">
        <w:tc>
          <w:tcPr>
            <w:tcW w:w="4814" w:type="dxa"/>
          </w:tcPr>
          <w:p w14:paraId="15EF903A" w14:textId="4AF83BF7" w:rsidR="001A55C0" w:rsidRDefault="001A55C0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аккаунт Главного администратора. Показать его личный кабинет</w:t>
            </w:r>
          </w:p>
        </w:tc>
        <w:tc>
          <w:tcPr>
            <w:tcW w:w="4814" w:type="dxa"/>
          </w:tcPr>
          <w:p w14:paraId="227CC974" w14:textId="010B4D79" w:rsidR="001A55C0" w:rsidRDefault="001A55C0" w:rsidP="00D9208C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</w:t>
            </w:r>
            <w:r w:rsidR="00D9208C">
              <w:rPr>
                <w:sz w:val="28"/>
                <w:szCs w:val="28"/>
                <w:lang w:val="ru-RU"/>
              </w:rPr>
              <w:t>администратора. Показать его личный кабинет</w:t>
            </w:r>
          </w:p>
        </w:tc>
      </w:tr>
      <w:tr w:rsidR="001A55C0" w:rsidRPr="00304C07" w14:paraId="2592C0F2" w14:textId="77777777" w:rsidTr="001A55C0">
        <w:tc>
          <w:tcPr>
            <w:tcW w:w="4814" w:type="dxa"/>
          </w:tcPr>
          <w:p w14:paraId="1A3B124B" w14:textId="63D4190D" w:rsidR="001A55C0" w:rsidRDefault="001A55C0" w:rsidP="00D9208C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</w:t>
            </w:r>
            <w:r w:rsidR="00D9208C">
              <w:rPr>
                <w:sz w:val="28"/>
                <w:szCs w:val="28"/>
                <w:lang w:val="ru-RU"/>
              </w:rPr>
              <w:t>Петрова. Показать его личный кабинет</w:t>
            </w:r>
          </w:p>
        </w:tc>
        <w:tc>
          <w:tcPr>
            <w:tcW w:w="4814" w:type="dxa"/>
          </w:tcPr>
          <w:p w14:paraId="67398AE7" w14:textId="31B8FF24" w:rsidR="001A55C0" w:rsidRDefault="001A55C0" w:rsidP="00D9208C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Зайти в аккаунт </w:t>
            </w:r>
            <w:r w:rsidR="00D9208C">
              <w:rPr>
                <w:sz w:val="28"/>
                <w:szCs w:val="28"/>
                <w:lang w:val="ru-RU"/>
              </w:rPr>
              <w:t>Антонова. Показать его личный кабинет</w:t>
            </w:r>
          </w:p>
        </w:tc>
      </w:tr>
      <w:tr w:rsidR="001A55C0" w:rsidRPr="00304C07" w14:paraId="786FEF1A" w14:textId="77777777" w:rsidTr="001A55C0">
        <w:tc>
          <w:tcPr>
            <w:tcW w:w="4814" w:type="dxa"/>
          </w:tcPr>
          <w:p w14:paraId="4F834621" w14:textId="326AA825" w:rsidR="00791BF7" w:rsidRPr="00E17804" w:rsidRDefault="00791BF7" w:rsidP="00E17804">
            <w:pPr>
              <w:pStyle w:val="af1"/>
              <w:numPr>
                <w:ilvl w:val="0"/>
                <w:numId w:val="34"/>
              </w:numPr>
              <w:tabs>
                <w:tab w:val="left" w:pos="313"/>
                <w:tab w:val="left" w:pos="1134"/>
              </w:tabs>
              <w:spacing w:after="0"/>
              <w:ind w:left="30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780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Зарегистрировать нового пользователя в системе</w:t>
            </w:r>
            <w:r w:rsidR="00E17804" w:rsidRPr="00E178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Романов Роман Романович (50 </w:t>
            </w:r>
            <w:r w:rsidR="00E17804" w:rsidRPr="00E178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</w:t>
            </w:r>
            <w:r w:rsidR="00E17804" w:rsidRPr="00E178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14:paraId="29F7A670" w14:textId="485E09F4" w:rsidR="001A55C0" w:rsidRPr="00E17804" w:rsidRDefault="001A55C0" w:rsidP="00E17804">
            <w:pPr>
              <w:tabs>
                <w:tab w:val="left" w:pos="313"/>
                <w:tab w:val="left" w:pos="1134"/>
              </w:tabs>
              <w:spacing w:after="0"/>
              <w:ind w:left="2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14" w:type="dxa"/>
          </w:tcPr>
          <w:p w14:paraId="61403CF8" w14:textId="6706F129" w:rsidR="001A55C0" w:rsidRDefault="00D9208C" w:rsidP="00D9208C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 xml:space="preserve">Зайти в аккаунт Главного администратора.  Сделать Романова </w:t>
            </w:r>
            <w:r>
              <w:rPr>
                <w:sz w:val="28"/>
                <w:szCs w:val="28"/>
                <w:lang w:val="ru-RU"/>
              </w:rPr>
              <w:lastRenderedPageBreak/>
              <w:t>администратором. Сделать Семенова простым пользователем.</w:t>
            </w:r>
          </w:p>
        </w:tc>
      </w:tr>
      <w:tr w:rsidR="00E17804" w:rsidRPr="00E17804" w14:paraId="1BA52B04" w14:textId="77777777" w:rsidTr="001A55C0">
        <w:tc>
          <w:tcPr>
            <w:tcW w:w="4814" w:type="dxa"/>
          </w:tcPr>
          <w:p w14:paraId="311D6199" w14:textId="46F856FA" w:rsidR="00E17804" w:rsidRDefault="00E17804" w:rsidP="00E17804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306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Зарегистрировать нового пользователя в системе Дмитриева Дмитрия Дмитриевича</w:t>
            </w:r>
            <w:r w:rsidRPr="00DA5FCD">
              <w:rPr>
                <w:sz w:val="28"/>
                <w:szCs w:val="28"/>
                <w:lang w:val="ru-RU"/>
              </w:rPr>
              <w:t xml:space="preserve"> (50 </w:t>
            </w:r>
            <w:r w:rsidRPr="00DA5FCD">
              <w:rPr>
                <w:sz w:val="28"/>
                <w:szCs w:val="28"/>
              </w:rPr>
              <w:t>eth</w:t>
            </w:r>
            <w:r w:rsidRPr="00DA5FCD">
              <w:rPr>
                <w:sz w:val="28"/>
                <w:szCs w:val="28"/>
                <w:lang w:val="ru-RU"/>
              </w:rPr>
              <w:t>).</w:t>
            </w:r>
          </w:p>
          <w:p w14:paraId="667EBD36" w14:textId="77777777" w:rsidR="00E17804" w:rsidRDefault="00E17804" w:rsidP="00E17804">
            <w:pPr>
              <w:tabs>
                <w:tab w:val="left" w:pos="313"/>
                <w:tab w:val="left" w:pos="1134"/>
              </w:tabs>
              <w:spacing w:after="0"/>
              <w:ind w:left="29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4814" w:type="dxa"/>
          </w:tcPr>
          <w:p w14:paraId="794873EA" w14:textId="430F5ECC" w:rsidR="00E17804" w:rsidRDefault="00E17804" w:rsidP="00E17804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Зарегистрировать нового пользователя в системе</w:t>
            </w:r>
          </w:p>
          <w:p w14:paraId="272D9B22" w14:textId="72B5F59A" w:rsidR="00E17804" w:rsidRPr="00E17804" w:rsidRDefault="00E17804" w:rsidP="00E17804">
            <w:pPr>
              <w:tabs>
                <w:tab w:val="left" w:pos="313"/>
                <w:tab w:val="left" w:pos="1134"/>
              </w:tabs>
              <w:spacing w:after="0"/>
              <w:ind w:left="2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Иванова Ивана Ивановича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(50 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</w:t>
            </w:r>
            <w:r w:rsidRPr="00DA5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  <w:tr w:rsidR="001A55C0" w:rsidRPr="00304C07" w14:paraId="7CD4176F" w14:textId="77777777" w:rsidTr="001A55C0">
        <w:tc>
          <w:tcPr>
            <w:tcW w:w="4814" w:type="dxa"/>
          </w:tcPr>
          <w:p w14:paraId="79349FB1" w14:textId="38EAB375" w:rsidR="001A55C0" w:rsidRDefault="00791BF7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личный кабинет Романова. Сделать Юрьева работником Почтового отделения №2 в г. Таганроге. Сделать Дмитриева работником ПО</w:t>
            </w:r>
            <w:r w:rsidR="00E17804">
              <w:rPr>
                <w:sz w:val="28"/>
                <w:szCs w:val="28"/>
                <w:lang w:val="ru-RU"/>
              </w:rPr>
              <w:t xml:space="preserve"> в центральном отделении г. Азова</w:t>
            </w:r>
          </w:p>
        </w:tc>
        <w:tc>
          <w:tcPr>
            <w:tcW w:w="4814" w:type="dxa"/>
          </w:tcPr>
          <w:p w14:paraId="72DF5530" w14:textId="056EEDDE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Отправить от имени Семенова посылку из г. Азов в г. Таганрог на имя Иванова</w:t>
            </w:r>
          </w:p>
        </w:tc>
      </w:tr>
      <w:tr w:rsidR="001A55C0" w:rsidRPr="00304C07" w14:paraId="436B0F9E" w14:textId="77777777" w:rsidTr="001A55C0">
        <w:tc>
          <w:tcPr>
            <w:tcW w:w="4814" w:type="dxa"/>
          </w:tcPr>
          <w:p w14:paraId="6F93E70C" w14:textId="56820ADD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как прослеживается путь посылки</w:t>
            </w:r>
          </w:p>
        </w:tc>
        <w:tc>
          <w:tcPr>
            <w:tcW w:w="4814" w:type="dxa"/>
          </w:tcPr>
          <w:p w14:paraId="18139C97" w14:textId="7D046971" w:rsidR="001A55C0" w:rsidRDefault="00E17804" w:rsidP="00E17804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Получить посылку от имени Иванова</w:t>
            </w:r>
          </w:p>
        </w:tc>
      </w:tr>
      <w:tr w:rsidR="001A55C0" w:rsidRPr="00304C07" w14:paraId="22658EB4" w14:textId="77777777" w:rsidTr="001A55C0">
        <w:tc>
          <w:tcPr>
            <w:tcW w:w="4814" w:type="dxa"/>
          </w:tcPr>
          <w:p w14:paraId="7D42F42A" w14:textId="37044F0C" w:rsidR="001A55C0" w:rsidRDefault="00E17804" w:rsidP="00E17804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Отправить от имени Семенова посылку из г. Ростов-на-Дону в г. Таганрог на имя Иванова</w:t>
            </w:r>
          </w:p>
        </w:tc>
        <w:tc>
          <w:tcPr>
            <w:tcW w:w="4814" w:type="dxa"/>
          </w:tcPr>
          <w:p w14:paraId="0C9DF250" w14:textId="1D3C7CC1" w:rsidR="001A55C0" w:rsidRDefault="00E17804" w:rsidP="00E17804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Отказаться от посылки от имени Иванова</w:t>
            </w:r>
          </w:p>
        </w:tc>
      </w:tr>
      <w:tr w:rsidR="001A55C0" w:rsidRPr="00304C07" w14:paraId="31899042" w14:textId="77777777" w:rsidTr="001A55C0">
        <w:tc>
          <w:tcPr>
            <w:tcW w:w="4814" w:type="dxa"/>
          </w:tcPr>
          <w:p w14:paraId="2D20463D" w14:textId="41FBBC34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как прослеживается путь посылки в обратную сторону</w:t>
            </w:r>
          </w:p>
        </w:tc>
        <w:tc>
          <w:tcPr>
            <w:tcW w:w="4814" w:type="dxa"/>
          </w:tcPr>
          <w:p w14:paraId="4A336A80" w14:textId="15BB7A2B" w:rsidR="001A55C0" w:rsidRDefault="00E17804" w:rsidP="00E17804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Отправить от имени Иванова посылку из г. Таганрог в г. Таганрог на имя Семенова</w:t>
            </w:r>
          </w:p>
        </w:tc>
      </w:tr>
      <w:tr w:rsidR="001A55C0" w:rsidRPr="00304C07" w14:paraId="6032A751" w14:textId="77777777" w:rsidTr="001A55C0">
        <w:tc>
          <w:tcPr>
            <w:tcW w:w="4814" w:type="dxa"/>
          </w:tcPr>
          <w:p w14:paraId="05701311" w14:textId="28B0ACAC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Показать как прослеживается путь посылки</w:t>
            </w:r>
          </w:p>
        </w:tc>
        <w:tc>
          <w:tcPr>
            <w:tcW w:w="4814" w:type="dxa"/>
          </w:tcPr>
          <w:p w14:paraId="3798138C" w14:textId="341F68CE" w:rsidR="001A55C0" w:rsidRDefault="00E17804" w:rsidP="00E17804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Подождать условные «14 дней» и показать, что произойдет с посылкой</w:t>
            </w:r>
          </w:p>
        </w:tc>
      </w:tr>
      <w:tr w:rsidR="001A55C0" w:rsidRPr="00304C07" w14:paraId="714286F1" w14:textId="77777777" w:rsidTr="001A55C0">
        <w:tc>
          <w:tcPr>
            <w:tcW w:w="4814" w:type="dxa"/>
          </w:tcPr>
          <w:p w14:paraId="1249B6E1" w14:textId="5F4C656B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личный кабинет Семенова. Изменить его адрес проживания. Просмотреть информацию в личном кабинете.</w:t>
            </w:r>
          </w:p>
        </w:tc>
        <w:tc>
          <w:tcPr>
            <w:tcW w:w="4814" w:type="dxa"/>
          </w:tcPr>
          <w:p w14:paraId="30F99128" w14:textId="6A4023B3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личный Юрьева. Отправить денежный перевод Петрову.</w:t>
            </w:r>
          </w:p>
        </w:tc>
      </w:tr>
      <w:tr w:rsidR="001A55C0" w:rsidRPr="00E17804" w14:paraId="2B3E8296" w14:textId="77777777" w:rsidTr="001A55C0">
        <w:tc>
          <w:tcPr>
            <w:tcW w:w="4814" w:type="dxa"/>
          </w:tcPr>
          <w:p w14:paraId="203FBC78" w14:textId="7F06C128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личный кабинет Петрова. Принять перевод. Показать как изменится баланс.</w:t>
            </w:r>
          </w:p>
        </w:tc>
        <w:tc>
          <w:tcPr>
            <w:tcW w:w="4814" w:type="dxa"/>
          </w:tcPr>
          <w:p w14:paraId="482E173E" w14:textId="1C70EA0F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кабинет Семенова. Выполнить денежный перевод Иванову. Показать как изменится баланс.</w:t>
            </w:r>
          </w:p>
        </w:tc>
      </w:tr>
      <w:tr w:rsidR="001A55C0" w:rsidRPr="00304C07" w14:paraId="655ED922" w14:textId="77777777" w:rsidTr="001A55C0">
        <w:tc>
          <w:tcPr>
            <w:tcW w:w="4814" w:type="dxa"/>
          </w:tcPr>
          <w:p w14:paraId="18247EE6" w14:textId="43EB600C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кабинет Иванова. Отказаться от принятия денежного перевода. Показать как изменится баланс.</w:t>
            </w:r>
          </w:p>
        </w:tc>
        <w:tc>
          <w:tcPr>
            <w:tcW w:w="4814" w:type="dxa"/>
          </w:tcPr>
          <w:p w14:paraId="4B24FF31" w14:textId="1ED76C48" w:rsidR="001A55C0" w:rsidRDefault="00E17804" w:rsidP="001A55C0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кабинет Семенова. Показать его текущий баланс.</w:t>
            </w:r>
          </w:p>
        </w:tc>
      </w:tr>
      <w:tr w:rsidR="001A55C0" w:rsidRPr="00E17804" w14:paraId="20364EF9" w14:textId="77777777" w:rsidTr="001A55C0">
        <w:tc>
          <w:tcPr>
            <w:tcW w:w="4814" w:type="dxa"/>
          </w:tcPr>
          <w:p w14:paraId="02BCE17F" w14:textId="0137296D" w:rsidR="001A55C0" w:rsidRDefault="005A76B3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кабинет Иванова. Отправить денежный перевод Семенову и посылку Юрьеву. Показать историю отправлений.</w:t>
            </w:r>
          </w:p>
        </w:tc>
        <w:tc>
          <w:tcPr>
            <w:tcW w:w="4814" w:type="dxa"/>
          </w:tcPr>
          <w:p w14:paraId="23236715" w14:textId="0848BDBB" w:rsidR="001A55C0" w:rsidRDefault="005A76B3" w:rsidP="001A55C0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Зайти в кабинет Семенова. Принять денежный перевод. Показать баланс и личные данные. Изменить личные данные Семенова, показать историю отправлений Семенова.</w:t>
            </w:r>
          </w:p>
        </w:tc>
      </w:tr>
      <w:tr w:rsidR="001A55C0" w:rsidRPr="00304C07" w14:paraId="1086F080" w14:textId="77777777" w:rsidTr="001A55C0">
        <w:tc>
          <w:tcPr>
            <w:tcW w:w="4814" w:type="dxa"/>
          </w:tcPr>
          <w:p w14:paraId="01316785" w14:textId="789C6DCF" w:rsidR="001A55C0" w:rsidRDefault="005A76B3" w:rsidP="00E17804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Проследить перемещение посылки для Юрьева</w:t>
            </w:r>
          </w:p>
        </w:tc>
        <w:tc>
          <w:tcPr>
            <w:tcW w:w="4814" w:type="dxa"/>
          </w:tcPr>
          <w:p w14:paraId="5F5D11F6" w14:textId="2641FD0E" w:rsidR="001A55C0" w:rsidRDefault="005A76B3" w:rsidP="001A55C0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ind w:left="0" w:firstLine="35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При вручении посылки Юрьеву обнаружить, что вес посылки стал в </w:t>
            </w:r>
            <w:r>
              <w:rPr>
                <w:sz w:val="28"/>
                <w:szCs w:val="28"/>
                <w:lang w:val="ru-RU"/>
              </w:rPr>
              <w:lastRenderedPageBreak/>
              <w:t>два раза меньше. Отказаться от посылки от имени Юрьева. Показать данные Юрьева и историю отправлений в личном кабинете.</w:t>
            </w:r>
          </w:p>
        </w:tc>
      </w:tr>
      <w:tr w:rsidR="001A55C0" w:rsidRPr="00304C07" w14:paraId="350BD882" w14:textId="77777777" w:rsidTr="001A55C0">
        <w:tc>
          <w:tcPr>
            <w:tcW w:w="4814" w:type="dxa"/>
          </w:tcPr>
          <w:p w14:paraId="23C50D2F" w14:textId="639996FA" w:rsidR="001A55C0" w:rsidRDefault="005A76B3" w:rsidP="001A55C0">
            <w:pPr>
              <w:pStyle w:val="13"/>
              <w:numPr>
                <w:ilvl w:val="0"/>
                <w:numId w:val="34"/>
              </w:numPr>
              <w:tabs>
                <w:tab w:val="left" w:pos="313"/>
              </w:tabs>
              <w:spacing w:before="0" w:after="0"/>
              <w:ind w:left="29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Проследить путь посылки обратно к Иванову.</w:t>
            </w:r>
          </w:p>
        </w:tc>
        <w:tc>
          <w:tcPr>
            <w:tcW w:w="4814" w:type="dxa"/>
          </w:tcPr>
          <w:p w14:paraId="23C0C32A" w14:textId="06CA5507" w:rsidR="001A55C0" w:rsidRDefault="005A76B3" w:rsidP="005A76B3">
            <w:pPr>
              <w:pStyle w:val="13"/>
              <w:numPr>
                <w:ilvl w:val="0"/>
                <w:numId w:val="34"/>
              </w:numPr>
              <w:tabs>
                <w:tab w:val="left" w:pos="318"/>
              </w:tabs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Показать как изменится баланс Иванова при возврате ему посылки.</w:t>
            </w:r>
          </w:p>
        </w:tc>
      </w:tr>
    </w:tbl>
    <w:p w14:paraId="22D68F98" w14:textId="77777777" w:rsidR="001A55C0" w:rsidRDefault="001A55C0" w:rsidP="001A55C0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1C4F6D53" w14:textId="77777777" w:rsidR="001A55C0" w:rsidRDefault="001A55C0" w:rsidP="001A55C0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желанию можно продемонстрировать дополнительный функционал.</w:t>
      </w:r>
    </w:p>
    <w:p w14:paraId="2E21B7FC" w14:textId="77777777" w:rsidR="001A55C0" w:rsidRDefault="001A55C0" w:rsidP="001A55C0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дополнительно требуется продемонстрировать тестирование функций полученного решения.</w:t>
      </w:r>
    </w:p>
    <w:p w14:paraId="5E9C062D" w14:textId="77777777" w:rsidR="001A55C0" w:rsidRDefault="001A55C0" w:rsidP="001A55C0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</w:p>
    <w:p w14:paraId="22A5DF11" w14:textId="77777777" w:rsidR="001A55C0" w:rsidRDefault="001A55C0" w:rsidP="001A55C0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итогу выполнения демонстрации заполнить табл. 3 соответствия адресов и пользователей системы</w:t>
      </w:r>
    </w:p>
    <w:p w14:paraId="506B462C" w14:textId="77777777" w:rsidR="001A55C0" w:rsidRDefault="001A55C0" w:rsidP="001A55C0">
      <w:pPr>
        <w:pStyle w:val="13"/>
        <w:spacing w:before="0" w:after="0"/>
        <w:jc w:val="both"/>
        <w:rPr>
          <w:sz w:val="28"/>
          <w:szCs w:val="28"/>
          <w:lang w:val="ru-RU"/>
        </w:rPr>
      </w:pPr>
    </w:p>
    <w:p w14:paraId="3E6FEC43" w14:textId="77777777" w:rsidR="001A55C0" w:rsidRPr="006A0049" w:rsidRDefault="001A55C0" w:rsidP="001A55C0">
      <w:pPr>
        <w:pStyle w:val="13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3 – Соответствие аккаунтов и адресов в сети </w:t>
      </w:r>
      <w:r>
        <w:rPr>
          <w:sz w:val="28"/>
          <w:szCs w:val="28"/>
        </w:rPr>
        <w:t>Ethereum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A55C0" w14:paraId="779E7461" w14:textId="77777777" w:rsidTr="001A55C0">
        <w:tc>
          <w:tcPr>
            <w:tcW w:w="4814" w:type="dxa"/>
          </w:tcPr>
          <w:p w14:paraId="66C79DDB" w14:textId="77777777" w:rsidR="001A55C0" w:rsidRDefault="001A55C0" w:rsidP="001A55C0">
            <w:pPr>
              <w:pStyle w:val="13"/>
              <w:spacing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4814" w:type="dxa"/>
          </w:tcPr>
          <w:p w14:paraId="12FFBA65" w14:textId="77777777" w:rsidR="001A55C0" w:rsidRPr="00610096" w:rsidRDefault="001A55C0" w:rsidP="001A55C0">
            <w:pPr>
              <w:pStyle w:val="13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Адрес в сети </w:t>
            </w:r>
            <w:r>
              <w:rPr>
                <w:sz w:val="28"/>
                <w:szCs w:val="28"/>
              </w:rPr>
              <w:t>Ethereum</w:t>
            </w:r>
          </w:p>
        </w:tc>
      </w:tr>
      <w:tr w:rsidR="001A55C0" w:rsidRPr="00304C07" w14:paraId="66B1CD5C" w14:textId="77777777" w:rsidTr="001A55C0">
        <w:tc>
          <w:tcPr>
            <w:tcW w:w="4814" w:type="dxa"/>
          </w:tcPr>
          <w:p w14:paraId="14E39637" w14:textId="6B728FF2" w:rsidR="001A55C0" w:rsidRDefault="001A55C0" w:rsidP="001A55C0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Гл. админ  </w:t>
            </w:r>
            <w:r w:rsidRPr="002E4673">
              <w:rPr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4814" w:type="dxa"/>
          </w:tcPr>
          <w:p w14:paraId="7A0681E3" w14:textId="77777777" w:rsidR="001A55C0" w:rsidRDefault="001A55C0" w:rsidP="001A55C0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C629DA" w:rsidRPr="001A55C0" w14:paraId="561C54FD" w14:textId="77777777" w:rsidTr="001A55C0">
        <w:tc>
          <w:tcPr>
            <w:tcW w:w="4814" w:type="dxa"/>
          </w:tcPr>
          <w:p w14:paraId="4E2031D7" w14:textId="36195DA4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Админ </w:t>
            </w:r>
            <w:r w:rsidRPr="00593A54">
              <w:rPr>
                <w:sz w:val="28"/>
                <w:szCs w:val="28"/>
                <w:lang w:val="ru-RU"/>
              </w:rPr>
              <w:t>Семенов Семен Семенович</w:t>
            </w:r>
          </w:p>
        </w:tc>
        <w:tc>
          <w:tcPr>
            <w:tcW w:w="4814" w:type="dxa"/>
          </w:tcPr>
          <w:p w14:paraId="4424E2C4" w14:textId="7A3B065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C629DA" w:rsidRPr="001A55C0" w14:paraId="716C9816" w14:textId="77777777" w:rsidTr="001A55C0">
        <w:tc>
          <w:tcPr>
            <w:tcW w:w="4814" w:type="dxa"/>
          </w:tcPr>
          <w:p w14:paraId="17F55B4F" w14:textId="4BD0B56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Петров Петр Петрович</w:t>
            </w:r>
          </w:p>
        </w:tc>
        <w:tc>
          <w:tcPr>
            <w:tcW w:w="4814" w:type="dxa"/>
          </w:tcPr>
          <w:p w14:paraId="3ABCA0AB" w14:textId="7777777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C629DA" w:rsidRPr="001A55C0" w14:paraId="00E57849" w14:textId="77777777" w:rsidTr="001A55C0">
        <w:tc>
          <w:tcPr>
            <w:tcW w:w="4814" w:type="dxa"/>
          </w:tcPr>
          <w:p w14:paraId="6E136745" w14:textId="50C594C9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Антонов Антон Антонович</w:t>
            </w:r>
          </w:p>
        </w:tc>
        <w:tc>
          <w:tcPr>
            <w:tcW w:w="4814" w:type="dxa"/>
          </w:tcPr>
          <w:p w14:paraId="796DB5D4" w14:textId="7777777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C629DA" w:rsidRPr="001A55C0" w14:paraId="7480CA68" w14:textId="77777777" w:rsidTr="001A55C0">
        <w:tc>
          <w:tcPr>
            <w:tcW w:w="4814" w:type="dxa"/>
          </w:tcPr>
          <w:p w14:paraId="7E443C24" w14:textId="252F1745" w:rsidR="00C629DA" w:rsidRPr="00593A54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Юрьев Юрий Юрьевич</w:t>
            </w:r>
          </w:p>
        </w:tc>
        <w:tc>
          <w:tcPr>
            <w:tcW w:w="4814" w:type="dxa"/>
          </w:tcPr>
          <w:p w14:paraId="1AC4370E" w14:textId="7777777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C629DA" w:rsidRPr="001A55C0" w14:paraId="719D891D" w14:textId="77777777" w:rsidTr="001A55C0">
        <w:tc>
          <w:tcPr>
            <w:tcW w:w="4814" w:type="dxa"/>
          </w:tcPr>
          <w:p w14:paraId="0BE1EC13" w14:textId="7777777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Романов Роман Романович</w:t>
            </w:r>
          </w:p>
        </w:tc>
        <w:tc>
          <w:tcPr>
            <w:tcW w:w="4814" w:type="dxa"/>
          </w:tcPr>
          <w:p w14:paraId="752A44C7" w14:textId="7777777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C629DA" w14:paraId="3DFFBED4" w14:textId="77777777" w:rsidTr="001A55C0">
        <w:tc>
          <w:tcPr>
            <w:tcW w:w="4814" w:type="dxa"/>
          </w:tcPr>
          <w:p w14:paraId="43A2236F" w14:textId="7777777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Дмитриев Дмитрий </w:t>
            </w:r>
            <w:proofErr w:type="spellStart"/>
            <w:r>
              <w:rPr>
                <w:sz w:val="28"/>
                <w:szCs w:val="28"/>
                <w:lang w:val="ru-RU"/>
              </w:rPr>
              <w:t>Дмитревич</w:t>
            </w:r>
            <w:proofErr w:type="spellEnd"/>
          </w:p>
        </w:tc>
        <w:tc>
          <w:tcPr>
            <w:tcW w:w="4814" w:type="dxa"/>
          </w:tcPr>
          <w:p w14:paraId="3E362394" w14:textId="7777777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C629DA" w14:paraId="1B2F7390" w14:textId="77777777" w:rsidTr="001A55C0">
        <w:tc>
          <w:tcPr>
            <w:tcW w:w="4814" w:type="dxa"/>
          </w:tcPr>
          <w:p w14:paraId="4A9E66CE" w14:textId="5DEE25EF" w:rsidR="00C629DA" w:rsidRDefault="00E17804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  <w:r w:rsidRPr="00593A54">
              <w:rPr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4814" w:type="dxa"/>
          </w:tcPr>
          <w:p w14:paraId="39DAD523" w14:textId="77777777" w:rsidR="00C629DA" w:rsidRDefault="00C629DA" w:rsidP="00C629DA">
            <w:pPr>
              <w:pStyle w:val="13"/>
              <w:spacing w:before="0" w:after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1748B198" w14:textId="77777777" w:rsidR="001A55C0" w:rsidRDefault="001A55C0" w:rsidP="001A55C0">
      <w:pPr>
        <w:pStyle w:val="13"/>
        <w:spacing w:before="0" w:after="0"/>
        <w:ind w:firstLine="709"/>
        <w:rPr>
          <w:sz w:val="28"/>
          <w:szCs w:val="28"/>
          <w:lang w:val="ru-RU"/>
        </w:rPr>
      </w:pPr>
    </w:p>
    <w:p w14:paraId="7FCF8EE0" w14:textId="77777777" w:rsidR="00C629DA" w:rsidRDefault="00C629DA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</w:p>
    <w:p w14:paraId="1912E3DB" w14:textId="5F0FE4F6" w:rsidR="00C47C3D" w:rsidRPr="0097279A" w:rsidRDefault="00BB1A51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Инструкции для участников</w:t>
      </w:r>
    </w:p>
    <w:p w14:paraId="04BC08B3" w14:textId="77777777" w:rsidR="00AC0FD6" w:rsidRPr="0097279A" w:rsidRDefault="00AC0FD6" w:rsidP="00434BA3">
      <w:pPr>
        <w:pStyle w:val="14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Командный конкурс. 2 человека в команде.</w:t>
      </w:r>
    </w:p>
    <w:p w14:paraId="3CA68116" w14:textId="77777777" w:rsidR="00AC0FD6" w:rsidRPr="0097279A" w:rsidRDefault="00AC0FD6" w:rsidP="00434BA3">
      <w:pPr>
        <w:pStyle w:val="14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Первый член команды: интерфейс, </w:t>
      </w:r>
      <w:r w:rsidR="00C744E9"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авторизация, 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функции обработки команд интерфейса и вызов функций контракта </w:t>
      </w:r>
    </w:p>
    <w:p w14:paraId="5AB2FC76" w14:textId="77777777" w:rsidR="00AC0FD6" w:rsidRDefault="00AC0FD6" w:rsidP="00434BA3">
      <w:pPr>
        <w:pStyle w:val="14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Второй член команды: контракт, покрытие контракта тестами</w:t>
      </w:r>
    </w:p>
    <w:p w14:paraId="2FFF25B8" w14:textId="77777777" w:rsidR="00667EBC" w:rsidRPr="00667EBC" w:rsidRDefault="00667EBC" w:rsidP="00667EBC">
      <w:pPr>
        <w:pStyle w:val="14"/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14:paraId="1F8C220C" w14:textId="77777777" w:rsidR="00C47C3D" w:rsidRPr="0097279A" w:rsidRDefault="00BB1A51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Необходимое оборудование, материалы и инструменты</w:t>
      </w:r>
    </w:p>
    <w:p w14:paraId="5E02DE67" w14:textId="77777777" w:rsidR="00C744E9" w:rsidRPr="0097279A" w:rsidRDefault="00C744E9" w:rsidP="00434BA3">
      <w:pPr>
        <w:pStyle w:val="14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t>Дополнительного оборудования, кроме того, что перечислено в Инфраструктурном листе</w:t>
      </w:r>
      <w:r w:rsidR="00B53B01" w:rsidRPr="0097279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7279A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требуется.</w:t>
      </w:r>
    </w:p>
    <w:p w14:paraId="2F1B1087" w14:textId="77777777" w:rsidR="00C47C3D" w:rsidRPr="0097279A" w:rsidRDefault="00811876" w:rsidP="00C47C3D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97279A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Критерии оценки</w:t>
      </w:r>
    </w:p>
    <w:p w14:paraId="42FBC926" w14:textId="403D5461" w:rsidR="00E4544C" w:rsidRPr="0097279A" w:rsidRDefault="00E4544C" w:rsidP="00434BA3">
      <w:pPr>
        <w:pStyle w:val="13"/>
        <w:spacing w:before="0" w:after="0"/>
        <w:ind w:firstLine="709"/>
        <w:jc w:val="both"/>
        <w:rPr>
          <w:sz w:val="28"/>
          <w:szCs w:val="28"/>
          <w:lang w:val="ru-RU"/>
        </w:rPr>
      </w:pP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В данном разделе определены критерии оценки и количество начисляемых баллов (субъективные и объективные) таблица </w:t>
      </w:r>
      <w:r w:rsidR="00BE02B4">
        <w:rPr>
          <w:rStyle w:val="12"/>
          <w:rFonts w:eastAsiaTheme="majorEastAsia"/>
          <w:color w:val="000000"/>
          <w:sz w:val="28"/>
          <w:szCs w:val="28"/>
          <w:lang w:val="ru-RU"/>
        </w:rPr>
        <w:t>4</w:t>
      </w: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. Общее количество баллов задания/модуля по все</w:t>
      </w:r>
      <w:r w:rsidR="00DB6C1D"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 xml:space="preserve">м критериям оценки составляет </w:t>
      </w:r>
      <w:r w:rsidR="00587B16"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100</w:t>
      </w:r>
      <w:r w:rsidRPr="0097279A">
        <w:rPr>
          <w:rStyle w:val="12"/>
          <w:rFonts w:eastAsiaTheme="majorEastAsia"/>
          <w:color w:val="000000"/>
          <w:sz w:val="28"/>
          <w:szCs w:val="28"/>
          <w:lang w:val="ru-RU"/>
        </w:rPr>
        <w:t>.</w:t>
      </w:r>
    </w:p>
    <w:p w14:paraId="62C3942E" w14:textId="77777777" w:rsidR="00BE02B4" w:rsidRPr="008030C2" w:rsidRDefault="00BE02B4" w:rsidP="00434BA3">
      <w:pPr>
        <w:pStyle w:val="13"/>
        <w:spacing w:before="0" w:after="0"/>
        <w:ind w:firstLine="709"/>
        <w:jc w:val="both"/>
        <w:rPr>
          <w:rStyle w:val="12"/>
          <w:rFonts w:eastAsiaTheme="majorEastAsia"/>
          <w:color w:val="000000"/>
          <w:sz w:val="28"/>
          <w:szCs w:val="28"/>
          <w:lang w:val="ru-RU"/>
        </w:rPr>
      </w:pPr>
    </w:p>
    <w:p w14:paraId="23CAB96B" w14:textId="6821D8F6" w:rsidR="00E4544C" w:rsidRPr="0097279A" w:rsidRDefault="00E4544C" w:rsidP="00BE02B4">
      <w:pPr>
        <w:pStyle w:val="13"/>
        <w:spacing w:before="0" w:after="0"/>
        <w:jc w:val="both"/>
        <w:rPr>
          <w:sz w:val="28"/>
          <w:szCs w:val="28"/>
        </w:rPr>
      </w:pPr>
      <w:proofErr w:type="spellStart"/>
      <w:r w:rsidRPr="0097279A">
        <w:rPr>
          <w:rStyle w:val="12"/>
          <w:rFonts w:eastAsiaTheme="majorEastAsia"/>
          <w:color w:val="000000"/>
          <w:sz w:val="28"/>
          <w:szCs w:val="28"/>
        </w:rPr>
        <w:t>Таблица</w:t>
      </w:r>
      <w:proofErr w:type="spellEnd"/>
      <w:r w:rsidRPr="0097279A">
        <w:rPr>
          <w:rStyle w:val="12"/>
          <w:rFonts w:eastAsiaTheme="majorEastAsia"/>
          <w:color w:val="000000"/>
          <w:sz w:val="28"/>
          <w:szCs w:val="28"/>
        </w:rPr>
        <w:t xml:space="preserve"> </w:t>
      </w:r>
      <w:r w:rsidR="00BE02B4">
        <w:rPr>
          <w:rStyle w:val="12"/>
          <w:rFonts w:eastAsiaTheme="majorEastAsia"/>
          <w:color w:val="000000"/>
          <w:sz w:val="28"/>
          <w:szCs w:val="28"/>
          <w:lang w:val="ru-RU"/>
        </w:rPr>
        <w:t>4</w:t>
      </w:r>
      <w:r w:rsidRPr="0097279A">
        <w:rPr>
          <w:rStyle w:val="12"/>
          <w:rFonts w:eastAsiaTheme="majorEastAsia"/>
          <w:color w:val="000000"/>
          <w:sz w:val="28"/>
          <w:szCs w:val="28"/>
        </w:rPr>
        <w:t>.</w:t>
      </w:r>
    </w:p>
    <w:tbl>
      <w:tblPr>
        <w:tblW w:w="97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8"/>
        <w:gridCol w:w="3075"/>
        <w:gridCol w:w="1946"/>
        <w:gridCol w:w="1671"/>
        <w:gridCol w:w="2058"/>
      </w:tblGrid>
      <w:tr w:rsidR="00E4544C" w:rsidRPr="0097279A" w14:paraId="7A0971A1" w14:textId="77777777" w:rsidTr="00661D9F">
        <w:trPr>
          <w:trHeight w:val="318"/>
        </w:trPr>
        <w:tc>
          <w:tcPr>
            <w:tcW w:w="99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F791" w14:textId="77777777" w:rsidR="00E4544C" w:rsidRPr="00E63556" w:rsidRDefault="00E4544C" w:rsidP="00312110">
            <w:pPr>
              <w:pStyle w:val="13"/>
              <w:spacing w:before="0" w:after="0"/>
              <w:jc w:val="center"/>
            </w:pPr>
            <w:proofErr w:type="spellStart"/>
            <w:r w:rsidRPr="00E63556">
              <w:rPr>
                <w:rStyle w:val="12"/>
                <w:rFonts w:eastAsiaTheme="majorEastAsia"/>
                <w:color w:val="000000"/>
              </w:rPr>
              <w:t>Раздел</w:t>
            </w:r>
            <w:proofErr w:type="spellEnd"/>
          </w:p>
          <w:p w14:paraId="05214A46" w14:textId="77777777" w:rsidR="00E4544C" w:rsidRPr="00E63556" w:rsidRDefault="00E4544C" w:rsidP="00312110">
            <w:pPr>
              <w:pStyle w:val="13"/>
              <w:spacing w:before="0" w:after="0"/>
            </w:pPr>
          </w:p>
        </w:tc>
        <w:tc>
          <w:tcPr>
            <w:tcW w:w="307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15AD" w14:textId="77777777" w:rsidR="00E4544C" w:rsidRPr="00E63556" w:rsidRDefault="00E4544C" w:rsidP="00312110">
            <w:pPr>
              <w:pStyle w:val="13"/>
              <w:spacing w:before="0" w:after="0"/>
              <w:jc w:val="center"/>
            </w:pPr>
            <w:proofErr w:type="spellStart"/>
            <w:r w:rsidRPr="00E63556">
              <w:rPr>
                <w:rStyle w:val="12"/>
                <w:rFonts w:eastAsiaTheme="majorEastAsia"/>
                <w:color w:val="000000"/>
              </w:rPr>
              <w:t>Критерий</w:t>
            </w:r>
            <w:proofErr w:type="spellEnd"/>
          </w:p>
          <w:p w14:paraId="34EB7B2B" w14:textId="77777777" w:rsidR="00E4544C" w:rsidRPr="00E63556" w:rsidRDefault="00E4544C" w:rsidP="00312110">
            <w:pPr>
              <w:pStyle w:val="13"/>
              <w:spacing w:before="0" w:after="0"/>
            </w:pPr>
          </w:p>
        </w:tc>
        <w:tc>
          <w:tcPr>
            <w:tcW w:w="5675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FAFC" w14:textId="77777777" w:rsidR="00E4544C" w:rsidRPr="00E63556" w:rsidRDefault="00E4544C" w:rsidP="00312110">
            <w:pPr>
              <w:pStyle w:val="13"/>
              <w:spacing w:before="0" w:after="0"/>
              <w:jc w:val="center"/>
            </w:pPr>
            <w:proofErr w:type="spellStart"/>
            <w:r w:rsidRPr="00E63556">
              <w:rPr>
                <w:rStyle w:val="12"/>
                <w:rFonts w:eastAsiaTheme="majorEastAsia"/>
                <w:color w:val="000000"/>
              </w:rPr>
              <w:t>Оценки</w:t>
            </w:r>
            <w:proofErr w:type="spellEnd"/>
          </w:p>
        </w:tc>
      </w:tr>
      <w:tr w:rsidR="00E4544C" w:rsidRPr="0097279A" w14:paraId="701FBD6A" w14:textId="77777777" w:rsidTr="00661D9F">
        <w:trPr>
          <w:trHeight w:val="214"/>
        </w:trPr>
        <w:tc>
          <w:tcPr>
            <w:tcW w:w="99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36C1" w14:textId="77777777" w:rsidR="00E4544C" w:rsidRPr="00E63556" w:rsidRDefault="00E4544C" w:rsidP="00312110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3075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8154" w14:textId="77777777" w:rsidR="00E4544C" w:rsidRPr="00E63556" w:rsidRDefault="00E4544C" w:rsidP="00312110">
            <w:pPr>
              <w:pStyle w:val="14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269D" w14:textId="77777777" w:rsidR="00E4544C" w:rsidRPr="00E63556" w:rsidRDefault="00E4544C" w:rsidP="00312110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E63556">
              <w:rPr>
                <w:rStyle w:val="12"/>
                <w:rFonts w:eastAsiaTheme="majorEastAsia"/>
                <w:color w:val="000000"/>
                <w:lang w:val="ru-RU"/>
              </w:rPr>
              <w:t>Судейская</w:t>
            </w: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3A925098" w14:textId="77777777" w:rsidR="00E4544C" w:rsidRPr="00E63556" w:rsidRDefault="00E4544C" w:rsidP="00312110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  <w:lang w:val="ru-RU"/>
              </w:rPr>
            </w:pPr>
            <w:r w:rsidRPr="00E63556">
              <w:rPr>
                <w:rStyle w:val="12"/>
                <w:rFonts w:eastAsiaTheme="majorEastAsia"/>
                <w:color w:val="000000"/>
                <w:lang w:val="ru-RU"/>
              </w:rPr>
              <w:t>Объективная</w:t>
            </w: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9EEE" w14:textId="77777777" w:rsidR="00E4544C" w:rsidRPr="00E63556" w:rsidRDefault="00E4544C" w:rsidP="00312110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E63556">
              <w:rPr>
                <w:lang w:val="ru-RU"/>
              </w:rPr>
              <w:t>Итого</w:t>
            </w:r>
          </w:p>
        </w:tc>
      </w:tr>
      <w:tr w:rsidR="00227A46" w:rsidRPr="0097279A" w14:paraId="2C66947D" w14:textId="77777777" w:rsidTr="00BA75D1">
        <w:trPr>
          <w:trHeight w:val="492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8B1D" w14:textId="77777777" w:rsidR="00227A46" w:rsidRPr="00E63556" w:rsidRDefault="00227A46" w:rsidP="00227A46">
            <w:pPr>
              <w:pStyle w:val="13"/>
              <w:spacing w:before="0" w:after="0"/>
            </w:pPr>
            <w:r w:rsidRPr="00E63556">
              <w:rPr>
                <w:rStyle w:val="12"/>
                <w:rFonts w:eastAsiaTheme="majorEastAsia"/>
                <w:color w:val="000000"/>
              </w:rPr>
              <w:t>А</w:t>
            </w:r>
          </w:p>
        </w:tc>
        <w:tc>
          <w:tcPr>
            <w:tcW w:w="3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97E6" w14:textId="16AACABA" w:rsidR="00227A46" w:rsidRPr="00E63556" w:rsidRDefault="00227A46" w:rsidP="00227A46">
            <w:pPr>
              <w:pStyle w:val="13"/>
              <w:spacing w:before="0" w:after="0"/>
              <w:rPr>
                <w:lang w:val="ru-RU"/>
              </w:rPr>
            </w:pPr>
            <w:r w:rsidRPr="00760CAE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Программирование узла блокчейн</w:t>
            </w: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2D84" w14:textId="276839A8" w:rsidR="00227A46" w:rsidRPr="00E63556" w:rsidRDefault="00227A46" w:rsidP="00227A46">
            <w:pPr>
              <w:pStyle w:val="13"/>
              <w:spacing w:before="0" w:after="0"/>
              <w:jc w:val="center"/>
            </w:pPr>
            <w:r>
              <w:t>3</w:t>
            </w: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5B60E6D" w14:textId="6478BB58" w:rsidR="00227A46" w:rsidRPr="00E63556" w:rsidRDefault="00227A46" w:rsidP="00227A46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</w:rPr>
            </w:pPr>
            <w:r>
              <w:rPr>
                <w:rStyle w:val="12"/>
                <w:rFonts w:eastAsiaTheme="majorEastAsia"/>
                <w:color w:val="000000"/>
              </w:rPr>
              <w:t>20</w:t>
            </w: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2D9D" w14:textId="06B80C98" w:rsidR="00227A46" w:rsidRPr="00E63556" w:rsidRDefault="00227A46" w:rsidP="00227A46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FD38D2">
              <w:rPr>
                <w:lang w:val="ru-RU"/>
              </w:rPr>
              <w:t>23</w:t>
            </w:r>
          </w:p>
        </w:tc>
      </w:tr>
      <w:tr w:rsidR="00227A46" w:rsidRPr="0097279A" w14:paraId="27674287" w14:textId="77777777" w:rsidTr="00BA75D1">
        <w:trPr>
          <w:trHeight w:val="452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3894" w14:textId="77777777" w:rsidR="00227A46" w:rsidRPr="00E63556" w:rsidRDefault="00227A46" w:rsidP="00227A46">
            <w:pPr>
              <w:pStyle w:val="13"/>
              <w:spacing w:before="0" w:after="0"/>
            </w:pPr>
            <w:r w:rsidRPr="00E63556">
              <w:rPr>
                <w:rStyle w:val="12"/>
                <w:rFonts w:eastAsiaTheme="majorEastAsia"/>
                <w:color w:val="000000"/>
              </w:rPr>
              <w:t>B</w:t>
            </w:r>
          </w:p>
        </w:tc>
        <w:tc>
          <w:tcPr>
            <w:tcW w:w="3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764F" w14:textId="7BE47464" w:rsidR="00227A46" w:rsidRPr="00002B0A" w:rsidRDefault="00227A46" w:rsidP="00227A46">
            <w:pPr>
              <w:pStyle w:val="13"/>
              <w:spacing w:before="0" w:after="0"/>
              <w:rPr>
                <w:lang w:val="ru-RU"/>
              </w:rPr>
            </w:pPr>
            <w:r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Проектирование решения на основе блокчейн технологии</w:t>
            </w:r>
            <w:r w:rsidRPr="0097279A"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87F2" w14:textId="5DC7CCBA" w:rsidR="00227A46" w:rsidRPr="00002B0A" w:rsidRDefault="00227A46" w:rsidP="00227A46">
            <w:pPr>
              <w:pStyle w:val="13"/>
              <w:spacing w:before="0" w:after="0"/>
              <w:jc w:val="center"/>
              <w:rPr>
                <w:lang w:val="ru-RU"/>
              </w:rPr>
            </w:pPr>
            <w:r>
              <w:t>15</w:t>
            </w: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757D212F" w14:textId="5505ED89" w:rsidR="00227A46" w:rsidRPr="00002B0A" w:rsidRDefault="00227A46" w:rsidP="00227A46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  <w:lang w:val="ru-RU"/>
              </w:rPr>
            </w:pPr>
            <w:r>
              <w:rPr>
                <w:rStyle w:val="12"/>
                <w:rFonts w:eastAsiaTheme="majorEastAsia"/>
                <w:color w:val="000000"/>
              </w:rPr>
              <w:t>0</w:t>
            </w: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F2D8" w14:textId="5F76852C" w:rsidR="00227A46" w:rsidRPr="00E63556" w:rsidRDefault="00227A46" w:rsidP="00227A46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FD38D2">
              <w:rPr>
                <w:lang w:val="ru-RU"/>
              </w:rPr>
              <w:t>15</w:t>
            </w:r>
          </w:p>
        </w:tc>
      </w:tr>
      <w:tr w:rsidR="00227A46" w:rsidRPr="0097279A" w14:paraId="54AB5460" w14:textId="77777777" w:rsidTr="00BA75D1">
        <w:trPr>
          <w:trHeight w:val="594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0AC3" w14:textId="2B9BA1A1" w:rsidR="00227A46" w:rsidRPr="00E63556" w:rsidRDefault="00227A46" w:rsidP="00227A46">
            <w:pPr>
              <w:pStyle w:val="13"/>
              <w:spacing w:before="0" w:after="0"/>
              <w:rPr>
                <w:lang w:val="ru-RU"/>
              </w:rPr>
            </w:pPr>
            <w:r w:rsidRPr="00E63556">
              <w:rPr>
                <w:rStyle w:val="12"/>
                <w:rFonts w:eastAsiaTheme="majorEastAsia"/>
                <w:color w:val="000000"/>
              </w:rPr>
              <w:t>C</w:t>
            </w:r>
          </w:p>
        </w:tc>
        <w:tc>
          <w:tcPr>
            <w:tcW w:w="3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ACE3" w14:textId="1A25E486" w:rsidR="00227A46" w:rsidRPr="00E63556" w:rsidRDefault="00227A46" w:rsidP="00227A46">
            <w:pPr>
              <w:pStyle w:val="13"/>
              <w:spacing w:before="0" w:after="0"/>
              <w:rPr>
                <w:lang w:val="ru-RU"/>
              </w:rPr>
            </w:pPr>
            <w:r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Презентация блокчейн-решения</w:t>
            </w: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5655" w14:textId="60DFD21B" w:rsidR="00227A46" w:rsidRPr="00E63556" w:rsidRDefault="00227A46" w:rsidP="00227A46">
            <w:pPr>
              <w:pStyle w:val="13"/>
              <w:spacing w:before="0" w:after="0"/>
              <w:jc w:val="center"/>
            </w:pPr>
            <w:r>
              <w:rPr>
                <w:lang w:val="ru-RU"/>
              </w:rPr>
              <w:t>1,5</w:t>
            </w: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45DEDADD" w14:textId="058C4FF2" w:rsidR="00227A46" w:rsidRPr="00E63556" w:rsidRDefault="00227A46" w:rsidP="00227A46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</w:rPr>
            </w:pPr>
            <w:r>
              <w:rPr>
                <w:rStyle w:val="12"/>
                <w:rFonts w:eastAsiaTheme="majorEastAsia"/>
                <w:color w:val="000000"/>
              </w:rPr>
              <w:t>11,5</w:t>
            </w: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1DEA" w14:textId="72E3AD3C" w:rsidR="00227A46" w:rsidRPr="00E63556" w:rsidRDefault="00227A46" w:rsidP="00227A46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FD38D2">
              <w:rPr>
                <w:lang w:val="ru-RU"/>
              </w:rPr>
              <w:t>13</w:t>
            </w:r>
          </w:p>
        </w:tc>
      </w:tr>
      <w:tr w:rsidR="00227A46" w:rsidRPr="0097279A" w14:paraId="433CE300" w14:textId="77777777" w:rsidTr="00BA75D1">
        <w:trPr>
          <w:trHeight w:val="594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1C84" w14:textId="1C145266" w:rsidR="00227A46" w:rsidRPr="00002B0A" w:rsidRDefault="00227A46" w:rsidP="00227A46">
            <w:pPr>
              <w:pStyle w:val="13"/>
              <w:spacing w:before="0" w:after="0"/>
              <w:rPr>
                <w:rStyle w:val="12"/>
                <w:rFonts w:eastAsiaTheme="majorEastAsia"/>
                <w:color w:val="000000"/>
                <w:lang w:val="ru-RU"/>
              </w:rPr>
            </w:pPr>
            <w:r>
              <w:rPr>
                <w:rStyle w:val="12"/>
                <w:rFonts w:eastAsiaTheme="majorEastAsia"/>
                <w:color w:val="000000"/>
              </w:rPr>
              <w:t>D</w:t>
            </w:r>
          </w:p>
        </w:tc>
        <w:tc>
          <w:tcPr>
            <w:tcW w:w="3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E133" w14:textId="3ABC9AE2" w:rsidR="00227A46" w:rsidRPr="00E63556" w:rsidRDefault="00227A46" w:rsidP="00227A46">
            <w:pPr>
              <w:pStyle w:val="13"/>
              <w:spacing w:before="0" w:after="0"/>
              <w:rPr>
                <w:lang w:val="ru-RU"/>
              </w:rPr>
            </w:pPr>
            <w:r>
              <w:rPr>
                <w:rStyle w:val="12"/>
                <w:rFonts w:eastAsiaTheme="majorEastAsia"/>
                <w:color w:val="000000"/>
                <w:sz w:val="28"/>
                <w:szCs w:val="28"/>
                <w:lang w:val="ru-RU"/>
              </w:rPr>
              <w:t>Программирование смарт-контракта</w:t>
            </w: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34EC" w14:textId="2379CB16" w:rsidR="00227A46" w:rsidRPr="00E63556" w:rsidRDefault="00227A46" w:rsidP="00227A46">
            <w:pPr>
              <w:pStyle w:val="13"/>
              <w:spacing w:before="0" w:after="0"/>
              <w:jc w:val="center"/>
            </w:pPr>
            <w:r>
              <w:t>8</w:t>
            </w: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3B2121F1" w14:textId="1270E13D" w:rsidR="00227A46" w:rsidRPr="00E63556" w:rsidRDefault="00227A46" w:rsidP="00227A46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</w:rPr>
            </w:pPr>
            <w:r>
              <w:rPr>
                <w:rStyle w:val="12"/>
                <w:rFonts w:eastAsiaTheme="majorEastAsia"/>
                <w:color w:val="000000"/>
              </w:rPr>
              <w:t>41</w:t>
            </w: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FD16" w14:textId="0F7D9743" w:rsidR="00227A46" w:rsidRPr="00E63556" w:rsidRDefault="00227A46" w:rsidP="00227A46">
            <w:pPr>
              <w:pStyle w:val="13"/>
              <w:spacing w:before="0" w:after="0"/>
              <w:jc w:val="center"/>
              <w:rPr>
                <w:lang w:val="ru-RU"/>
              </w:rPr>
            </w:pPr>
            <w:r w:rsidRPr="00FD38D2">
              <w:rPr>
                <w:lang w:val="ru-RU"/>
              </w:rPr>
              <w:t>49</w:t>
            </w:r>
          </w:p>
        </w:tc>
      </w:tr>
      <w:tr w:rsidR="00227A46" w:rsidRPr="0097279A" w14:paraId="208532CE" w14:textId="77777777" w:rsidTr="00BA75D1">
        <w:trPr>
          <w:trHeight w:val="169"/>
        </w:trPr>
        <w:tc>
          <w:tcPr>
            <w:tcW w:w="407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A157" w14:textId="77777777" w:rsidR="00227A46" w:rsidRPr="00661D9F" w:rsidRDefault="00227A46" w:rsidP="00227A46">
            <w:pPr>
              <w:pStyle w:val="13"/>
              <w:spacing w:before="0" w:after="0"/>
            </w:pPr>
            <w:proofErr w:type="spellStart"/>
            <w:r w:rsidRPr="00661D9F">
              <w:rPr>
                <w:rStyle w:val="12"/>
                <w:rFonts w:eastAsiaTheme="majorEastAsia"/>
                <w:color w:val="000000"/>
              </w:rPr>
              <w:t>Итого</w:t>
            </w:r>
            <w:proofErr w:type="spellEnd"/>
            <w:r w:rsidRPr="00661D9F">
              <w:rPr>
                <w:rStyle w:val="apple-tab-span"/>
                <w:color w:val="000000"/>
              </w:rPr>
              <w:tab/>
            </w:r>
            <w:r w:rsidRPr="00661D9F">
              <w:rPr>
                <w:rStyle w:val="12"/>
                <w:rFonts w:eastAsiaTheme="majorEastAsia"/>
                <w:color w:val="000000"/>
              </w:rPr>
              <w:t xml:space="preserve">= </w:t>
            </w:r>
          </w:p>
        </w:tc>
        <w:tc>
          <w:tcPr>
            <w:tcW w:w="19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85C3" w14:textId="7AF791DB" w:rsidR="00227A46" w:rsidRPr="00661D9F" w:rsidRDefault="00227A46" w:rsidP="00227A46">
            <w:pPr>
              <w:pStyle w:val="13"/>
              <w:spacing w:before="0" w:after="0"/>
              <w:jc w:val="center"/>
            </w:pPr>
            <w:r>
              <w:t>25,5</w:t>
            </w:r>
          </w:p>
        </w:tc>
        <w:tc>
          <w:tcPr>
            <w:tcW w:w="16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46AE" w14:textId="06A385F5" w:rsidR="00227A46" w:rsidRPr="00661D9F" w:rsidRDefault="00227A46" w:rsidP="00227A46">
            <w:pPr>
              <w:pStyle w:val="13"/>
              <w:spacing w:before="0" w:after="0"/>
              <w:jc w:val="center"/>
            </w:pPr>
            <w:r>
              <w:t>72,5</w:t>
            </w:r>
          </w:p>
        </w:tc>
        <w:tc>
          <w:tcPr>
            <w:tcW w:w="2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B0B6DEF" w14:textId="4A56C42C" w:rsidR="00227A46" w:rsidRPr="00661D9F" w:rsidRDefault="00227A46" w:rsidP="00227A46">
            <w:pPr>
              <w:pStyle w:val="13"/>
              <w:spacing w:before="0" w:after="0"/>
              <w:jc w:val="center"/>
              <w:rPr>
                <w:rStyle w:val="12"/>
                <w:rFonts w:eastAsiaTheme="majorEastAsia"/>
                <w:color w:val="000000"/>
                <w:lang w:val="ru-RU"/>
              </w:rPr>
            </w:pPr>
            <w:r w:rsidRPr="00FD38D2">
              <w:rPr>
                <w:rStyle w:val="12"/>
                <w:rFonts w:eastAsiaTheme="majorEastAsia"/>
                <w:color w:val="000000"/>
                <w:lang w:val="ru-RU"/>
              </w:rPr>
              <w:t>100</w:t>
            </w:r>
          </w:p>
        </w:tc>
      </w:tr>
    </w:tbl>
    <w:p w14:paraId="323CA877" w14:textId="77777777" w:rsidR="00B53B01" w:rsidRPr="0097279A" w:rsidRDefault="00B53B01" w:rsidP="00BA75D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B53B01" w:rsidRPr="0097279A" w:rsidSect="00300343">
      <w:headerReference w:type="default" r:id="rId10"/>
      <w:footerReference w:type="first" r:id="rId11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8D4C8" w14:textId="77777777" w:rsidR="003C5471" w:rsidRDefault="003C5471" w:rsidP="00313492">
      <w:r>
        <w:separator/>
      </w:r>
    </w:p>
    <w:p w14:paraId="46F7F3B8" w14:textId="77777777" w:rsidR="003C5471" w:rsidRDefault="003C5471" w:rsidP="00313492"/>
    <w:p w14:paraId="314DA573" w14:textId="77777777" w:rsidR="003C5471" w:rsidRDefault="003C5471"/>
  </w:endnote>
  <w:endnote w:type="continuationSeparator" w:id="0">
    <w:p w14:paraId="0BCD3D0E" w14:textId="77777777" w:rsidR="003C5471" w:rsidRDefault="003C5471" w:rsidP="00313492">
      <w:r>
        <w:continuationSeparator/>
      </w:r>
    </w:p>
    <w:p w14:paraId="5BABEF7E" w14:textId="77777777" w:rsidR="003C5471" w:rsidRDefault="003C5471" w:rsidP="00313492"/>
    <w:p w14:paraId="6E0F9175" w14:textId="77777777" w:rsidR="003C5471" w:rsidRDefault="003C54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6E5D6" w14:textId="77777777" w:rsidR="00A26F08" w:rsidRDefault="00A26F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0B624" w14:textId="77777777" w:rsidR="003C5471" w:rsidRDefault="003C5471">
      <w:r>
        <w:separator/>
      </w:r>
    </w:p>
  </w:footnote>
  <w:footnote w:type="continuationSeparator" w:id="0">
    <w:p w14:paraId="057C88B4" w14:textId="77777777" w:rsidR="003C5471" w:rsidRDefault="003C5471" w:rsidP="00313492">
      <w:r>
        <w:continuationSeparator/>
      </w:r>
    </w:p>
    <w:p w14:paraId="15952102" w14:textId="77777777" w:rsidR="003C5471" w:rsidRDefault="003C5471" w:rsidP="00313492"/>
    <w:p w14:paraId="1520055F" w14:textId="77777777" w:rsidR="003C5471" w:rsidRDefault="003C547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9F9A2" w14:textId="77777777" w:rsidR="00A26F08" w:rsidRDefault="00A26F08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6A7031BF" wp14:editId="6D315462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18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 wp14:anchorId="187F384D" wp14:editId="639FAFD2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19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94359B"/>
    <w:multiLevelType w:val="hybridMultilevel"/>
    <w:tmpl w:val="5AE0BC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03169B7"/>
    <w:multiLevelType w:val="hybridMultilevel"/>
    <w:tmpl w:val="CF660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7" w15:restartNumberingAfterBreak="0">
    <w:nsid w:val="2AA07110"/>
    <w:multiLevelType w:val="multilevel"/>
    <w:tmpl w:val="964A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C746AC"/>
    <w:multiLevelType w:val="hybridMultilevel"/>
    <w:tmpl w:val="60061BC0"/>
    <w:lvl w:ilvl="0" w:tplc="E7B6AD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F18B8"/>
    <w:multiLevelType w:val="multilevel"/>
    <w:tmpl w:val="EDA221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0" w15:restartNumberingAfterBreak="0">
    <w:nsid w:val="2FCC67EE"/>
    <w:multiLevelType w:val="hybridMultilevel"/>
    <w:tmpl w:val="37AC3F3C"/>
    <w:lvl w:ilvl="0" w:tplc="7F9E493E">
      <w:start w:val="3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850E0"/>
    <w:multiLevelType w:val="hybridMultilevel"/>
    <w:tmpl w:val="F2FE85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A14F64"/>
    <w:multiLevelType w:val="hybridMultilevel"/>
    <w:tmpl w:val="D480E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E5753A"/>
    <w:multiLevelType w:val="hybridMultilevel"/>
    <w:tmpl w:val="C95A1F2C"/>
    <w:lvl w:ilvl="0" w:tplc="B644DE5A">
      <w:start w:val="1"/>
      <w:numFmt w:val="decimal"/>
      <w:lvlText w:val="%1."/>
      <w:lvlJc w:val="left"/>
      <w:pPr>
        <w:ind w:left="1069" w:hanging="360"/>
      </w:pPr>
      <w:rPr>
        <w:rFonts w:ascii="Liberation Serif" w:hAnsi="Liberation Serif" w:cs="Lohit Devanaga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2B96466"/>
    <w:multiLevelType w:val="hybridMultilevel"/>
    <w:tmpl w:val="CB261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EC2101"/>
    <w:multiLevelType w:val="hybridMultilevel"/>
    <w:tmpl w:val="C7907B7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6E39F5"/>
    <w:multiLevelType w:val="hybridMultilevel"/>
    <w:tmpl w:val="317602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96227"/>
    <w:multiLevelType w:val="hybridMultilevel"/>
    <w:tmpl w:val="8B56C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773DFD"/>
    <w:multiLevelType w:val="hybridMultilevel"/>
    <w:tmpl w:val="A77CB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AB2AFC"/>
    <w:multiLevelType w:val="multilevel"/>
    <w:tmpl w:val="EDA221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32" w15:restartNumberingAfterBreak="0">
    <w:nsid w:val="5B076F8F"/>
    <w:multiLevelType w:val="hybridMultilevel"/>
    <w:tmpl w:val="ADAC1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8533E"/>
    <w:multiLevelType w:val="hybridMultilevel"/>
    <w:tmpl w:val="614045F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C64155"/>
    <w:multiLevelType w:val="hybridMultilevel"/>
    <w:tmpl w:val="368C168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692D4165"/>
    <w:multiLevelType w:val="hybridMultilevel"/>
    <w:tmpl w:val="ADAC1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5CB3B54"/>
    <w:multiLevelType w:val="multilevel"/>
    <w:tmpl w:val="6BC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054604"/>
    <w:multiLevelType w:val="hybridMultilevel"/>
    <w:tmpl w:val="5B7C07AE"/>
    <w:lvl w:ilvl="0" w:tplc="9C6A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1"/>
  </w:num>
  <w:num w:numId="13">
    <w:abstractNumId w:val="24"/>
  </w:num>
  <w:num w:numId="14">
    <w:abstractNumId w:val="11"/>
    <w:lvlOverride w:ilvl="0">
      <w:startOverride w:val="1"/>
    </w:lvlOverride>
  </w:num>
  <w:num w:numId="15">
    <w:abstractNumId w:val="16"/>
  </w:num>
  <w:num w:numId="16">
    <w:abstractNumId w:val="14"/>
  </w:num>
  <w:num w:numId="17">
    <w:abstractNumId w:val="10"/>
  </w:num>
  <w:num w:numId="18">
    <w:abstractNumId w:val="36"/>
  </w:num>
  <w:num w:numId="19">
    <w:abstractNumId w:val="15"/>
  </w:num>
  <w:num w:numId="20">
    <w:abstractNumId w:val="19"/>
  </w:num>
  <w:num w:numId="21">
    <w:abstractNumId w:val="26"/>
  </w:num>
  <w:num w:numId="22">
    <w:abstractNumId w:val="25"/>
  </w:num>
  <w:num w:numId="23">
    <w:abstractNumId w:val="30"/>
  </w:num>
  <w:num w:numId="24">
    <w:abstractNumId w:val="29"/>
  </w:num>
  <w:num w:numId="25">
    <w:abstractNumId w:val="22"/>
  </w:num>
  <w:num w:numId="26">
    <w:abstractNumId w:val="21"/>
  </w:num>
  <w:num w:numId="27">
    <w:abstractNumId w:val="34"/>
  </w:num>
  <w:num w:numId="28">
    <w:abstractNumId w:val="13"/>
  </w:num>
  <w:num w:numId="29">
    <w:abstractNumId w:val="18"/>
  </w:num>
  <w:num w:numId="30">
    <w:abstractNumId w:val="38"/>
  </w:num>
  <w:num w:numId="31">
    <w:abstractNumId w:val="27"/>
  </w:num>
  <w:num w:numId="32">
    <w:abstractNumId w:val="12"/>
  </w:num>
  <w:num w:numId="33">
    <w:abstractNumId w:val="23"/>
  </w:num>
  <w:num w:numId="34">
    <w:abstractNumId w:val="32"/>
  </w:num>
  <w:num w:numId="35">
    <w:abstractNumId w:val="35"/>
  </w:num>
  <w:num w:numId="36">
    <w:abstractNumId w:val="20"/>
  </w:num>
  <w:num w:numId="37">
    <w:abstractNumId w:val="37"/>
  </w:num>
  <w:num w:numId="38">
    <w:abstractNumId w:val="17"/>
  </w:num>
  <w:num w:numId="39">
    <w:abstractNumId w:val="3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2B0A"/>
    <w:rsid w:val="00017C04"/>
    <w:rsid w:val="0003041D"/>
    <w:rsid w:val="000322AB"/>
    <w:rsid w:val="0003526B"/>
    <w:rsid w:val="000453D8"/>
    <w:rsid w:val="00050DCE"/>
    <w:rsid w:val="00052F6D"/>
    <w:rsid w:val="00066641"/>
    <w:rsid w:val="00091A1A"/>
    <w:rsid w:val="000A2122"/>
    <w:rsid w:val="000B3D3F"/>
    <w:rsid w:val="000C188C"/>
    <w:rsid w:val="000D0A67"/>
    <w:rsid w:val="000D19E4"/>
    <w:rsid w:val="000E1892"/>
    <w:rsid w:val="000E219D"/>
    <w:rsid w:val="000F205F"/>
    <w:rsid w:val="000F4A5C"/>
    <w:rsid w:val="00110356"/>
    <w:rsid w:val="001172EF"/>
    <w:rsid w:val="00120001"/>
    <w:rsid w:val="0012553C"/>
    <w:rsid w:val="001334F4"/>
    <w:rsid w:val="00134547"/>
    <w:rsid w:val="00180547"/>
    <w:rsid w:val="00192D2B"/>
    <w:rsid w:val="001933BD"/>
    <w:rsid w:val="001A554B"/>
    <w:rsid w:val="001A55C0"/>
    <w:rsid w:val="001C2B30"/>
    <w:rsid w:val="001C5521"/>
    <w:rsid w:val="001C5F88"/>
    <w:rsid w:val="001C7F69"/>
    <w:rsid w:val="001E4FDC"/>
    <w:rsid w:val="001E5A60"/>
    <w:rsid w:val="00210EF3"/>
    <w:rsid w:val="00227A46"/>
    <w:rsid w:val="00234ECA"/>
    <w:rsid w:val="00242F8E"/>
    <w:rsid w:val="00253B2F"/>
    <w:rsid w:val="002622C9"/>
    <w:rsid w:val="002646AD"/>
    <w:rsid w:val="00264847"/>
    <w:rsid w:val="0027172D"/>
    <w:rsid w:val="00294DA9"/>
    <w:rsid w:val="002B1320"/>
    <w:rsid w:val="002C633D"/>
    <w:rsid w:val="002D2E0E"/>
    <w:rsid w:val="002E4673"/>
    <w:rsid w:val="002F27C7"/>
    <w:rsid w:val="00300343"/>
    <w:rsid w:val="00304C07"/>
    <w:rsid w:val="00312110"/>
    <w:rsid w:val="003133A3"/>
    <w:rsid w:val="00313492"/>
    <w:rsid w:val="003147E8"/>
    <w:rsid w:val="0032135D"/>
    <w:rsid w:val="00322E41"/>
    <w:rsid w:val="00336548"/>
    <w:rsid w:val="00345825"/>
    <w:rsid w:val="00345B8A"/>
    <w:rsid w:val="00351548"/>
    <w:rsid w:val="00363918"/>
    <w:rsid w:val="00366A2E"/>
    <w:rsid w:val="0038099A"/>
    <w:rsid w:val="003860B2"/>
    <w:rsid w:val="00392DD2"/>
    <w:rsid w:val="00393124"/>
    <w:rsid w:val="0039339C"/>
    <w:rsid w:val="003973E4"/>
    <w:rsid w:val="003A254E"/>
    <w:rsid w:val="003A3137"/>
    <w:rsid w:val="003A5EFA"/>
    <w:rsid w:val="003B71E3"/>
    <w:rsid w:val="003C5471"/>
    <w:rsid w:val="003E5BAD"/>
    <w:rsid w:val="003F39F8"/>
    <w:rsid w:val="00413188"/>
    <w:rsid w:val="00434BA3"/>
    <w:rsid w:val="00434FB4"/>
    <w:rsid w:val="004605D7"/>
    <w:rsid w:val="00462CB3"/>
    <w:rsid w:val="0048170D"/>
    <w:rsid w:val="004A591F"/>
    <w:rsid w:val="004B6102"/>
    <w:rsid w:val="004B6219"/>
    <w:rsid w:val="004C77A7"/>
    <w:rsid w:val="004D3337"/>
    <w:rsid w:val="004F0D64"/>
    <w:rsid w:val="004F61F1"/>
    <w:rsid w:val="0051761D"/>
    <w:rsid w:val="005232D1"/>
    <w:rsid w:val="005451C3"/>
    <w:rsid w:val="00556EDD"/>
    <w:rsid w:val="00586B32"/>
    <w:rsid w:val="00587B16"/>
    <w:rsid w:val="00593A54"/>
    <w:rsid w:val="005A1CD3"/>
    <w:rsid w:val="005A76B3"/>
    <w:rsid w:val="005C1F3D"/>
    <w:rsid w:val="005D1A81"/>
    <w:rsid w:val="005E1226"/>
    <w:rsid w:val="005E40EF"/>
    <w:rsid w:val="005F01CC"/>
    <w:rsid w:val="006023B5"/>
    <w:rsid w:val="00610096"/>
    <w:rsid w:val="00630EB3"/>
    <w:rsid w:val="00644923"/>
    <w:rsid w:val="00660A00"/>
    <w:rsid w:val="00661D9F"/>
    <w:rsid w:val="00664C45"/>
    <w:rsid w:val="00667EBC"/>
    <w:rsid w:val="00673AA4"/>
    <w:rsid w:val="0068739B"/>
    <w:rsid w:val="00692D20"/>
    <w:rsid w:val="00696D56"/>
    <w:rsid w:val="006A0049"/>
    <w:rsid w:val="006B247B"/>
    <w:rsid w:val="006D7F3E"/>
    <w:rsid w:val="006E26EF"/>
    <w:rsid w:val="006E6918"/>
    <w:rsid w:val="006E7DC0"/>
    <w:rsid w:val="007228C3"/>
    <w:rsid w:val="007327C2"/>
    <w:rsid w:val="00760CAE"/>
    <w:rsid w:val="007774B8"/>
    <w:rsid w:val="00780600"/>
    <w:rsid w:val="00791BF7"/>
    <w:rsid w:val="007A05DE"/>
    <w:rsid w:val="007A4C1D"/>
    <w:rsid w:val="007C4741"/>
    <w:rsid w:val="007C4BB2"/>
    <w:rsid w:val="007D04B7"/>
    <w:rsid w:val="007F212B"/>
    <w:rsid w:val="007F5C0B"/>
    <w:rsid w:val="008030C2"/>
    <w:rsid w:val="008046B9"/>
    <w:rsid w:val="00811876"/>
    <w:rsid w:val="00823805"/>
    <w:rsid w:val="008362E2"/>
    <w:rsid w:val="00837366"/>
    <w:rsid w:val="008429C5"/>
    <w:rsid w:val="00845B19"/>
    <w:rsid w:val="0086555F"/>
    <w:rsid w:val="0087691E"/>
    <w:rsid w:val="008827AA"/>
    <w:rsid w:val="00883B1B"/>
    <w:rsid w:val="00887D98"/>
    <w:rsid w:val="008A3942"/>
    <w:rsid w:val="008D0279"/>
    <w:rsid w:val="008E0C6D"/>
    <w:rsid w:val="008E58D9"/>
    <w:rsid w:val="008F0631"/>
    <w:rsid w:val="008F5CF8"/>
    <w:rsid w:val="009053DF"/>
    <w:rsid w:val="00917095"/>
    <w:rsid w:val="0092112F"/>
    <w:rsid w:val="0094354A"/>
    <w:rsid w:val="00946DF8"/>
    <w:rsid w:val="00951146"/>
    <w:rsid w:val="00952253"/>
    <w:rsid w:val="0097279A"/>
    <w:rsid w:val="0098297B"/>
    <w:rsid w:val="00987A9F"/>
    <w:rsid w:val="00992486"/>
    <w:rsid w:val="00996F4C"/>
    <w:rsid w:val="00997CA3"/>
    <w:rsid w:val="00A06F03"/>
    <w:rsid w:val="00A26F08"/>
    <w:rsid w:val="00A437E8"/>
    <w:rsid w:val="00A55B4E"/>
    <w:rsid w:val="00A77770"/>
    <w:rsid w:val="00A77E62"/>
    <w:rsid w:val="00A82B59"/>
    <w:rsid w:val="00A96AFC"/>
    <w:rsid w:val="00AB621F"/>
    <w:rsid w:val="00AB72DF"/>
    <w:rsid w:val="00AB7333"/>
    <w:rsid w:val="00AC0FD6"/>
    <w:rsid w:val="00AC4CD8"/>
    <w:rsid w:val="00AC6CD7"/>
    <w:rsid w:val="00AF06A8"/>
    <w:rsid w:val="00AF1647"/>
    <w:rsid w:val="00B004EB"/>
    <w:rsid w:val="00B019EC"/>
    <w:rsid w:val="00B11358"/>
    <w:rsid w:val="00B1652E"/>
    <w:rsid w:val="00B40AE0"/>
    <w:rsid w:val="00B4527A"/>
    <w:rsid w:val="00B53B01"/>
    <w:rsid w:val="00B74F2D"/>
    <w:rsid w:val="00B82780"/>
    <w:rsid w:val="00B853F9"/>
    <w:rsid w:val="00BA75D1"/>
    <w:rsid w:val="00BB1A51"/>
    <w:rsid w:val="00BD11C5"/>
    <w:rsid w:val="00BD124E"/>
    <w:rsid w:val="00BD6302"/>
    <w:rsid w:val="00BE02B4"/>
    <w:rsid w:val="00BE3BAD"/>
    <w:rsid w:val="00BE57EF"/>
    <w:rsid w:val="00BF2B92"/>
    <w:rsid w:val="00C343B7"/>
    <w:rsid w:val="00C464F2"/>
    <w:rsid w:val="00C47C3D"/>
    <w:rsid w:val="00C629DA"/>
    <w:rsid w:val="00C744E9"/>
    <w:rsid w:val="00C77275"/>
    <w:rsid w:val="00C77D08"/>
    <w:rsid w:val="00CD3200"/>
    <w:rsid w:val="00CE632B"/>
    <w:rsid w:val="00CF72F5"/>
    <w:rsid w:val="00D04318"/>
    <w:rsid w:val="00D04BE0"/>
    <w:rsid w:val="00D22F0A"/>
    <w:rsid w:val="00D333DE"/>
    <w:rsid w:val="00D37820"/>
    <w:rsid w:val="00D43806"/>
    <w:rsid w:val="00D52F9C"/>
    <w:rsid w:val="00D6547B"/>
    <w:rsid w:val="00D8107B"/>
    <w:rsid w:val="00D81D0C"/>
    <w:rsid w:val="00D838D3"/>
    <w:rsid w:val="00D9208C"/>
    <w:rsid w:val="00D97FA7"/>
    <w:rsid w:val="00DA3F51"/>
    <w:rsid w:val="00DA5FCD"/>
    <w:rsid w:val="00DA68E9"/>
    <w:rsid w:val="00DB6C1D"/>
    <w:rsid w:val="00DC0ACF"/>
    <w:rsid w:val="00DE0020"/>
    <w:rsid w:val="00DE7404"/>
    <w:rsid w:val="00DF25B9"/>
    <w:rsid w:val="00E13907"/>
    <w:rsid w:val="00E17804"/>
    <w:rsid w:val="00E355A4"/>
    <w:rsid w:val="00E4544C"/>
    <w:rsid w:val="00E52FA8"/>
    <w:rsid w:val="00E63556"/>
    <w:rsid w:val="00E7340E"/>
    <w:rsid w:val="00E74C47"/>
    <w:rsid w:val="00ED7911"/>
    <w:rsid w:val="00EF6E85"/>
    <w:rsid w:val="00F0109D"/>
    <w:rsid w:val="00F06D01"/>
    <w:rsid w:val="00F1060B"/>
    <w:rsid w:val="00F37738"/>
    <w:rsid w:val="00F4251E"/>
    <w:rsid w:val="00F47FC5"/>
    <w:rsid w:val="00F70023"/>
    <w:rsid w:val="00F729AF"/>
    <w:rsid w:val="00F956F7"/>
    <w:rsid w:val="00FA0688"/>
    <w:rsid w:val="00FA6F41"/>
    <w:rsid w:val="00FC010B"/>
    <w:rsid w:val="00FD7DB1"/>
    <w:rsid w:val="00FF4AFF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1564AE"/>
  <w15:docId w15:val="{6FF6C6D4-3520-48CA-9263-B8FDD0FC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15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12">
    <w:name w:val="Основной шрифт абзаца1"/>
    <w:uiPriority w:val="99"/>
    <w:rsid w:val="00AC0FD6"/>
  </w:style>
  <w:style w:type="paragraph" w:customStyle="1" w:styleId="13">
    <w:name w:val="Обычный (веб)1"/>
    <w:basedOn w:val="a1"/>
    <w:uiPriority w:val="99"/>
    <w:rsid w:val="00AC0FD6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4">
    <w:name w:val="Обычный1"/>
    <w:uiPriority w:val="99"/>
    <w:rsid w:val="00AC0FD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apple-tab-span">
    <w:name w:val="apple-tab-span"/>
    <w:basedOn w:val="12"/>
    <w:uiPriority w:val="99"/>
    <w:rsid w:val="00E4544C"/>
    <w:rPr>
      <w:rFonts w:cs="Times New Roman"/>
    </w:rPr>
  </w:style>
  <w:style w:type="paragraph" w:customStyle="1" w:styleId="24">
    <w:name w:val="Обычный2"/>
    <w:rsid w:val="00CF72F5"/>
    <w:pPr>
      <w:spacing w:after="0" w:line="276" w:lineRule="auto"/>
    </w:pPr>
    <w:rPr>
      <w:rFonts w:ascii="Arial" w:eastAsia="Times New Roman" w:hAnsi="Arial" w:cs="Arial"/>
      <w:lang w:val="ru-RU" w:eastAsia="ru-RU"/>
    </w:rPr>
  </w:style>
  <w:style w:type="paragraph" w:styleId="af6">
    <w:name w:val="caption"/>
    <w:basedOn w:val="a1"/>
    <w:next w:val="a1"/>
    <w:uiPriority w:val="35"/>
    <w:unhideWhenUsed/>
    <w:qFormat/>
    <w:rsid w:val="0097279A"/>
    <w:pPr>
      <w:spacing w:after="200" w:line="240" w:lineRule="auto"/>
      <w:ind w:firstLine="709"/>
    </w:pPr>
    <w:rPr>
      <w:rFonts w:ascii="Times New Roman" w:hAnsi="Times New Roman"/>
      <w:i/>
      <w:iCs/>
      <w:color w:val="44546A" w:themeColor="text2"/>
      <w:sz w:val="18"/>
      <w:szCs w:val="18"/>
      <w:lang w:val="ru-RU"/>
    </w:rPr>
  </w:style>
  <w:style w:type="paragraph" w:styleId="af7">
    <w:name w:val="Normal (Web)"/>
    <w:basedOn w:val="a1"/>
    <w:uiPriority w:val="99"/>
    <w:unhideWhenUsed/>
    <w:rsid w:val="005E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8">
    <w:name w:val="Strong"/>
    <w:basedOn w:val="a2"/>
    <w:uiPriority w:val="22"/>
    <w:qFormat/>
    <w:rsid w:val="005E40EF"/>
    <w:rPr>
      <w:b/>
      <w:bCs/>
    </w:rPr>
  </w:style>
  <w:style w:type="paragraph" w:styleId="HTML">
    <w:name w:val="HTML Preformatted"/>
    <w:basedOn w:val="a1"/>
    <w:link w:val="HTML0"/>
    <w:uiPriority w:val="99"/>
    <w:unhideWhenUsed/>
    <w:rsid w:val="00227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227A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50292-9F44-4F41-87B0-AA62E21B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0</TotalTime>
  <Pages>13</Pages>
  <Words>2544</Words>
  <Characters>14507</Characters>
  <Application>Microsoft Office Word</Application>
  <DocSecurity>0</DocSecurity>
  <Lines>120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Финская Анастасия Константиновна</cp:lastModifiedBy>
  <cp:revision>2</cp:revision>
  <cp:lastPrinted>2020-09-26T08:14:00Z</cp:lastPrinted>
  <dcterms:created xsi:type="dcterms:W3CDTF">2022-12-08T06:22:00Z</dcterms:created>
  <dcterms:modified xsi:type="dcterms:W3CDTF">2022-12-08T06:22:00Z</dcterms:modified>
</cp:coreProperties>
</file>