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left</wp:align>
            </wp:positionH>
            <wp:positionV relativeFrom="margin">
              <wp:posOffset>484505</wp:posOffset>
            </wp:positionV>
            <wp:extent cx="1507490" cy="2000885"/>
            <wp:effectExtent b="0" l="0" r="0" t="0"/>
            <wp:wrapSquare wrapText="bothSides" distB="0" distT="0" distL="114300" distR="114300"/>
            <wp:docPr descr="WhatsApp Image 2020-10-25 at 2.44.55 PM.jpeg" id="2" name="image2.png"/>
            <a:graphic>
              <a:graphicData uri="http://schemas.openxmlformats.org/drawingml/2006/picture">
                <pic:pic>
                  <pic:nvPicPr>
                    <pic:cNvPr descr="WhatsApp Image 2020-10-25 at 2.44.55 PM.jpe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2000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34343"/>
          <w:sz w:val="36"/>
          <w:szCs w:val="36"/>
          <w:rtl w:val="0"/>
        </w:rPr>
        <w:t xml:space="preserve">Ayesha Elahi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0" w:lineRule="auto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84735" y="3795875"/>
                          <a:ext cx="598106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spacing w:line="200" w:lineRule="auto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00" w:lineRule="auto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Contact no. : 0322 2840628 </w:t>
      </w:r>
    </w:p>
    <w:p w:rsidR="00000000" w:rsidDel="00000000" w:rsidP="00000000" w:rsidRDefault="00000000" w:rsidRPr="00000000" w14:paraId="0000000B">
      <w:pPr>
        <w:spacing w:line="200" w:lineRule="auto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Email: </w:t>
      </w:r>
      <w:r w:rsidDel="00000000" w:rsidR="00000000" w:rsidRPr="00000000">
        <w:rPr>
          <w:rFonts w:ascii="Century Gothic" w:cs="Century Gothic" w:eastAsia="Century Gothic" w:hAnsi="Century Gothic"/>
          <w:color w:val="1155cc"/>
          <w:u w:val="single"/>
          <w:rtl w:val="0"/>
        </w:rPr>
        <w:t xml:space="preserve">aelahi678@gmail.com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00" w:lineRule="auto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D.o.b: December 23rd, 2000</w:t>
      </w:r>
    </w:p>
    <w:p w:rsidR="00000000" w:rsidDel="00000000" w:rsidP="00000000" w:rsidRDefault="00000000" w:rsidRPr="00000000" w14:paraId="0000000D">
      <w:pPr>
        <w:spacing w:line="20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2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>
          <w:rFonts w:ascii="Century Gothic" w:cs="Century Gothic" w:eastAsia="Century Gothic" w:hAnsi="Century Gothic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rFonts w:ascii="Century Gothic" w:cs="Century Gothic" w:eastAsia="Century Gothic" w:hAnsi="Century Gothic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rFonts w:ascii="Century Gothic" w:cs="Century Gothic" w:eastAsia="Century Gothic" w:hAnsi="Century Gothic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Century Gothic" w:cs="Century Gothic" w:eastAsia="Century Gothic" w:hAnsi="Century Gothic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u w:val="single"/>
          <w:rtl w:val="0"/>
        </w:rPr>
        <w:t xml:space="preserve">CAREER OBJECTIVE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4">
      <w:pPr>
        <w:spacing w:line="25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1" w:lineRule="auto"/>
        <w:ind w:left="100" w:right="30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To be an integral part of an organization which provides opportunities for professional growth and career development, where I can acquire new skills as well as polish existing abilities with dedication and hard work.</w:t>
      </w:r>
    </w:p>
    <w:p w:rsidR="00000000" w:rsidDel="00000000" w:rsidP="00000000" w:rsidRDefault="00000000" w:rsidRPr="00000000" w14:paraId="00000016">
      <w:pPr>
        <w:rPr>
          <w:rFonts w:ascii="Century Gothic" w:cs="Century Gothic" w:eastAsia="Century Gothic" w:hAnsi="Century Gothic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entury Gothic" w:cs="Century Gothic" w:eastAsia="Century Gothic" w:hAnsi="Century Gothic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00" w:firstLine="62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u w:val="single"/>
          <w:rtl w:val="0"/>
        </w:rPr>
        <w:t xml:space="preserve">SCHOLASTIC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9">
      <w:pPr>
        <w:spacing w:line="226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75.0" w:type="dxa"/>
        <w:jc w:val="left"/>
        <w:tblInd w:w="10.0" w:type="dxa"/>
        <w:tblLayout w:type="fixed"/>
        <w:tblLook w:val="0000"/>
      </w:tblPr>
      <w:tblGrid>
        <w:gridCol w:w="2140"/>
        <w:gridCol w:w="101"/>
        <w:gridCol w:w="3655"/>
        <w:gridCol w:w="101"/>
        <w:gridCol w:w="2100"/>
        <w:gridCol w:w="101"/>
        <w:gridCol w:w="1777"/>
        <w:tblGridChange w:id="0">
          <w:tblGrid>
            <w:gridCol w:w="2140"/>
            <w:gridCol w:w="101"/>
            <w:gridCol w:w="3655"/>
            <w:gridCol w:w="101"/>
            <w:gridCol w:w="2100"/>
            <w:gridCol w:w="101"/>
            <w:gridCol w:w="1777"/>
          </w:tblGrid>
        </w:tblGridChange>
      </w:tblGrid>
      <w:tr>
        <w:trPr>
          <w:cantSplit w:val="0"/>
          <w:trHeight w:val="25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1A">
            <w:pPr>
              <w:ind w:left="820" w:firstLine="0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Year</w:t>
            </w:r>
          </w:p>
        </w:tc>
        <w:tc>
          <w:tcPr>
            <w:tcBorders>
              <w:top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1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1C">
            <w:pPr>
              <w:ind w:left="1260" w:firstLine="0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Institution</w:t>
            </w:r>
          </w:p>
        </w:tc>
        <w:tc>
          <w:tcPr>
            <w:tcBorders>
              <w:top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1D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1E">
            <w:pPr>
              <w:ind w:left="360" w:firstLine="0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Qualification</w:t>
            </w:r>
          </w:p>
        </w:tc>
        <w:tc>
          <w:tcPr>
            <w:tcBorders>
              <w:top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1F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20">
            <w:pPr>
              <w:ind w:left="180" w:firstLine="0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Grade/CGPA</w:t>
            </w:r>
          </w:p>
        </w:tc>
      </w:tr>
      <w:tr>
        <w:trPr>
          <w:cantSplit w:val="0"/>
          <w:trHeight w:val="7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21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22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23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24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2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26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5e5e5" w:val="clear"/>
            <w:vAlign w:val="bottom"/>
          </w:tcPr>
          <w:p w:rsidR="00000000" w:rsidDel="00000000" w:rsidP="00000000" w:rsidRDefault="00000000" w:rsidRPr="00000000" w14:paraId="0000002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4" w:hRule="atLeast"/>
          <w:tblHeader w:val="0"/>
        </w:trPr>
        <w:tc>
          <w:tcPr>
            <w:tcBorders>
              <w:left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8">
            <w:pPr>
              <w:spacing w:line="235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A">
            <w:pPr>
              <w:spacing w:line="235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C">
            <w:pPr>
              <w:spacing w:line="235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D">
            <w:pPr>
              <w:spacing w:line="235" w:lineRule="auto"/>
              <w:ind w:left="10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4" w:hRule="atLeast"/>
          <w:tblHeader w:val="0"/>
        </w:trPr>
        <w:tc>
          <w:tcPr>
            <w:tcBorders>
              <w:left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spacing w:line="235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2017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spacing w:line="235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Institute of Business Management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spacing w:line="235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BS Social Entrepreneurship &amp; Social Leadership</w:t>
            </w:r>
          </w:p>
        </w:tc>
        <w:tc>
          <w:tcPr>
            <w:gridSpan w:val="2"/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spacing w:line="235" w:lineRule="auto"/>
              <w:ind w:left="10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3.41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4" w:hRule="atLeast"/>
          <w:tblHeader w:val="0"/>
        </w:trPr>
        <w:tc>
          <w:tcPr>
            <w:vMerge w:val="restart"/>
            <w:tcBorders>
              <w:left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ind w:left="10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2015 – 2017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line="235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D. A. Degree College for Women,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spacing w:line="235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Intermediate (Humanities)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 Grade</w:t>
            </w:r>
          </w:p>
        </w:tc>
      </w:tr>
      <w:tr>
        <w:trPr>
          <w:cantSplit w:val="0"/>
          <w:trHeight w:val="136" w:hRule="atLeast"/>
          <w:tblHeader w:val="0"/>
        </w:trPr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Ph-VIII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" w:hRule="atLeast"/>
          <w:tblHeader w:val="0"/>
        </w:trPr>
        <w:tc>
          <w:tcPr>
            <w:tcBorders>
              <w:left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" w:hRule="atLeast"/>
          <w:tblHeader w:val="0"/>
        </w:trPr>
        <w:tc>
          <w:tcPr>
            <w:tcBorders>
              <w:left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235" w:lineRule="auto"/>
              <w:ind w:left="10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2010 – 2015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line="235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D. A. Model High School, Ph-VII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Matriculation</w:t>
            </w:r>
          </w:p>
          <w:p w:rsidR="00000000" w:rsidDel="00000000" w:rsidP="00000000" w:rsidRDefault="00000000" w:rsidRPr="00000000" w14:paraId="0000005E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(Biology)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line="235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B Grade</w:t>
            </w:r>
          </w:p>
        </w:tc>
      </w:tr>
      <w:tr>
        <w:trPr>
          <w:cantSplit w:val="0"/>
          <w:trHeight w:val="201" w:hRule="atLeast"/>
          <w:tblHeader w:val="0"/>
        </w:trPr>
        <w:tc>
          <w:tcPr>
            <w:tcBorders>
              <w:left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" w:hRule="atLeast"/>
          <w:tblHeader w:val="0"/>
        </w:trPr>
        <w:tc>
          <w:tcPr>
            <w:tcBorders>
              <w:left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2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2003 – 2010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D.A.P.S (O-Level) Seaview, Ph-V ext.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Schooling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B Grade</w:t>
            </w:r>
          </w:p>
        </w:tc>
      </w:tr>
    </w:tbl>
    <w:p w:rsidR="00000000" w:rsidDel="00000000" w:rsidP="00000000" w:rsidRDefault="00000000" w:rsidRPr="00000000" w14:paraId="0000007D">
      <w:pPr>
        <w:rPr>
          <w:rFonts w:ascii="Century Gothic" w:cs="Century Gothic" w:eastAsia="Century Gothic" w:hAnsi="Century Gothic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820" w:firstLine="0"/>
        <w:rPr>
          <w:rFonts w:ascii="Century Gothic" w:cs="Century Gothic" w:eastAsia="Century Gothic" w:hAnsi="Century Gothic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820" w:firstLine="0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        </w:t>
      </w:r>
      <w:r w:rsidDel="00000000" w:rsidR="00000000" w:rsidRPr="00000000">
        <w:rPr>
          <w:rFonts w:ascii="Century Gothic" w:cs="Century Gothic" w:eastAsia="Century Gothic" w:hAnsi="Century Gothic"/>
          <w:b w:val="1"/>
          <w:u w:val="single"/>
          <w:rtl w:val="0"/>
        </w:rPr>
        <w:t xml:space="preserve"> EXPERIENCE: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        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Enumerator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and research lead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– Women with Disabilities Stigma Inventory Research Project (UN WOMEN – UNPRPD – UNDP)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Project lead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– SAHELI Project for empowerment of WWDs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Associate – Community Outreach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NOWPDP (Network of Organizations Working For Persons With Disabilities In Pakistan)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Lead volunteer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KDSP carnival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General Secretary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Sustainable Living Society (SLS)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of IoBM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Content writer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PNC Solutions - Pakistan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Founder at “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Lavender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”, a skin-care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Research Intern at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KMC #LetsGreenKarachi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Junior editor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The News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Director (Research and Development)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SHRS (Strategic Human Resource Society)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of IoBM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Organizing committee member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ZLDC (Zenith Leadership &amp; Development Conference)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Freelance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graphic designer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Member (Corporate &amp; Research)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SHRS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(Strategic Human Resource Society)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of IoBM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Member (Human Recourses)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DIS (Digicon Informatics Society)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IoBM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Volunteer at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Helping Hands (NGO)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HR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intern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Reflexivity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Ambassador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Talent Grabbers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Shareholder at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Accelerate-Changing Lives (The Carnival)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H.o.d Marketing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Accelerate-Changing Lives (The Carnival)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Brand Ambassador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Talk World-Pakistan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Former intern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Charter for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Compassion-Pakistan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Member at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SWAT (Social Welfare and Trust)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right="760" w:hanging="360"/>
        <w:rPr>
          <w:color w:val="000000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Volunteered for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rtl w:val="0"/>
        </w:rPr>
        <w:t xml:space="preserve">IoBM's Career Fair'19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Volunteered for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CSHM health camp’18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Volunteered for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SSK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Conference of Social Entrepreneurship’18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right="760" w:firstLine="0"/>
        <w:rPr>
          <w:rFonts w:ascii="Century Gothic" w:cs="Century Gothic" w:eastAsia="Century Gothic" w:hAnsi="Century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720" w:right="760" w:firstLine="720"/>
        <w:rPr>
          <w:rFonts w:ascii="Century Gothic" w:cs="Century Gothic" w:eastAsia="Century Gothic" w:hAnsi="Century Gothic"/>
          <w:b w:val="1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u w:val="single"/>
          <w:rtl w:val="0"/>
        </w:rPr>
        <w:t xml:space="preserve"> EXTRA CURRICULAR ACTIVITIES:</w:t>
      </w:r>
    </w:p>
    <w:p w:rsidR="00000000" w:rsidDel="00000000" w:rsidP="00000000" w:rsidRDefault="00000000" w:rsidRPr="00000000" w14:paraId="0000009D">
      <w:pPr>
        <w:spacing w:line="360" w:lineRule="auto"/>
        <w:ind w:left="720" w:righ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one day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fire arms workshop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organized by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Pakistan Rangers Sindh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a workshop on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Career Counselling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hosted by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Mr Faisal Sarwar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, former Deputy Director Finance at the State Bank of Pakistan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Volunteered for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plantation drive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organized by IoBM entrepreneurship department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at Kidney Hill 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Acquired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self-defence and fire arms training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SSU – Special Security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a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Microsoft Excel training session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organized by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Finance Society IoBM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a workshop on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Therapeutic Communication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by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Sonal Dhanani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organized by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Parindey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a webinar on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Social Entrepreneurship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by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Umair Jaliawala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ELF (Environment Leadership Forum)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organized by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 Go Green Society IBA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Stand for Peace Seminar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at IoBM arranged by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Sustainable Living Society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a workshop on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Personal Effectiveness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Midhat Nadeem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Zenith Conference of Leadership and Development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MAP Talk on Image Marketing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held at Movenpick hotels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a workshop on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Personal Branding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Arsalan Humayun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Performed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Reckit Benkeazer’s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CSR activity in collaboration with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Dettol’s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“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Hoga Saaf Pakistan”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campaign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Attended a seminar on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Career Counselling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conducted by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Windsor University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Second highest achiever in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Humanities Faculty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, Karachi Board,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Active participation in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Sports Competitions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from Junior School to College, 2005 –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Awarded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Student of The Year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for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three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consecutive years, 2010 –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Active participation in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Generation Next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workshop, 2011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Part of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School Band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, 2010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Lead singer in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School Choir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, 2007 – 2009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line="360" w:lineRule="auto"/>
        <w:ind w:left="720" w:right="7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Highest achiever in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Computer Studies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, 2005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right="76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left="820" w:firstLine="0"/>
        <w:rPr>
          <w:rFonts w:ascii="Century Gothic" w:cs="Century Gothic" w:eastAsia="Century Gothic" w:hAnsi="Century Gothic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820" w:firstLine="0"/>
        <w:rPr>
          <w:rFonts w:ascii="Century Gothic" w:cs="Century Gothic" w:eastAsia="Century Gothic" w:hAnsi="Century Gothic"/>
          <w:b w:val="1"/>
          <w:sz w:val="24"/>
          <w:szCs w:val="2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u w:val="single"/>
          <w:rtl w:val="0"/>
        </w:rPr>
        <w:t xml:space="preserve">SKILLS 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line="360" w:lineRule="auto"/>
        <w:ind w:left="720" w:right="4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Communication, coordination, and leadership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line="360" w:lineRule="auto"/>
        <w:ind w:left="720" w:right="4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Can work independently as well as in a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line="360" w:lineRule="auto"/>
        <w:ind w:left="720" w:right="42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Problem-solving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line="360" w:lineRule="auto"/>
        <w:ind w:left="720" w:right="94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Prepared and given presentations during college in many courses, which has helped me in learning to speak confidently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line="360" w:lineRule="auto"/>
        <w:ind w:left="720" w:right="62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Microsoft office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line="360" w:lineRule="auto"/>
        <w:ind w:left="720" w:right="62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WordPress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line="360" w:lineRule="auto"/>
        <w:ind w:left="720" w:right="62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Adobe Illustrator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line="360" w:lineRule="auto"/>
        <w:ind w:left="720" w:right="62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Miro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line="360" w:lineRule="auto"/>
        <w:ind w:left="720" w:right="62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Century Gothic" w:cs="Century Gothic" w:eastAsia="Century Gothic" w:hAnsi="Century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720" w:right="6260" w:firstLine="720"/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u w:val="single"/>
          <w:rtl w:val="0"/>
        </w:rPr>
        <w:t xml:space="preserve">INTERESTS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Century Gothic" w:cs="Century Gothic" w:eastAsia="Century Gothic" w:hAnsi="Century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line="360" w:lineRule="auto"/>
        <w:ind w:left="720" w:right="62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Outstanding at playing Chess and Draughts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line="360" w:lineRule="auto"/>
        <w:ind w:left="720" w:right="6260" w:hanging="360"/>
        <w:rPr/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Avid reader </w:t>
      </w:r>
      <w:r w:rsidDel="00000000" w:rsidR="00000000" w:rsidRPr="00000000">
        <w:rPr>
          <w:rtl w:val="0"/>
        </w:rPr>
      </w:r>
    </w:p>
    <w:sectPr>
      <w:footerReference r:id="rId8" w:type="default"/>
      <w:pgSz w:h="15840" w:w="12240" w:orient="portrait"/>
      <w:pgMar w:bottom="1068" w:top="1437" w:left="1340" w:right="10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8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40" w:lineRule="auto"/>
    </w:pPr>
    <w:rPr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20" w:lineRule="auto"/>
    </w:pPr>
    <w:rPr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00" w:lineRule="auto"/>
    </w:pPr>
    <w:rPr>
      <w:b w:val="1"/>
      <w:color w:val="000000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8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