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DV500_2_SAS On Laptop Hardware</w:t>
      </w:r>
    </w:p>
    <w:p>
      <w:pPr>
        <w:spacing w:before="0" w:after="0" w:line="240"/>
        <w:ind w:right="0" w:left="0" w:firstLine="0"/>
        <w:jc w:val="center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  <w:t xml:space="preserve">Self-Assessment Sheet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it mean to be modular?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In the context of laptop batteries : easy to assemble / reassemble, upgrade or replace, configure. It is relative to construction design of a system (objects or applications). If something is modular, it is one part of an entire functioning system consisting of modules.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type of battery technology do we use today?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Lithium ion and Lithium ion polymer (LiPo).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happens each time you charge a battery?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The capacity diminishes by minimal amounts overtime.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is one advantage to using a modular battery configuration?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     It is easy to replace if the battery capacity diminishes without taking apart the entire system.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It is also easy to carry multiple batteries so you don’t have to connect the laptop and recharge one. You can simply replace the uncharged battery with a fully charged one.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True or False? lithium-ion batteries are designed to be 80 percent charged.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True or False? In lithium-ion batteries, discharging some of the battery and charging it back up again you have to worry about causing a effect on memory or limiting the amount of capacity that battery might have.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False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Only the capacity of the battery diminishes in small amounts every time.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Where are all the programs that are executing in your operating system executing?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Memory / RAM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SO-DIMM stand for?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Small outline dual in-line memory module.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Where is SO-DIMM usually used?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Laptops / mobile devices.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Are you able to change/upgrade memory for a device that has it soldered to the motherboard?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No, not without replacing the motherboard or soldering memory which can be risky and/or expensive. This makes the memory non modular and non-upgradeable.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In what form do older laptops have storage in?</w:t>
      </w:r>
    </w:p>
    <w:p>
      <w:pPr>
        <w:spacing w:before="0" w:after="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Magnetic disk (moving parts)</w:t>
      </w:r>
    </w:p>
    <w:p>
      <w:pPr>
        <w:spacing w:before="0" w:after="0" w:line="240"/>
        <w:ind w:right="0" w:left="0" w:firstLine="72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2.5 inch form factor.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In what form do new laptops have storage?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SSD (solid state drive)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M.2 form factor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is one advantage of SSD?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Silence, speed, longer lifespan (no moving parts/memory)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is one way you can migrate from a hard drive to an SSD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Clone original HDD to SSD with imaging software using drive-to-drive. All data is kept.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4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are some types of authentications?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Inputting a password to access the operating system.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Using the biometrics option to read fingerprints which has a separate piece of hardware.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6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is one disadvantage of laptop keyboard?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The key cap and/or components under can break easily.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What is NFC?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Near field communication on laptops / mobile devices. Contactless data communication.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What does NFC allow you to do?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Quickly transfer data, authenticate, or access operating system. No need to physically touch, input information, etc. An example is contactless payment from phones at a grocery store.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2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  <w:t xml:space="preserve"> Is m.2 a modular setup?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Yes  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spacing w:before="0" w:after="0" w:line="240"/>
        <w:ind w:right="0" w:left="720" w:hanging="360"/>
        <w:jc w:val="left"/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</w:pPr>
      <w:r>
        <w:rPr>
          <w:rFonts w:ascii="Times" w:hAnsi="Times" w:cs="Times" w:eastAsia="Times"/>
          <w:b/>
          <w:color w:val="3A3A3A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" w:hAnsi="Times" w:cs="Times" w:eastAsia="Times"/>
          <w:b/>
          <w:color w:val="3A3A3A"/>
          <w:spacing w:val="0"/>
          <w:position w:val="0"/>
          <w:sz w:val="28"/>
          <w:u w:val="single"/>
          <w:shd w:fill="auto" w:val="clear"/>
        </w:rPr>
        <w:t xml:space="preserve">M.2 interface on an SSD drive is larger than </w:t>
      </w:r>
      <w:r>
        <w:rPr>
          <w:rFonts w:ascii="Times" w:hAnsi="Times" w:cs="Times" w:eastAsia="Time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traditional SATA-connected SSD? True or False?</w:t>
      </w: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</w:pPr>
      <w:r>
        <w:rPr>
          <w:rFonts w:ascii="Times" w:hAnsi="Times" w:cs="Times" w:eastAsia="Times"/>
          <w:color w:val="3A3A3A"/>
          <w:spacing w:val="0"/>
          <w:position w:val="0"/>
          <w:sz w:val="28"/>
          <w:shd w:fill="auto" w:val="clear"/>
        </w:rPr>
        <w:t xml:space="preserve">False </w:t>
      </w: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" w:hAnsi="Times" w:cs="Times" w:eastAsia="Times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" w:hAnsi="Times" w:cs="Times" w:eastAsia="Times"/>
          <w:color w:val="000000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5">
    <w:abstractNumId w:val="108"/>
  </w:num>
  <w:num w:numId="7">
    <w:abstractNumId w:val="102"/>
  </w:num>
  <w:num w:numId="9">
    <w:abstractNumId w:val="96"/>
  </w:num>
  <w:num w:numId="12">
    <w:abstractNumId w:val="90"/>
  </w:num>
  <w:num w:numId="15">
    <w:abstractNumId w:val="84"/>
  </w:num>
  <w:num w:numId="17">
    <w:abstractNumId w:val="78"/>
  </w:num>
  <w:num w:numId="19">
    <w:abstractNumId w:val="72"/>
  </w:num>
  <w:num w:numId="21">
    <w:abstractNumId w:val="66"/>
  </w:num>
  <w:num w:numId="23">
    <w:abstractNumId w:val="60"/>
  </w:num>
  <w:num w:numId="25">
    <w:abstractNumId w:val="54"/>
  </w:num>
  <w:num w:numId="28">
    <w:abstractNumId w:val="48"/>
  </w:num>
  <w:num w:numId="30">
    <w:abstractNumId w:val="42"/>
  </w:num>
  <w:num w:numId="32">
    <w:abstractNumId w:val="36"/>
  </w:num>
  <w:num w:numId="34">
    <w:abstractNumId w:val="30"/>
  </w:num>
  <w:num w:numId="36">
    <w:abstractNumId w:val="24"/>
  </w:num>
  <w:num w:numId="38">
    <w:abstractNumId w:val="18"/>
  </w:num>
  <w:num w:numId="40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