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left"/>
      </w:pPr>
      <w:r>
        <w:rPr>
          <w:rFonts w:ascii="Aptos" w:hAnsi="Aptos"/>
          <w:b/>
          <w:color w:val="2F75B5"/>
          <w:sz w:val="24"/>
        </w:rPr>
        <w:t>REPORTE TÉCNICO</w:t>
      </w:r>
    </w:p>
    <w:p>
      <w:pPr>
        <w:pStyle w:val="Title"/>
        <w:spacing w:after="280"/>
      </w:pPr>
      <w:r>
        <w:t>Diseño de un algoritmo de estimación de velocidad mediante perfiles de altura LiDAR dToF</w:t>
      </w:r>
    </w:p>
    <w:p>
      <w:r>
        <w:rPr>
          <w:color w:val="44546A"/>
          <w:sz w:val="28"/>
        </w:rPr>
        <w:t>Propuesta metodológica, formulación matemática y plan de validación experimental</w:t>
      </w:r>
    </w:p>
    <w:p>
      <w:r>
        <w:br/>
      </w:r>
    </w:p>
    <w:tbl>
      <w:tblPr>
        <w:tblStyle w:val="TableGrid"/>
        <w:tblW w:type="auto" w:w="0"/>
        <w:jc w:val="center"/>
        <w:tblLook w:firstColumn="1" w:firstRow="1" w:lastColumn="0" w:lastRow="0" w:noHBand="0" w:noVBand="1" w:val="04A0"/>
      </w:tblPr>
      <w:tblGrid>
        <w:gridCol w:w="4939"/>
        <w:gridCol w:w="4939"/>
      </w:tblGrid>
      <w:tr>
        <w:tc>
          <w:tcPr>
            <w:tcW w:type="dxa" w:w="2448"/>
            <w:vAlign w:val="center"/>
            <w:shd w:fill="17365D"/>
          </w:tcPr>
          <w:p>
            <w:pPr>
              <w:spacing w:after="20"/>
            </w:pPr>
            <w:r/>
            <w:r>
              <w:rPr>
                <w:rFonts w:ascii="Aptos" w:hAnsi="Aptos"/>
                <w:b/>
                <w:color w:val="FFFFFF"/>
                <w:sz w:val="17"/>
              </w:rPr>
              <w:t>Control documental</w:t>
            </w:r>
          </w:p>
        </w:tc>
        <w:tc>
          <w:tcPr>
            <w:tcW w:type="dxa" w:w="7488"/>
            <w:vAlign w:val="center"/>
            <w:shd w:fill="17365D"/>
          </w:tcPr>
          <w:p>
            <w:pPr>
              <w:spacing w:after="20"/>
            </w:pPr>
            <w:r/>
            <w:r>
              <w:rPr>
                <w:rFonts w:ascii="Aptos" w:hAnsi="Aptos"/>
                <w:b/>
                <w:color w:val="FFFFFF"/>
                <w:sz w:val="17"/>
              </w:rPr>
              <w:t>Detalle</w:t>
            </w:r>
          </w:p>
        </w:tc>
      </w:tr>
      <w:tr>
        <w:tc>
          <w:tcPr>
            <w:tcW w:type="dxa" w:w="2448"/>
            <w:vAlign w:val="center"/>
          </w:tcPr>
          <w:p>
            <w:pPr>
              <w:spacing w:after="20"/>
            </w:pPr>
            <w:r/>
            <w:r>
              <w:rPr>
                <w:rFonts w:ascii="Aptos" w:hAnsi="Aptos"/>
                <w:b w:val="0"/>
                <w:sz w:val="16"/>
              </w:rPr>
              <w:t>Tipo de documento</w:t>
            </w:r>
          </w:p>
        </w:tc>
        <w:tc>
          <w:tcPr>
            <w:tcW w:type="dxa" w:w="7488"/>
            <w:vAlign w:val="center"/>
          </w:tcPr>
          <w:p>
            <w:pPr>
              <w:spacing w:after="20"/>
            </w:pPr>
            <w:r/>
            <w:r>
              <w:rPr>
                <w:rFonts w:ascii="Aptos" w:hAnsi="Aptos"/>
                <w:b w:val="0"/>
                <w:sz w:val="16"/>
              </w:rPr>
              <w:t>Reporte técnico para revisión y gestión del proyecto</w:t>
            </w:r>
          </w:p>
        </w:tc>
      </w:tr>
      <w:tr>
        <w:tc>
          <w:tcPr>
            <w:tcW w:type="dxa" w:w="2448"/>
            <w:vAlign w:val="center"/>
            <w:shd w:fill="F2F6FA"/>
          </w:tcPr>
          <w:p>
            <w:pPr>
              <w:spacing w:after="20"/>
            </w:pPr>
            <w:r/>
            <w:r>
              <w:rPr>
                <w:rFonts w:ascii="Aptos" w:hAnsi="Aptos"/>
                <w:b w:val="0"/>
                <w:sz w:val="16"/>
              </w:rPr>
              <w:t>Versión</w:t>
            </w:r>
          </w:p>
        </w:tc>
        <w:tc>
          <w:tcPr>
            <w:tcW w:type="dxa" w:w="7488"/>
            <w:vAlign w:val="center"/>
            <w:shd w:fill="F2F6FA"/>
          </w:tcPr>
          <w:p>
            <w:pPr>
              <w:spacing w:after="20"/>
            </w:pPr>
            <w:r/>
            <w:r>
              <w:rPr>
                <w:rFonts w:ascii="Aptos" w:hAnsi="Aptos"/>
                <w:b w:val="0"/>
                <w:sz w:val="16"/>
              </w:rPr>
              <w:t>1.0</w:t>
            </w:r>
          </w:p>
        </w:tc>
      </w:tr>
      <w:tr>
        <w:tc>
          <w:tcPr>
            <w:tcW w:type="dxa" w:w="2448"/>
            <w:vAlign w:val="center"/>
          </w:tcPr>
          <w:p>
            <w:pPr>
              <w:spacing w:after="20"/>
            </w:pPr>
            <w:r/>
            <w:r>
              <w:rPr>
                <w:rFonts w:ascii="Aptos" w:hAnsi="Aptos"/>
                <w:b w:val="0"/>
                <w:sz w:val="16"/>
              </w:rPr>
              <w:t>Fecha</w:t>
            </w:r>
          </w:p>
        </w:tc>
        <w:tc>
          <w:tcPr>
            <w:tcW w:type="dxa" w:w="7488"/>
            <w:vAlign w:val="center"/>
          </w:tcPr>
          <w:p>
            <w:pPr>
              <w:spacing w:after="20"/>
            </w:pPr>
            <w:r/>
            <w:r>
              <w:rPr>
                <w:rFonts w:ascii="Aptos" w:hAnsi="Aptos"/>
                <w:b w:val="0"/>
                <w:sz w:val="16"/>
              </w:rPr>
              <w:t>19 de octubre de 2026</w:t>
            </w:r>
          </w:p>
        </w:tc>
      </w:tr>
      <w:tr>
        <w:tc>
          <w:tcPr>
            <w:tcW w:type="dxa" w:w="2448"/>
            <w:vAlign w:val="center"/>
            <w:shd w:fill="F2F6FA"/>
          </w:tcPr>
          <w:p>
            <w:pPr>
              <w:spacing w:after="20"/>
            </w:pPr>
            <w:r/>
            <w:r>
              <w:rPr>
                <w:rFonts w:ascii="Aptos" w:hAnsi="Aptos"/>
                <w:b w:val="0"/>
                <w:sz w:val="16"/>
              </w:rPr>
              <w:t>Sistema objetivo</w:t>
            </w:r>
          </w:p>
        </w:tc>
        <w:tc>
          <w:tcPr>
            <w:tcW w:type="dxa" w:w="7488"/>
            <w:vAlign w:val="center"/>
            <w:shd w:fill="F2F6FA"/>
          </w:tcPr>
          <w:p>
            <w:pPr>
              <w:spacing w:after="20"/>
            </w:pPr>
            <w:r/>
            <w:r>
              <w:rPr>
                <w:rFonts w:ascii="Aptos" w:hAnsi="Aptos"/>
                <w:b w:val="0"/>
                <w:sz w:val="16"/>
              </w:rPr>
              <w:t>LiDAR dToF fijo, procesamiento en ROS 2</w:t>
            </w:r>
          </w:p>
        </w:tc>
      </w:tr>
      <w:tr>
        <w:tc>
          <w:tcPr>
            <w:tcW w:type="dxa" w:w="2448"/>
            <w:vAlign w:val="center"/>
          </w:tcPr>
          <w:p>
            <w:pPr>
              <w:spacing w:after="20"/>
            </w:pPr>
            <w:r/>
            <w:r>
              <w:rPr>
                <w:rFonts w:ascii="Aptos" w:hAnsi="Aptos"/>
                <w:b w:val="0"/>
                <w:sz w:val="16"/>
              </w:rPr>
              <w:t>Estado</w:t>
            </w:r>
          </w:p>
        </w:tc>
        <w:tc>
          <w:tcPr>
            <w:tcW w:type="dxa" w:w="7488"/>
            <w:vAlign w:val="center"/>
          </w:tcPr>
          <w:p>
            <w:pPr>
              <w:spacing w:after="20"/>
            </w:pPr>
            <w:r/>
            <w:r>
              <w:rPr>
                <w:rFonts w:ascii="Aptos" w:hAnsi="Aptos"/>
                <w:b w:val="0"/>
                <w:sz w:val="16"/>
              </w:rPr>
              <w:t>Propuesta de diseño; requiere validación experimental</w:t>
            </w:r>
          </w:p>
        </w:tc>
      </w:tr>
    </w:tbl>
    <w:p>
      <w:pPr>
        <w:spacing w:after="20"/>
      </w:pPr>
    </w:p>
    <w:p>
      <w:r>
        <w:br/>
      </w:r>
    </w:p>
    <w:p>
      <w:r>
        <w:rPr>
          <w:b/>
        </w:rPr>
        <w:t xml:space="preserve">Nota de rigor técnico. </w:t>
      </w:r>
      <w:r>
        <w:t>Este documento distingue entre el método propuesto y las hipótesis que aún deben validarse. En particular, la correlación entre perfiles angulares no equivale automáticamente a un desplazamiento lineal del objeto; esa transformación requiere un modelo geométrico calibrado.</w:t>
      </w:r>
    </w:p>
    <w:p>
      <w:r>
        <w:br w:type="page"/>
      </w:r>
    </w:p>
    <w:p>
      <w:pPr>
        <w:pStyle w:val="Heading1"/>
      </w:pPr>
      <w:r>
        <w:t>Contenido</w:t>
      </w:r>
    </w:p>
    <w:p>
      <w:pPr>
        <w:pStyle w:val="ListBullet"/>
        <w:spacing w:after="40"/>
      </w:pPr>
      <w:r>
        <w:t>1. Resumen ejecutivo</w:t>
      </w:r>
    </w:p>
    <w:p>
      <w:pPr>
        <w:pStyle w:val="ListBullet"/>
        <w:spacing w:after="40"/>
      </w:pPr>
      <w:r>
        <w:t>2. Objetivos y alcance</w:t>
      </w:r>
    </w:p>
    <w:p>
      <w:pPr>
        <w:pStyle w:val="ListBullet"/>
        <w:spacing w:after="40"/>
      </w:pPr>
      <w:r>
        <w:t>3. Definición del problema y supuestos</w:t>
      </w:r>
    </w:p>
    <w:p>
      <w:pPr>
        <w:pStyle w:val="ListBullet"/>
        <w:spacing w:after="40"/>
      </w:pPr>
      <w:r>
        <w:t>4. Arquitectura funcional</w:t>
      </w:r>
    </w:p>
    <w:p>
      <w:pPr>
        <w:pStyle w:val="ListBullet"/>
        <w:spacing w:after="40"/>
      </w:pPr>
      <w:r>
        <w:t>5. Formulación matemática por etapas</w:t>
      </w:r>
    </w:p>
    <w:p>
      <w:pPr>
        <w:pStyle w:val="ListBullet"/>
        <w:spacing w:after="40"/>
      </w:pPr>
      <w:r>
        <w:t>6. Estrategia de implementación incremental</w:t>
      </w:r>
    </w:p>
    <w:p>
      <w:pPr>
        <w:pStyle w:val="ListBullet"/>
        <w:spacing w:after="40"/>
      </w:pPr>
      <w:r>
        <w:t>7. Robustez, ruido e incertidumbre</w:t>
      </w:r>
    </w:p>
    <w:p>
      <w:pPr>
        <w:pStyle w:val="ListBullet"/>
        <w:spacing w:after="40"/>
      </w:pPr>
      <w:r>
        <w:t>8. Plan de validación experimental</w:t>
      </w:r>
    </w:p>
    <w:p>
      <w:pPr>
        <w:pStyle w:val="ListBullet"/>
        <w:spacing w:after="40"/>
      </w:pPr>
      <w:r>
        <w:t>9. Arquitectura de software en ROS 2</w:t>
      </w:r>
    </w:p>
    <w:p>
      <w:pPr>
        <w:pStyle w:val="ListBullet"/>
        <w:spacing w:after="40"/>
      </w:pPr>
      <w:r>
        <w:t>10. Riesgos técnicos y decisiones abiertas</w:t>
      </w:r>
    </w:p>
    <w:p>
      <w:pPr>
        <w:pStyle w:val="ListBullet"/>
        <w:spacing w:after="40"/>
      </w:pPr>
      <w:r>
        <w:t>11. Entregables y criterios de aceptación</w:t>
      </w:r>
    </w:p>
    <w:p>
      <w:pPr>
        <w:pStyle w:val="ListBullet"/>
        <w:spacing w:after="40"/>
      </w:pPr>
      <w:r>
        <w:t>12. Conclusiones y próximo hito</w:t>
      </w:r>
    </w:p>
    <w:p>
      <w:pPr>
        <w:pStyle w:val="ListBullet"/>
        <w:spacing w:after="40"/>
      </w:pPr>
      <w:r>
        <w:t>Anexo A. Variables y notación</w:t>
      </w:r>
    </w:p>
    <w:p>
      <w:r>
        <w:br w:type="page"/>
      </w:r>
    </w:p>
    <w:p>
      <w:pPr>
        <w:pStyle w:val="Heading1"/>
      </w:pPr>
      <w:r>
        <w:t>1. Resumen ejecutivo</w:t>
      </w:r>
    </w:p>
    <w:p>
      <w:r>
        <w:t>Se propone desarrollar un algoritmo para estimar la velocidad longitudinal de un objeto mediante la comparación de escaneos consecutivos de un sensor LiDAR dToF. La entrada será el tópico /scan de ROS 2, con mensajes sensor_msgs/msg/LaserScan. Cada vector de rangos se someterá a validación y filtrado espacial; posteriormente se convertirá a un perfil geométrico de altura respecto a un plano de referencia. El objeto se segmentará dentro de una región de interés y los perfiles consecutivos se compararán mediante correlación cruzada normalizada, con el fin de estimar el desplazamiento del patrón observado.</w:t>
      </w:r>
    </w:p>
    <w:p>
      <w:r>
        <w:t>La distancia recorrida y la velocidad se obtendrán solo después de establecer una relación geométrica validada entre el desplazamiento del perfil y el movimiento físico del objeto. El método se desarrollará de forma incremental: primero se verificará la transformación geométrica y el tratamiento de datos inválidos; después, la correlación; finalmente, el cálculo de velocidad, la confianza de la estimación y el filtrado temporal.</w:t>
      </w:r>
    </w:p>
    <w:p>
      <w:r>
        <w:t>La principal ventaja potencial es reducir un problema general de registro de nubes de puntos a una comparación de perfiles unidimensionales, aprovechando una instalación fija y un eje de movimiento conocido. El riesgo técnico principal es que el patrón observado cambie por perspectiva, oclusión o geometría del objeto, y que el desplazamiento en el índice del perfil no represente una traslación lineal directa.</w:t>
      </w:r>
    </w:p>
    <w:p>
      <w:pPr>
        <w:pStyle w:val="Heading1"/>
      </w:pPr>
      <w:r>
        <w:t>2. Objetivos y alcance</w:t>
      </w:r>
    </w:p>
    <w:p>
      <w:pPr>
        <w:pStyle w:val="Heading2"/>
      </w:pPr>
      <w:r>
        <w:t>2.1 Objetivo general</w:t>
      </w:r>
    </w:p>
    <w:p>
      <w:r>
        <w:t>Diseñar e implementar un algoritmo que estime la velocidad longitudinal de un objeto en movimiento mediante perfiles de altura derivados de escaneos LiDAR consecutivos, con un método de correlación como mecanismo principal de correspondencia.</w:t>
      </w:r>
    </w:p>
    <w:p>
      <w:pPr>
        <w:pStyle w:val="Heading2"/>
      </w:pPr>
      <w:r>
        <w:t>2.2 Objetivos específicos</w:t>
      </w:r>
    </w:p>
    <w:p>
      <w:pPr>
        <w:pStyle w:val="ListBullet"/>
        <w:spacing w:after="40"/>
      </w:pPr>
      <w:r>
        <w:t>Caracterizar la geometría de montaje, el rango operativo y la temporización del sensor.</w:t>
      </w:r>
    </w:p>
    <w:p>
      <w:pPr>
        <w:pStyle w:val="ListBullet"/>
        <w:spacing w:after="40"/>
      </w:pPr>
      <w:r>
        <w:t>Validar los rangos y preservar explícitamente las mediciones inválidas mediante una máscara.</w:t>
      </w:r>
    </w:p>
    <w:p>
      <w:pPr>
        <w:pStyle w:val="ListBullet"/>
        <w:spacing w:after="40"/>
      </w:pPr>
      <w:r>
        <w:t>Filtrar ruido espacial sin deformar significativamente los bordes y rasgos del perfil.</w:t>
      </w:r>
    </w:p>
    <w:p>
      <w:pPr>
        <w:pStyle w:val="ListBullet"/>
        <w:spacing w:after="40"/>
      </w:pPr>
      <w:r>
        <w:t>Transformar las mediciones polares a coordenadas y alturas respecto al plano de referencia.</w:t>
      </w:r>
    </w:p>
    <w:p>
      <w:pPr>
        <w:pStyle w:val="ListBullet"/>
        <w:spacing w:after="40"/>
      </w:pPr>
      <w:r>
        <w:t>Segmentar el objeto y calcular la correspondencia entre perfiles consecutivos.</w:t>
      </w:r>
    </w:p>
    <w:p>
      <w:pPr>
        <w:pStyle w:val="ListBullet"/>
        <w:spacing w:after="40"/>
      </w:pPr>
      <w:r>
        <w:t>Calibrar la conversión desde desplazamiento del patrón a desplazamiento físico longitudinal.</w:t>
      </w:r>
    </w:p>
    <w:p>
      <w:pPr>
        <w:pStyle w:val="ListBullet"/>
        <w:spacing w:after="40"/>
      </w:pPr>
      <w:r>
        <w:t>Cuantificar error, incertidumbre, tasa de estimaciones válidas, latencia y pérdidas de seguimiento.</w:t>
      </w:r>
    </w:p>
    <w:p>
      <w:pPr>
        <w:pStyle w:val="Heading2"/>
      </w:pPr>
      <w:r>
        <w:t>2.3 Alcance de la primera versión</w:t>
      </w:r>
    </w:p>
    <w:p>
      <w:r>
        <w:t>La primera versión se limitará a un sensor fijo, una región de observación controlada y un objeto de interés por vez. No se plantea inicialmente resolver seguimiento multiobjetivo, movimiento libre en seis grados de libertad, ni compensación completa de cambios de perspectiva. Esas funciones se considerarán solo si los ensayos demuestran que son necesarias.</w:t>
      </w:r>
    </w:p>
    <w:p>
      <w:pPr>
        <w:pStyle w:val="Heading1"/>
      </w:pPr>
      <w:r>
        <w:t>3. Definición del problema y supuestos</w:t>
      </w:r>
    </w:p>
    <w:p>
      <w:r>
        <w:t>Se dispone de dos escaneos consecutivos, adquiridos en instantes t₁ y t₂. Cada escaneo contiene N medidas de rango asociadas a ángulos conocidos. El objetivo es estimar el desplazamiento firmado Δs del objeto sobre un eje de movimiento definido y calcular la velocidad media del intervalo.</w:t>
      </w:r>
    </w:p>
    <w:p>
      <w:pPr>
        <w:pStyle w:val="Equation"/>
        <w:jc w:val="center"/>
      </w:pPr>
      <w:r>
        <w:t>v̄ = Δs / Δt,       Δt = t₂ − t₁</w:t>
      </w:r>
    </w:p>
    <w:p>
      <w:r>
        <w:t>La formulación presupone: (i) sensor rígidamente instalado; (ii) altura y orientación calibradas; (iii) plano de referencia conocido; (iv) movimiento predominantemente unidireccional; (v) suficientes rasgos geométricos persistentes para asociar perfiles; y (vi) marcas temporales fiables.</w:t>
      </w:r>
    </w:p>
    <w:p>
      <w:r>
        <w:t>La condición de sensor fijo simplifica el problema, pero no elimina el efecto de perspectiva: un mismo objeto puede producir perfiles distintos cuando cambia su posición relativa al sensor. Por ello, la invariancia del perfil y la relación entre desplazamiento de correlación y desplazamiento físico son hipótesis experimentales, no propiedades garantizadas.</w:t>
      </w:r>
    </w:p>
    <w:p>
      <w:pPr>
        <w:pStyle w:val="Heading1"/>
      </w:pPr>
      <w:r>
        <w:t>4. Arquitectura funcional</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440"/>
            <w:vAlign w:val="center"/>
            <w:shd w:fill="17365D"/>
          </w:tcPr>
          <w:p>
            <w:pPr>
              <w:spacing w:after="20"/>
            </w:pPr>
            <w:r/>
            <w:r>
              <w:rPr>
                <w:rFonts w:ascii="Aptos" w:hAnsi="Aptos"/>
                <w:b/>
                <w:color w:val="FFFFFF"/>
                <w:sz w:val="17"/>
              </w:rPr>
              <w:t>Etapa</w:t>
            </w:r>
          </w:p>
        </w:tc>
        <w:tc>
          <w:tcPr>
            <w:tcW w:type="dxa" w:w="1800"/>
            <w:vAlign w:val="center"/>
            <w:shd w:fill="17365D"/>
          </w:tcPr>
          <w:p>
            <w:pPr>
              <w:spacing w:after="20"/>
            </w:pPr>
            <w:r/>
            <w:r>
              <w:rPr>
                <w:rFonts w:ascii="Aptos" w:hAnsi="Aptos"/>
                <w:b/>
                <w:color w:val="FFFFFF"/>
                <w:sz w:val="17"/>
              </w:rPr>
              <w:t>Entrada</w:t>
            </w:r>
          </w:p>
        </w:tc>
        <w:tc>
          <w:tcPr>
            <w:tcW w:type="dxa" w:w="4032"/>
            <w:vAlign w:val="center"/>
            <w:shd w:fill="17365D"/>
          </w:tcPr>
          <w:p>
            <w:pPr>
              <w:spacing w:after="20"/>
            </w:pPr>
            <w:r/>
            <w:r>
              <w:rPr>
                <w:rFonts w:ascii="Aptos" w:hAnsi="Aptos"/>
                <w:b/>
                <w:color w:val="FFFFFF"/>
                <w:sz w:val="17"/>
              </w:rPr>
              <w:t>Operación</w:t>
            </w:r>
          </w:p>
        </w:tc>
        <w:tc>
          <w:tcPr>
            <w:tcW w:type="dxa" w:w="2664"/>
            <w:vAlign w:val="center"/>
            <w:shd w:fill="17365D"/>
          </w:tcPr>
          <w:p>
            <w:pPr>
              <w:spacing w:after="20"/>
            </w:pPr>
            <w:r/>
            <w:r>
              <w:rPr>
                <w:rFonts w:ascii="Aptos" w:hAnsi="Aptos"/>
                <w:b/>
                <w:color w:val="FFFFFF"/>
                <w:sz w:val="17"/>
              </w:rPr>
              <w:t>Salida</w:t>
            </w:r>
          </w:p>
        </w:tc>
      </w:tr>
      <w:tr>
        <w:tc>
          <w:tcPr>
            <w:tcW w:type="dxa" w:w="1440"/>
            <w:vAlign w:val="center"/>
          </w:tcPr>
          <w:p>
            <w:pPr>
              <w:spacing w:after="20"/>
            </w:pPr>
            <w:r/>
            <w:r>
              <w:rPr>
                <w:rFonts w:ascii="Aptos" w:hAnsi="Aptos"/>
                <w:b w:val="0"/>
                <w:sz w:val="16"/>
              </w:rPr>
              <w:t>1. Adquisición</w:t>
            </w:r>
          </w:p>
        </w:tc>
        <w:tc>
          <w:tcPr>
            <w:tcW w:type="dxa" w:w="1800"/>
            <w:vAlign w:val="center"/>
          </w:tcPr>
          <w:p>
            <w:pPr>
              <w:spacing w:after="20"/>
            </w:pPr>
            <w:r/>
            <w:r>
              <w:rPr>
                <w:rFonts w:ascii="Aptos" w:hAnsi="Aptos"/>
                <w:b w:val="0"/>
                <w:sz w:val="16"/>
              </w:rPr>
              <w:t>/scan</w:t>
            </w:r>
          </w:p>
        </w:tc>
        <w:tc>
          <w:tcPr>
            <w:tcW w:type="dxa" w:w="4032"/>
            <w:vAlign w:val="center"/>
          </w:tcPr>
          <w:p>
            <w:pPr>
              <w:spacing w:after="20"/>
            </w:pPr>
            <w:r/>
            <w:r>
              <w:rPr>
                <w:rFonts w:ascii="Aptos" w:hAnsi="Aptos"/>
                <w:b w:val="0"/>
                <w:sz w:val="16"/>
              </w:rPr>
              <w:t>Lectura de ranges, ángulos y marcas temporales</w:t>
            </w:r>
          </w:p>
        </w:tc>
        <w:tc>
          <w:tcPr>
            <w:tcW w:type="dxa" w:w="2664"/>
            <w:vAlign w:val="center"/>
          </w:tcPr>
          <w:p>
            <w:pPr>
              <w:spacing w:after="20"/>
            </w:pPr>
            <w:r/>
            <w:r>
              <w:rPr>
                <w:rFonts w:ascii="Aptos" w:hAnsi="Aptos"/>
                <w:b w:val="0"/>
                <w:sz w:val="16"/>
              </w:rPr>
              <w:t>Escaneos sincronizados</w:t>
            </w:r>
          </w:p>
        </w:tc>
      </w:tr>
      <w:tr>
        <w:tc>
          <w:tcPr>
            <w:tcW w:type="dxa" w:w="1440"/>
            <w:vAlign w:val="center"/>
            <w:shd w:fill="F2F6FA"/>
          </w:tcPr>
          <w:p>
            <w:pPr>
              <w:spacing w:after="20"/>
            </w:pPr>
            <w:r/>
            <w:r>
              <w:rPr>
                <w:rFonts w:ascii="Aptos" w:hAnsi="Aptos"/>
                <w:b w:val="0"/>
                <w:sz w:val="16"/>
              </w:rPr>
              <w:t>2. Validación</w:t>
            </w:r>
          </w:p>
        </w:tc>
        <w:tc>
          <w:tcPr>
            <w:tcW w:type="dxa" w:w="1800"/>
            <w:vAlign w:val="center"/>
            <w:shd w:fill="F2F6FA"/>
          </w:tcPr>
          <w:p>
            <w:pPr>
              <w:spacing w:after="20"/>
            </w:pPr>
            <w:r/>
            <w:r>
              <w:rPr>
                <w:rFonts w:ascii="Aptos" w:hAnsi="Aptos"/>
                <w:b w:val="0"/>
                <w:sz w:val="16"/>
              </w:rPr>
              <w:t>Rangos crudos</w:t>
            </w:r>
          </w:p>
        </w:tc>
        <w:tc>
          <w:tcPr>
            <w:tcW w:type="dxa" w:w="4032"/>
            <w:vAlign w:val="center"/>
            <w:shd w:fill="F2F6FA"/>
          </w:tcPr>
          <w:p>
            <w:pPr>
              <w:spacing w:after="20"/>
            </w:pPr>
            <w:r/>
            <w:r>
              <w:rPr>
                <w:rFonts w:ascii="Aptos" w:hAnsi="Aptos"/>
                <w:b w:val="0"/>
                <w:sz w:val="16"/>
              </w:rPr>
              <w:t>Control NaN, Inf, cero, límites y plausibilidad</w:t>
            </w:r>
          </w:p>
        </w:tc>
        <w:tc>
          <w:tcPr>
            <w:tcW w:type="dxa" w:w="2664"/>
            <w:vAlign w:val="center"/>
            <w:shd w:fill="F2F6FA"/>
          </w:tcPr>
          <w:p>
            <w:pPr>
              <w:spacing w:after="20"/>
            </w:pPr>
            <w:r/>
            <w:r>
              <w:rPr>
                <w:rFonts w:ascii="Aptos" w:hAnsi="Aptos"/>
                <w:b w:val="0"/>
                <w:sz w:val="16"/>
              </w:rPr>
              <w:t>Rangos + máscara</w:t>
            </w:r>
          </w:p>
        </w:tc>
      </w:tr>
      <w:tr>
        <w:tc>
          <w:tcPr>
            <w:tcW w:type="dxa" w:w="1440"/>
            <w:vAlign w:val="center"/>
          </w:tcPr>
          <w:p>
            <w:pPr>
              <w:spacing w:after="20"/>
            </w:pPr>
            <w:r/>
            <w:r>
              <w:rPr>
                <w:rFonts w:ascii="Aptos" w:hAnsi="Aptos"/>
                <w:b w:val="0"/>
                <w:sz w:val="16"/>
              </w:rPr>
              <w:t>3. Calibración y filtrado</w:t>
            </w:r>
          </w:p>
        </w:tc>
        <w:tc>
          <w:tcPr>
            <w:tcW w:type="dxa" w:w="1800"/>
            <w:vAlign w:val="center"/>
          </w:tcPr>
          <w:p>
            <w:pPr>
              <w:spacing w:after="20"/>
            </w:pPr>
            <w:r/>
            <w:r>
              <w:rPr>
                <w:rFonts w:ascii="Aptos" w:hAnsi="Aptos"/>
                <w:b w:val="0"/>
                <w:sz w:val="16"/>
              </w:rPr>
              <w:t>Rangos válidos</w:t>
            </w:r>
          </w:p>
        </w:tc>
        <w:tc>
          <w:tcPr>
            <w:tcW w:type="dxa" w:w="4032"/>
            <w:vAlign w:val="center"/>
          </w:tcPr>
          <w:p>
            <w:pPr>
              <w:spacing w:after="20"/>
            </w:pPr>
            <w:r/>
            <w:r>
              <w:rPr>
                <w:rFonts w:ascii="Aptos" w:hAnsi="Aptos"/>
                <w:b w:val="0"/>
                <w:sz w:val="16"/>
              </w:rPr>
              <w:t>Corrección de sesgo si se caracteriza; mediana angular</w:t>
            </w:r>
          </w:p>
        </w:tc>
        <w:tc>
          <w:tcPr>
            <w:tcW w:type="dxa" w:w="2664"/>
            <w:vAlign w:val="center"/>
          </w:tcPr>
          <w:p>
            <w:pPr>
              <w:spacing w:after="20"/>
            </w:pPr>
            <w:r/>
            <w:r>
              <w:rPr>
                <w:rFonts w:ascii="Aptos" w:hAnsi="Aptos"/>
                <w:b w:val="0"/>
                <w:sz w:val="16"/>
              </w:rPr>
              <w:t>Rangos filtrados + máscara</w:t>
            </w:r>
          </w:p>
        </w:tc>
      </w:tr>
      <w:tr>
        <w:tc>
          <w:tcPr>
            <w:tcW w:type="dxa" w:w="1440"/>
            <w:vAlign w:val="center"/>
            <w:shd w:fill="F2F6FA"/>
          </w:tcPr>
          <w:p>
            <w:pPr>
              <w:spacing w:after="20"/>
            </w:pPr>
            <w:r/>
            <w:r>
              <w:rPr>
                <w:rFonts w:ascii="Aptos" w:hAnsi="Aptos"/>
                <w:b w:val="0"/>
                <w:sz w:val="16"/>
              </w:rPr>
              <w:t>4. Geometría</w:t>
            </w:r>
          </w:p>
        </w:tc>
        <w:tc>
          <w:tcPr>
            <w:tcW w:type="dxa" w:w="1800"/>
            <w:vAlign w:val="center"/>
            <w:shd w:fill="F2F6FA"/>
          </w:tcPr>
          <w:p>
            <w:pPr>
              <w:spacing w:after="20"/>
            </w:pPr>
            <w:r/>
            <w:r>
              <w:rPr>
                <w:rFonts w:ascii="Aptos" w:hAnsi="Aptos"/>
                <w:b w:val="0"/>
                <w:sz w:val="16"/>
              </w:rPr>
              <w:t>Rangos y ángulos</w:t>
            </w:r>
          </w:p>
        </w:tc>
        <w:tc>
          <w:tcPr>
            <w:tcW w:type="dxa" w:w="4032"/>
            <w:vAlign w:val="center"/>
            <w:shd w:fill="F2F6FA"/>
          </w:tcPr>
          <w:p>
            <w:pPr>
              <w:spacing w:after="20"/>
            </w:pPr>
            <w:r/>
            <w:r>
              <w:rPr>
                <w:rFonts w:ascii="Aptos" w:hAnsi="Aptos"/>
                <w:b w:val="0"/>
                <w:sz w:val="16"/>
              </w:rPr>
              <w:t>Transformación polar-cartesiana y cálculo de altura</w:t>
            </w:r>
          </w:p>
        </w:tc>
        <w:tc>
          <w:tcPr>
            <w:tcW w:type="dxa" w:w="2664"/>
            <w:vAlign w:val="center"/>
            <w:shd w:fill="F2F6FA"/>
          </w:tcPr>
          <w:p>
            <w:pPr>
              <w:spacing w:after="20"/>
            </w:pPr>
            <w:r/>
            <w:r>
              <w:rPr>
                <w:rFonts w:ascii="Aptos" w:hAnsi="Aptos"/>
                <w:b w:val="0"/>
                <w:sz w:val="16"/>
              </w:rPr>
              <w:t>Perfil de altura</w:t>
            </w:r>
          </w:p>
        </w:tc>
      </w:tr>
      <w:tr>
        <w:tc>
          <w:tcPr>
            <w:tcW w:type="dxa" w:w="1440"/>
            <w:vAlign w:val="center"/>
          </w:tcPr>
          <w:p>
            <w:pPr>
              <w:spacing w:after="20"/>
            </w:pPr>
            <w:r/>
            <w:r>
              <w:rPr>
                <w:rFonts w:ascii="Aptos" w:hAnsi="Aptos"/>
                <w:b w:val="0"/>
                <w:sz w:val="16"/>
              </w:rPr>
              <w:t>5. Segmentación</w:t>
            </w:r>
          </w:p>
        </w:tc>
        <w:tc>
          <w:tcPr>
            <w:tcW w:type="dxa" w:w="1800"/>
            <w:vAlign w:val="center"/>
          </w:tcPr>
          <w:p>
            <w:pPr>
              <w:spacing w:after="20"/>
            </w:pPr>
            <w:r/>
            <w:r>
              <w:rPr>
                <w:rFonts w:ascii="Aptos" w:hAnsi="Aptos"/>
                <w:b w:val="0"/>
                <w:sz w:val="16"/>
              </w:rPr>
              <w:t>Perfil de altura</w:t>
            </w:r>
          </w:p>
        </w:tc>
        <w:tc>
          <w:tcPr>
            <w:tcW w:type="dxa" w:w="4032"/>
            <w:vAlign w:val="center"/>
          </w:tcPr>
          <w:p>
            <w:pPr>
              <w:spacing w:after="20"/>
            </w:pPr>
            <w:r/>
            <w:r>
              <w:rPr>
                <w:rFonts w:ascii="Aptos" w:hAnsi="Aptos"/>
                <w:b w:val="0"/>
                <w:sz w:val="16"/>
              </w:rPr>
              <w:t>ROI y detección de objeto</w:t>
            </w:r>
          </w:p>
        </w:tc>
        <w:tc>
          <w:tcPr>
            <w:tcW w:type="dxa" w:w="2664"/>
            <w:vAlign w:val="center"/>
          </w:tcPr>
          <w:p>
            <w:pPr>
              <w:spacing w:after="20"/>
            </w:pPr>
            <w:r/>
            <w:r>
              <w:rPr>
                <w:rFonts w:ascii="Aptos" w:hAnsi="Aptos"/>
                <w:b w:val="0"/>
                <w:sz w:val="16"/>
              </w:rPr>
              <w:t>Perfil del objeto</w:t>
            </w:r>
          </w:p>
        </w:tc>
      </w:tr>
      <w:tr>
        <w:tc>
          <w:tcPr>
            <w:tcW w:type="dxa" w:w="1440"/>
            <w:vAlign w:val="center"/>
            <w:shd w:fill="F2F6FA"/>
          </w:tcPr>
          <w:p>
            <w:pPr>
              <w:spacing w:after="20"/>
            </w:pPr>
            <w:r/>
            <w:r>
              <w:rPr>
                <w:rFonts w:ascii="Aptos" w:hAnsi="Aptos"/>
                <w:b w:val="0"/>
                <w:sz w:val="16"/>
              </w:rPr>
              <w:t>6. Preparación</w:t>
            </w:r>
          </w:p>
        </w:tc>
        <w:tc>
          <w:tcPr>
            <w:tcW w:type="dxa" w:w="1800"/>
            <w:vAlign w:val="center"/>
            <w:shd w:fill="F2F6FA"/>
          </w:tcPr>
          <w:p>
            <w:pPr>
              <w:spacing w:after="20"/>
            </w:pPr>
            <w:r/>
            <w:r>
              <w:rPr>
                <w:rFonts w:ascii="Aptos" w:hAnsi="Aptos"/>
                <w:b w:val="0"/>
                <w:sz w:val="16"/>
              </w:rPr>
              <w:t>Dos perfiles</w:t>
            </w:r>
          </w:p>
        </w:tc>
        <w:tc>
          <w:tcPr>
            <w:tcW w:type="dxa" w:w="4032"/>
            <w:vAlign w:val="center"/>
            <w:shd w:fill="F2F6FA"/>
          </w:tcPr>
          <w:p>
            <w:pPr>
              <w:spacing w:after="20"/>
            </w:pPr>
            <w:r/>
            <w:r>
              <w:rPr>
                <w:rFonts w:ascii="Aptos" w:hAnsi="Aptos"/>
                <w:b w:val="0"/>
                <w:sz w:val="16"/>
              </w:rPr>
              <w:t>Normalización opcional y gradiente opcional</w:t>
            </w:r>
          </w:p>
        </w:tc>
        <w:tc>
          <w:tcPr>
            <w:tcW w:type="dxa" w:w="2664"/>
            <w:vAlign w:val="center"/>
            <w:shd w:fill="F2F6FA"/>
          </w:tcPr>
          <w:p>
            <w:pPr>
              <w:spacing w:after="20"/>
            </w:pPr>
            <w:r/>
            <w:r>
              <w:rPr>
                <w:rFonts w:ascii="Aptos" w:hAnsi="Aptos"/>
                <w:b w:val="0"/>
                <w:sz w:val="16"/>
              </w:rPr>
              <w:t>Perfiles comparables</w:t>
            </w:r>
          </w:p>
        </w:tc>
      </w:tr>
      <w:tr>
        <w:tc>
          <w:tcPr>
            <w:tcW w:type="dxa" w:w="1440"/>
            <w:vAlign w:val="center"/>
          </w:tcPr>
          <w:p>
            <w:pPr>
              <w:spacing w:after="20"/>
            </w:pPr>
            <w:r/>
            <w:r>
              <w:rPr>
                <w:rFonts w:ascii="Aptos" w:hAnsi="Aptos"/>
                <w:b w:val="0"/>
                <w:sz w:val="16"/>
              </w:rPr>
              <w:t>7. Correlación</w:t>
            </w:r>
          </w:p>
        </w:tc>
        <w:tc>
          <w:tcPr>
            <w:tcW w:type="dxa" w:w="1800"/>
            <w:vAlign w:val="center"/>
          </w:tcPr>
          <w:p>
            <w:pPr>
              <w:spacing w:after="20"/>
            </w:pPr>
            <w:r/>
            <w:r>
              <w:rPr>
                <w:rFonts w:ascii="Aptos" w:hAnsi="Aptos"/>
                <w:b w:val="0"/>
                <w:sz w:val="16"/>
              </w:rPr>
              <w:t>Perfiles preparados</w:t>
            </w:r>
          </w:p>
        </w:tc>
        <w:tc>
          <w:tcPr>
            <w:tcW w:type="dxa" w:w="4032"/>
            <w:vAlign w:val="center"/>
          </w:tcPr>
          <w:p>
            <w:pPr>
              <w:spacing w:after="20"/>
            </w:pPr>
            <w:r/>
            <w:r>
              <w:rPr>
                <w:rFonts w:ascii="Aptos" w:hAnsi="Aptos"/>
                <w:b w:val="0"/>
                <w:sz w:val="16"/>
              </w:rPr>
              <w:t>Búsqueda de máximo normalizado</w:t>
            </w:r>
          </w:p>
        </w:tc>
        <w:tc>
          <w:tcPr>
            <w:tcW w:type="dxa" w:w="2664"/>
            <w:vAlign w:val="center"/>
          </w:tcPr>
          <w:p>
            <w:pPr>
              <w:spacing w:after="20"/>
            </w:pPr>
            <w:r/>
            <w:r>
              <w:rPr>
                <w:rFonts w:ascii="Aptos" w:hAnsi="Aptos"/>
                <w:b w:val="0"/>
                <w:sz w:val="16"/>
              </w:rPr>
              <w:t>Desplazamiento en muestras + confianza</w:t>
            </w:r>
          </w:p>
        </w:tc>
      </w:tr>
      <w:tr>
        <w:tc>
          <w:tcPr>
            <w:tcW w:type="dxa" w:w="1440"/>
            <w:vAlign w:val="center"/>
            <w:shd w:fill="F2F6FA"/>
          </w:tcPr>
          <w:p>
            <w:pPr>
              <w:spacing w:after="20"/>
            </w:pPr>
            <w:r/>
            <w:r>
              <w:rPr>
                <w:rFonts w:ascii="Aptos" w:hAnsi="Aptos"/>
                <w:b w:val="0"/>
                <w:sz w:val="16"/>
              </w:rPr>
              <w:t>8. Conversión física</w:t>
            </w:r>
          </w:p>
        </w:tc>
        <w:tc>
          <w:tcPr>
            <w:tcW w:type="dxa" w:w="1800"/>
            <w:vAlign w:val="center"/>
            <w:shd w:fill="F2F6FA"/>
          </w:tcPr>
          <w:p>
            <w:pPr>
              <w:spacing w:after="20"/>
            </w:pPr>
            <w:r/>
            <w:r>
              <w:rPr>
                <w:rFonts w:ascii="Aptos" w:hAnsi="Aptos"/>
                <w:b w:val="0"/>
                <w:sz w:val="16"/>
              </w:rPr>
              <w:t>Desplazamiento y geometría</w:t>
            </w:r>
          </w:p>
        </w:tc>
        <w:tc>
          <w:tcPr>
            <w:tcW w:type="dxa" w:w="4032"/>
            <w:vAlign w:val="center"/>
            <w:shd w:fill="F2F6FA"/>
          </w:tcPr>
          <w:p>
            <w:pPr>
              <w:spacing w:after="20"/>
            </w:pPr>
            <w:r/>
            <w:r>
              <w:rPr>
                <w:rFonts w:ascii="Aptos" w:hAnsi="Aptos"/>
                <w:b w:val="0"/>
                <w:sz w:val="16"/>
              </w:rPr>
              <w:t>Modelo calibrado/proyección sobre eje de movimiento</w:t>
            </w:r>
          </w:p>
        </w:tc>
        <w:tc>
          <w:tcPr>
            <w:tcW w:type="dxa" w:w="2664"/>
            <w:vAlign w:val="center"/>
            <w:shd w:fill="F2F6FA"/>
          </w:tcPr>
          <w:p>
            <w:pPr>
              <w:spacing w:after="20"/>
            </w:pPr>
            <w:r/>
            <w:r>
              <w:rPr>
                <w:rFonts w:ascii="Aptos" w:hAnsi="Aptos"/>
                <w:b w:val="0"/>
                <w:sz w:val="16"/>
              </w:rPr>
              <w:t>Δs en metros</w:t>
            </w:r>
          </w:p>
        </w:tc>
      </w:tr>
      <w:tr>
        <w:tc>
          <w:tcPr>
            <w:tcW w:type="dxa" w:w="1440"/>
            <w:vAlign w:val="center"/>
          </w:tcPr>
          <w:p>
            <w:pPr>
              <w:spacing w:after="20"/>
            </w:pPr>
            <w:r/>
            <w:r>
              <w:rPr>
                <w:rFonts w:ascii="Aptos" w:hAnsi="Aptos"/>
                <w:b w:val="0"/>
                <w:sz w:val="16"/>
              </w:rPr>
              <w:t>9. Velocidad</w:t>
            </w:r>
          </w:p>
        </w:tc>
        <w:tc>
          <w:tcPr>
            <w:tcW w:type="dxa" w:w="1800"/>
            <w:vAlign w:val="center"/>
          </w:tcPr>
          <w:p>
            <w:pPr>
              <w:spacing w:after="20"/>
            </w:pPr>
            <w:r/>
            <w:r>
              <w:rPr>
                <w:rFonts w:ascii="Aptos" w:hAnsi="Aptos"/>
                <w:b w:val="0"/>
                <w:sz w:val="16"/>
              </w:rPr>
              <w:t>Δs y Δt</w:t>
            </w:r>
          </w:p>
        </w:tc>
        <w:tc>
          <w:tcPr>
            <w:tcW w:type="dxa" w:w="4032"/>
            <w:vAlign w:val="center"/>
          </w:tcPr>
          <w:p>
            <w:pPr>
              <w:spacing w:after="20"/>
            </w:pPr>
            <w:r/>
            <w:r>
              <w:rPr>
                <w:rFonts w:ascii="Aptos" w:hAnsi="Aptos"/>
                <w:b w:val="0"/>
                <w:sz w:val="16"/>
              </w:rPr>
              <w:t>Cálculo de velocidad media y control de plausibilidad</w:t>
            </w:r>
          </w:p>
        </w:tc>
        <w:tc>
          <w:tcPr>
            <w:tcW w:type="dxa" w:w="2664"/>
            <w:vAlign w:val="center"/>
          </w:tcPr>
          <w:p>
            <w:pPr>
              <w:spacing w:after="20"/>
            </w:pPr>
            <w:r/>
            <w:r>
              <w:rPr>
                <w:rFonts w:ascii="Aptos" w:hAnsi="Aptos"/>
                <w:b w:val="0"/>
                <w:sz w:val="16"/>
              </w:rPr>
              <w:t>v instantánea por intervalo</w:t>
            </w:r>
          </w:p>
        </w:tc>
      </w:tr>
      <w:tr>
        <w:tc>
          <w:tcPr>
            <w:tcW w:type="dxa" w:w="1440"/>
            <w:vAlign w:val="center"/>
            <w:shd w:fill="F2F6FA"/>
          </w:tcPr>
          <w:p>
            <w:pPr>
              <w:spacing w:after="20"/>
            </w:pPr>
            <w:r/>
            <w:r>
              <w:rPr>
                <w:rFonts w:ascii="Aptos" w:hAnsi="Aptos"/>
                <w:b w:val="0"/>
                <w:sz w:val="16"/>
              </w:rPr>
              <w:t>10. Salida temporal</w:t>
            </w:r>
          </w:p>
        </w:tc>
        <w:tc>
          <w:tcPr>
            <w:tcW w:type="dxa" w:w="1800"/>
            <w:vAlign w:val="center"/>
            <w:shd w:fill="F2F6FA"/>
          </w:tcPr>
          <w:p>
            <w:pPr>
              <w:spacing w:after="20"/>
            </w:pPr>
            <w:r/>
            <w:r>
              <w:rPr>
                <w:rFonts w:ascii="Aptos" w:hAnsi="Aptos"/>
                <w:b w:val="0"/>
                <w:sz w:val="16"/>
              </w:rPr>
              <w:t>Velocidad y confianza</w:t>
            </w:r>
          </w:p>
        </w:tc>
        <w:tc>
          <w:tcPr>
            <w:tcW w:type="dxa" w:w="4032"/>
            <w:vAlign w:val="center"/>
            <w:shd w:fill="F2F6FA"/>
          </w:tcPr>
          <w:p>
            <w:pPr>
              <w:spacing w:after="20"/>
            </w:pPr>
            <w:r/>
            <w:r>
              <w:rPr>
                <w:rFonts w:ascii="Aptos" w:hAnsi="Aptos"/>
                <w:b w:val="0"/>
                <w:sz w:val="16"/>
              </w:rPr>
              <w:t>Rechazo de estimaciones dudosas y filtro temporal opcional</w:t>
            </w:r>
          </w:p>
        </w:tc>
        <w:tc>
          <w:tcPr>
            <w:tcW w:type="dxa" w:w="2664"/>
            <w:vAlign w:val="center"/>
            <w:shd w:fill="F2F6FA"/>
          </w:tcPr>
          <w:p>
            <w:pPr>
              <w:spacing w:after="20"/>
            </w:pPr>
            <w:r/>
            <w:r>
              <w:rPr>
                <w:rFonts w:ascii="Aptos" w:hAnsi="Aptos"/>
                <w:b w:val="0"/>
                <w:sz w:val="16"/>
              </w:rPr>
              <w:t>Velocidad publicada</w:t>
            </w:r>
          </w:p>
        </w:tc>
      </w:tr>
    </w:tbl>
    <w:p>
      <w:pPr>
        <w:spacing w:after="20"/>
      </w:pPr>
    </w:p>
    <w:p>
      <w:pPr>
        <w:pStyle w:val="Heading1"/>
      </w:pPr>
      <w:r>
        <w:t>5. Formulación matemática por etapas</w:t>
      </w:r>
    </w:p>
    <w:p>
      <w:pPr>
        <w:pStyle w:val="Heading2"/>
      </w:pPr>
      <w:r>
        <w:t>5.1 Adquisición y temporización</w:t>
      </w:r>
    </w:p>
    <w:p>
      <w:r>
        <w:t>Para cada escaneo se recibe un vector de rangos r[i], el ángulo mínimo θ_min y el incremento angular Δθ. Para índices i = 0,…,N−1:</w:t>
      </w:r>
    </w:p>
    <w:p>
      <w:pPr>
        <w:pStyle w:val="Equation"/>
        <w:jc w:val="center"/>
      </w:pPr>
      <w:r>
        <w:t>θᵢ = θ_min + i Δθ</w:t>
      </w:r>
    </w:p>
    <w:p>
      <w:r>
        <w:t>El intervalo entre escaneos se calcula a partir de las marcas temporales:</w:t>
      </w:r>
    </w:p>
    <w:p>
      <w:pPr>
        <w:pStyle w:val="Equation"/>
        <w:jc w:val="center"/>
      </w:pPr>
      <w:r>
        <w:t>Δt = t₂ − t₁</w:t>
      </w:r>
    </w:p>
    <w:p>
      <w:r>
        <w:t>La frecuencia nominal f_scan sirve como dato de caracterización, pero no debe sustituir a Δt medido. En un LiDAR rotativo las muestras dentro de una revolución se adquieren en instantes diferentes; si el desplazamiento durante una vuelta no es despreciable, se deberá considerar la temporización por rayo, mediante time_increment cuando esté correctamente informado, o con la temporización documentada del controlador.</w:t>
      </w:r>
    </w:p>
    <w:p>
      <w:pPr>
        <w:pStyle w:val="Heading2"/>
      </w:pPr>
      <w:r>
        <w:t>5.2 Validación de rangos y máscara de validez</w:t>
      </w:r>
    </w:p>
    <w:p>
      <w:r>
        <w:t>Se define una máscara binaria mᵢ. Una muestra es válida si es finita, positiva y está dentro de los límites operativos configurados:</w:t>
      </w:r>
    </w:p>
    <w:p>
      <w:pPr>
        <w:pStyle w:val="Equation"/>
        <w:jc w:val="center"/>
      </w:pPr>
      <w:r>
        <w:t>mᵢ = 1 si r_min,op ≤ rᵢ ≤ r_max,op y rᵢ es finito; en otro caso, mᵢ = 0</w:t>
      </w:r>
    </w:p>
    <w:p>
      <w:r>
        <w:t>Los valores inválidos se representan internamente como NaN y se conserva la máscara durante todo el procesamiento. No se reemplazan por cero ni por r_max, porque esos valores producirían puntos geométricos artificiales. Los límites operativos deben corresponder a la instalación y pueden ser más restrictivos que los límites generales del fabricante.</w:t>
      </w:r>
    </w:p>
    <w:p>
      <w:r>
        <w:t>Los rangos inválidos no deben contaminar la mediana ni la correlación. Si una ventana contiene demasiadas muestras inválidas, la salida de esa posición se marca inválida. La interpolación, si se introduce, debe limitarse a huecos cortos y llevar una etiqueta de dato reconstruido; nunca debe ocultar una oclusión extensa.</w:t>
      </w:r>
    </w:p>
    <w:p>
      <w:pPr>
        <w:pStyle w:val="Heading2"/>
      </w:pPr>
      <w:r>
        <w:t>5.3 Corrección de sesgo y filtrado espacial</w:t>
      </w:r>
    </w:p>
    <w:p>
      <w:r>
        <w:t>Si una calibración experimental identifica un sesgo b(r), se aplica:</w:t>
      </w:r>
    </w:p>
    <w:p>
      <w:pPr>
        <w:pStyle w:val="Equation"/>
        <w:jc w:val="center"/>
      </w:pPr>
      <w:r>
        <w:t>rᶜᵢ = rᵢ − b(rᵢ)</w:t>
      </w:r>
    </w:p>
    <w:p>
      <w:r>
        <w:t>En el caso de sesgo constante, b(r)=b. No debe aplicarse una corrección inventada ni confundir sesgo sistemático con ruido aleatorio.</w:t>
      </w:r>
    </w:p>
    <w:p>
      <w:r>
        <w:t>Como filtro inicial se propone una mediana angular de tres muestras válidas:</w:t>
      </w:r>
    </w:p>
    <w:p>
      <w:pPr>
        <w:pStyle w:val="Equation"/>
        <w:jc w:val="center"/>
      </w:pPr>
      <w:r>
        <w:t>rᶠᵢ = median{rᶜᵢ₋₁, rᶜᵢ, rᶜᵢ₊₁}</w:t>
      </w:r>
    </w:p>
    <w:p>
      <w:r>
        <w:t>La mediana reduce picos aislados sin promediar directamente un outlier extremo con sus vecinos. Se compararán ventanas de 3 y 5 muestras; la ventana mayor solo se adoptará si reduce el error final de velocidad sin deformar rasgos relevantes. En los extremos del vector se debe definir una política explícita; en un escaneo circular puede utilizarse vecindad circular solo si el orden angular y la región observada lo permiten.</w:t>
      </w:r>
    </w:p>
    <w:p>
      <w:r>
        <w:t>Un filtro Hampel puede añadirse si persisten outliers. Su regla típica marca una muestra cuando:</w:t>
      </w:r>
    </w:p>
    <w:p>
      <w:pPr>
        <w:pStyle w:val="Equation"/>
        <w:jc w:val="center"/>
      </w:pPr>
      <w:r>
        <w:t>|rᵢ − median_local| &gt; k · σᵣ,rob</w:t>
      </w:r>
    </w:p>
    <w:p>
      <w:r>
        <w:t>σᵣ,rob puede estimarse mediante MAD escalada. El factor k y el tamaño de ventana se determinan con datos reales. Hampel no se incluirá en la primera versión hasta que la mediana haya sido evaluada.</w:t>
      </w:r>
    </w:p>
    <w:p>
      <w:pPr>
        <w:pStyle w:val="Heading2"/>
      </w:pPr>
      <w:r>
        <w:t>5.4 Conversión geométrica a altura</w:t>
      </w:r>
    </w:p>
    <w:p>
      <w:r>
        <w:t>Se define un marco de referencia con z=0 en el piso y altura del origen del sensor H. Si el ángulo global del rayo φᵢ se mide desde la horizontal positiva, con eje vertical positivo hacia arriba:</w:t>
      </w:r>
    </w:p>
    <w:p>
      <w:pPr>
        <w:pStyle w:val="Equation"/>
        <w:jc w:val="center"/>
      </w:pPr>
      <w:r>
        <w:t>φᵢ = θᵢ + φ₀</w:t>
      </w:r>
    </w:p>
    <w:p>
      <w:pPr>
        <w:pStyle w:val="Equation"/>
        <w:jc w:val="center"/>
      </w:pPr>
      <w:r>
        <w:t>xᵢ = rᶠᵢ cos(φᵢ)</w:t>
      </w:r>
    </w:p>
    <w:p>
      <w:pPr>
        <w:pStyle w:val="Equation"/>
        <w:jc w:val="center"/>
      </w:pPr>
      <w:r>
        <w:t>zᵢ = H + rᶠᵢ sin(φᵢ)</w:t>
      </w:r>
    </w:p>
    <w:p>
      <w:r>
        <w:t>Si se define en cambio un ángulo de depresión αᵢ positivo hacia abajo, la altura equivalente es:</w:t>
      </w:r>
    </w:p>
    <w:p>
      <w:pPr>
        <w:pStyle w:val="Equation"/>
        <w:jc w:val="center"/>
      </w:pPr>
      <w:r>
        <w:t>hᵢ = H − rᶠᵢ sin(αᵢ)</w:t>
      </w:r>
    </w:p>
    <w:p>
      <w:r>
        <w:t>La convención de signos debe fijarse una sola vez y comprobarse con puntos de referencia de altura conocida. Las expresiones no deben mezclarse. Si el sensor escanea un plano vertical, la coordenada vertical y la horizontal se derivan directamente; si el plano de escaneo tiene otra orientación, se debe aplicar la transformación rígida correspondiente.</w:t>
      </w:r>
    </w:p>
    <w:p>
      <w:r>
        <w:t>La incertidumbre aproximada de altura, si rango, ángulo y altura de montaje tienen errores pequeños e independientes, es:</w:t>
      </w:r>
    </w:p>
    <w:p>
      <w:pPr>
        <w:pStyle w:val="Equation"/>
        <w:jc w:val="center"/>
      </w:pPr>
      <w:r>
        <w:t>σ²_h ≈ sin²(φᵢ) σ²_r + r²ᵢ cos²(φᵢ) σ²_φ + σ²_H</w:t>
      </w:r>
    </w:p>
    <w:p>
      <w:r>
        <w:t>La fórmula presupone una convención geométrica consistente. En esta fase se recomienda visualizar los puntos cartesianos y el perfil de altura frente a un objeto patrón. El filtrado posterior de h no es obligatorio: primero se cuantifica el ruido que permanece tras filtrar el rango.</w:t>
      </w:r>
    </w:p>
    <w:p>
      <w:pPr>
        <w:pStyle w:val="Heading2"/>
      </w:pPr>
      <w:r>
        <w:t>5.5 Segmentación del objeto</w:t>
      </w:r>
    </w:p>
    <w:p>
      <w:r>
        <w:t>Si el piso puede modelarse como una función h_piso(θ), se calcula la altura relativa:</w:t>
      </w:r>
    </w:p>
    <w:p>
      <w:pPr>
        <w:pStyle w:val="Equation"/>
        <w:jc w:val="center"/>
      </w:pPr>
      <w:r>
        <w:t>h_rel(θᵢ) = hᵢ − h_piso(θᵢ)</w:t>
      </w:r>
    </w:p>
    <w:p>
      <w:r>
        <w:t>Una primera segmentación puede emplear h_rel &gt; h_umbral, además de criterios de longitud mínima del segmento, número mínimo de puntos válidos y continuidad angular. Para un piso plano, h_piso puede ser constante en el marco elegido. Si el piso presenta pendiente o irregularidad, debe calibrarse un modelo más apropiado.</w:t>
      </w:r>
    </w:p>
    <w:p>
      <w:r>
        <w:t>La ROI reduce la influencia de estructuras fijas y evita correlacionar regiones irrelevantes. En la primera versión se recomienda un solo objeto y una ROI definida por la instalación. Una muestra inválida no debe convertirse en una altura cero ni tratarse como ausencia física del objeto sin una regla explícita.</w:t>
      </w:r>
    </w:p>
    <w:p>
      <w:pPr>
        <w:pStyle w:val="Heading2"/>
      </w:pPr>
      <w:r>
        <w:t>5.6 Normalización y gradiente opcional</w:t>
      </w:r>
    </w:p>
    <w:p>
      <w:r>
        <w:t>Para comparar formas con diferente nivel medio o escala de variación, puede normalizarse cada perfil usando únicamente las muestras válidas:</w:t>
      </w:r>
    </w:p>
    <w:p>
      <w:pPr>
        <w:pStyle w:val="Equation"/>
        <w:jc w:val="center"/>
      </w:pPr>
      <w:r>
        <w:t>h̃ᵢ(j) = [hᵢ(j) − μᵢ] / σᵢ</w:t>
      </w:r>
    </w:p>
    <w:p>
      <w:r>
        <w:t>μᵢ y σᵢ son la media y desviación estándar del segmento válido. Si σᵢ es demasiado pequeña, la señal carece de variación suficiente para una normalización estable y el perfil puede no ser apto para seguimiento.</w:t>
      </w:r>
    </w:p>
    <w:p>
      <w:r>
        <w:t>Como alternativa, se calcula la primera diferencia:</w:t>
      </w:r>
    </w:p>
    <w:p>
      <w:pPr>
        <w:pStyle w:val="Equation"/>
        <w:jc w:val="center"/>
      </w:pPr>
      <w:r>
        <w:t>gᵢ(j) = hᵢ(j+1) − hᵢ(j)</w:t>
      </w:r>
    </w:p>
    <w:p>
      <w:r>
        <w:t>El gradiente resalta bordes, pero también amplifica ruido. Por ello se evaluarán como variantes separadas: correlación de altura normalizada y correlación del gradiente. No se asumirá que el gradiente es siempre superior.</w:t>
      </w:r>
    </w:p>
    <w:p>
      <w:pPr>
        <w:pStyle w:val="Heading2"/>
      </w:pPr>
      <w:r>
        <w:t>5.7 Correlación cruzada normalizada</w:t>
      </w:r>
    </w:p>
    <w:p>
      <w:r>
        <w:t>Sea a(j) el perfil del primer escaneo y b(j) el del segundo. Para cada desplazamiento discreto k, se comparan solo las posiciones válidas en ambos perfiles. La correlación normalizada se define como:</w:t>
      </w:r>
    </w:p>
    <w:p>
      <w:pPr>
        <w:pStyle w:val="Equation"/>
        <w:jc w:val="center"/>
      </w:pPr>
      <w:r>
        <w:t>C(k) = Σⱼ∈Ωₖ [(aⱼ − āₖ)(bⱼ₊ₖ − b̄ₖ)] / √{Σⱼ∈Ωₖ(aⱼ − āₖ)² · Σⱼ∈Ωₖ(bⱼ₊ₖ − b̄ₖ)²}</w:t>
      </w:r>
    </w:p>
    <w:p>
      <w:r>
        <w:t>Ωₖ es el conjunto de índices válidos para el desplazamiento k; āₖ y b̄ₖ son las medias sobre ese conjunto. Si hay muy pocos puntos válidos o varianza insuficiente, C(k) no se considera válido.</w:t>
      </w:r>
    </w:p>
    <w:p>
      <w:pPr>
        <w:pStyle w:val="Equation"/>
        <w:jc w:val="center"/>
      </w:pPr>
      <w:r>
        <w:t>k* = arg maxₖ∈K C(k)</w:t>
      </w:r>
    </w:p>
    <w:p>
      <w:r>
        <w:t>K es una ventana de búsqueda físicamente plausible. La ventana limita el costo computacional y evita asociaciones con desplazamientos incompatibles con el rango de velocidad esperado. Debe ajustarse según la resolución angular o espacial, la frecuencia de escaneo y el máximo desplazamiento posible entre muestras.</w:t>
      </w:r>
    </w:p>
    <w:p>
      <w:r>
        <w:t>La confianza no debe derivarse solo del valor máximo. Se recomienda almacenar: valor del máximo, diferencia frente al segundo máximo local, número de puntos válidos, anchura del pico y consistencia con el estado previo. Perfiles periódicos o casi planos pueden generar máximos ambiguos.</w:t>
      </w:r>
    </w:p>
    <w:p>
      <w:r>
        <w:t>Advertencia conceptual: si a y b están indexados por ángulo, k* mide un desplazamiento del patrón en el dominio angular. No equivale automáticamente a una traslación lineal del objeto. La conversión física se trata por separado.</w:t>
      </w:r>
    </w:p>
    <w:p>
      <w:pPr>
        <w:pStyle w:val="Heading2"/>
      </w:pPr>
      <w:r>
        <w:t>5.8 Conversión del desplazamiento del patrón a desplazamiento físico</w:t>
      </w:r>
    </w:p>
    <w:p>
      <w:r>
        <w:t>Esta es la etapa de mayor riesgo geométrico. Si el desplazamiento observado representa un cambio angular de la misma característica física, entonces:</w:t>
      </w:r>
    </w:p>
    <w:p>
      <w:pPr>
        <w:pStyle w:val="Equation"/>
        <w:jc w:val="center"/>
      </w:pPr>
      <w:r>
        <w:t>Δθ = k* · Δθ_muestra</w:t>
      </w:r>
    </w:p>
    <w:p>
      <w:r>
        <w:t>Si r_a y r_b corresponden a las distancias desde el mismo origen del sensor a esa característica en dos posiciones, la distancia euclidiana entre las posiciones observadas es:</w:t>
      </w:r>
    </w:p>
    <w:p>
      <w:pPr>
        <w:pStyle w:val="Equation"/>
        <w:jc w:val="center"/>
      </w:pPr>
      <w:r>
        <w:t>d = √(r²_a + r²_b − 2 r_a r_b cos(Δθ))</w:t>
      </w:r>
    </w:p>
    <w:p>
      <w:r>
        <w:t>La ley de cosenos es válida para esos dos radios y el ángulo incluido. No es válida si r_a y r_b son rangos de muestras arbitrarias o si k* representa únicamente el corrimiento de un perfil deformado por perspectiva.</w:t>
      </w:r>
    </w:p>
    <w:p>
      <w:r>
        <w:t>Para una velocidad sobre un eje conocido, se recomienda expresar las posiciones correspondientes en coordenadas cartesianas p_a y p_b y proyectar el desplazamiento sobre el vector unitario u del eje de movimiento:</w:t>
      </w:r>
    </w:p>
    <w:p>
      <w:pPr>
        <w:pStyle w:val="Equation"/>
        <w:jc w:val="center"/>
      </w:pPr>
      <w:r>
        <w:t>Δs = uᵀ (p_b − p_a)</w:t>
      </w:r>
    </w:p>
    <w:p>
      <w:r>
        <w:t>La proyección conserva el signo del avance y evita confundir desplazamiento transversal con avance longitudinal. En una instalación con geometría fija, también puede ser necesario calibrar empíricamente una función Δs = F(k*, geometría, posición) o reparametrizar los perfiles en una coordenada espacial común. La selección de esta transformación se debe resolver mediante ensayos con desplazamiento conocido.</w:t>
      </w:r>
    </w:p>
    <w:p>
      <w:r>
        <w:t>No se debe usar de forma automática la aproximación d ≈ rΔθ salvo que se demuestre que se trata de un pequeño desplazamiento angular sobre un arco de radio aproximadamente constante y que esa magnitud coincide con la distancia física de interés.</w:t>
      </w:r>
    </w:p>
    <w:p>
      <w:pPr>
        <w:pStyle w:val="Heading2"/>
      </w:pPr>
      <w:r>
        <w:t>5.9 Cálculo de velocidad e incertidumbre</w:t>
      </w:r>
    </w:p>
    <w:p>
      <w:pPr>
        <w:pStyle w:val="Equation"/>
        <w:jc w:val="center"/>
      </w:pPr>
      <w:r>
        <w:t>v̄ = Δs / Δt</w:t>
      </w:r>
    </w:p>
    <w:p>
      <w:r>
        <w:t>La velocidad estimada es la velocidad media sobre el intervalo temporal. Para intervalos cortos puede aproximar la velocidad instantánea, siempre que la aceleración durante el intervalo sea suficientemente pequeña.</w:t>
      </w:r>
    </w:p>
    <w:p>
      <w:r>
        <w:t>Si la incertidumbre temporal es despreciable y la incertidumbre de desplazamiento es σ_s:</w:t>
      </w:r>
    </w:p>
    <w:p>
      <w:pPr>
        <w:pStyle w:val="Equation"/>
        <w:jc w:val="center"/>
      </w:pPr>
      <w:r>
        <w:t>σᵥ ≈ σ_s / Δt</w:t>
      </w:r>
    </w:p>
    <w:p>
      <w:r>
        <w:t>Si también existe incertidumbre temporal σ_t y se consideran independientes, una aproximación de primer orden es:</w:t>
      </w:r>
    </w:p>
    <w:p>
      <w:pPr>
        <w:pStyle w:val="Equation"/>
        <w:jc w:val="center"/>
      </w:pPr>
      <w:r>
        <w:t>σ²ᵥ ≈ σ²_s / Δt² + (Δs² / Δt⁴) σ²_t</w:t>
      </w:r>
    </w:p>
    <w:p>
      <w:r>
        <w:t>Se debe comprobar que el intervalo entre escaneos no sea tan corto que amplifique excesivamente el ruido, ni tan largo que el perfil pierda correspondencia. La velocidad se publicará solo si el desplazamiento es físicamente plausible y la correlación supera los criterios de calidad definidos.</w:t>
      </w:r>
    </w:p>
    <w:p>
      <w:pPr>
        <w:pStyle w:val="Heading2"/>
      </w:pPr>
      <w:r>
        <w:t>5.10 Filtrado temporal y publicación</w:t>
      </w:r>
    </w:p>
    <w:p>
      <w:r>
        <w:t>Como primera opción puede utilizarse un filtro exponencial:</w:t>
      </w:r>
    </w:p>
    <w:p>
      <w:pPr>
        <w:pStyle w:val="Equation"/>
        <w:jc w:val="center"/>
      </w:pPr>
      <w:r>
        <w:t>v̂ₖ = α vₖ + (1 − α) v̂ₖ₋₁,     0 &lt; α ≤ 1</w:t>
      </w:r>
    </w:p>
    <w:p>
      <w:r>
        <w:t>Un α menor reduce fluctuaciones pero introduce mayor retardo. El filtrado temporal se aplica a la velocidad ya estimada, no inicialmente a los rangos o perfiles: mezclar perfiles de instantes diferentes puede deformar el patrón móvil.</w:t>
      </w:r>
    </w:p>
    <w:p>
      <w:r>
        <w:t>Un filtro de Kalman puede incorporarse más adelante para estimar posición y velocidad conjuntamente. Con estado xₖ=[sₖ, vₖ]ᵀ y modelo de velocidad constante:</w:t>
      </w:r>
    </w:p>
    <w:p>
      <w:pPr>
        <w:pStyle w:val="Equation"/>
        <w:jc w:val="center"/>
      </w:pPr>
      <w:r>
        <w:t>xₖ₊₁ = [[1, Δt], [0, 1]] xₖ + wₖ</w:t>
      </w:r>
    </w:p>
    <w:p>
      <w:r>
        <w:t>La matriz de covarianza del ruido de proceso y la incertidumbre de medición deben ajustarse con datos experimentales. El filtro no debe usarse para ocultar fallas de correspondencia: una medición ambigua debe rechazarse, marcarse como inválida o procesarse con una política de recuperación explícita.</w:t>
      </w:r>
    </w:p>
    <w:p>
      <w:pPr>
        <w:pStyle w:val="Heading1"/>
      </w:pPr>
      <w:r>
        <w:t>6. Estrategia de implementación incremental</w:t>
      </w:r>
    </w:p>
    <w:tbl>
      <w:tblPr>
        <w:tblStyle w:val="TableGrid"/>
        <w:tblW w:type="auto" w:w="0"/>
        <w:jc w:val="center"/>
        <w:tblLook w:firstColumn="1" w:firstRow="1" w:lastColumn="0" w:lastRow="0" w:noHBand="0" w:noVBand="1" w:val="04A0"/>
      </w:tblPr>
      <w:tblGrid>
        <w:gridCol w:w="3293"/>
        <w:gridCol w:w="3293"/>
        <w:gridCol w:w="3293"/>
      </w:tblGrid>
      <w:tr>
        <w:tc>
          <w:tcPr>
            <w:tcW w:type="dxa" w:w="1440"/>
            <w:vAlign w:val="center"/>
            <w:shd w:fill="17365D"/>
          </w:tcPr>
          <w:p>
            <w:pPr>
              <w:spacing w:after="20"/>
            </w:pPr>
            <w:r/>
            <w:r>
              <w:rPr>
                <w:rFonts w:ascii="Aptos" w:hAnsi="Aptos"/>
                <w:b/>
                <w:color w:val="FFFFFF"/>
                <w:sz w:val="17"/>
              </w:rPr>
              <w:t>Fase</w:t>
            </w:r>
          </w:p>
        </w:tc>
        <w:tc>
          <w:tcPr>
            <w:tcW w:type="dxa" w:w="4680"/>
            <w:vAlign w:val="center"/>
            <w:shd w:fill="17365D"/>
          </w:tcPr>
          <w:p>
            <w:pPr>
              <w:spacing w:after="20"/>
            </w:pPr>
            <w:r/>
            <w:r>
              <w:rPr>
                <w:rFonts w:ascii="Aptos" w:hAnsi="Aptos"/>
                <w:b/>
                <w:color w:val="FFFFFF"/>
                <w:sz w:val="17"/>
              </w:rPr>
              <w:t>Implementación</w:t>
            </w:r>
          </w:p>
        </w:tc>
        <w:tc>
          <w:tcPr>
            <w:tcW w:type="dxa" w:w="3888"/>
            <w:vAlign w:val="center"/>
            <w:shd w:fill="17365D"/>
          </w:tcPr>
          <w:p>
            <w:pPr>
              <w:spacing w:after="20"/>
            </w:pPr>
            <w:r/>
            <w:r>
              <w:rPr>
                <w:rFonts w:ascii="Aptos" w:hAnsi="Aptos"/>
                <w:b/>
                <w:color w:val="FFFFFF"/>
                <w:sz w:val="17"/>
              </w:rPr>
              <w:t>Prueba de salida</w:t>
            </w:r>
          </w:p>
        </w:tc>
      </w:tr>
      <w:tr>
        <w:tc>
          <w:tcPr>
            <w:tcW w:type="dxa" w:w="1440"/>
            <w:vAlign w:val="center"/>
          </w:tcPr>
          <w:p>
            <w:pPr>
              <w:spacing w:after="20"/>
            </w:pPr>
            <w:r/>
            <w:r>
              <w:rPr>
                <w:rFonts w:ascii="Aptos" w:hAnsi="Aptos"/>
                <w:b w:val="0"/>
                <w:sz w:val="16"/>
              </w:rPr>
              <w:t>0. Caracterización</w:t>
            </w:r>
          </w:p>
        </w:tc>
        <w:tc>
          <w:tcPr>
            <w:tcW w:type="dxa" w:w="4680"/>
            <w:vAlign w:val="center"/>
          </w:tcPr>
          <w:p>
            <w:pPr>
              <w:spacing w:after="20"/>
            </w:pPr>
            <w:r/>
            <w:r>
              <w:rPr>
                <w:rFonts w:ascii="Aptos" w:hAnsi="Aptos"/>
                <w:b w:val="0"/>
                <w:sz w:val="16"/>
              </w:rPr>
              <w:t>Altura H, orientación φ₀, rango útil, resolución, temporización y eje de movimiento</w:t>
            </w:r>
          </w:p>
        </w:tc>
        <w:tc>
          <w:tcPr>
            <w:tcW w:type="dxa" w:w="3888"/>
            <w:vAlign w:val="center"/>
          </w:tcPr>
          <w:p>
            <w:pPr>
              <w:spacing w:after="20"/>
            </w:pPr>
            <w:r/>
            <w:r>
              <w:rPr>
                <w:rFonts w:ascii="Aptos" w:hAnsi="Aptos"/>
                <w:b w:val="0"/>
                <w:sz w:val="16"/>
              </w:rPr>
              <w:t>Ficha de calibración y parámetros versionados</w:t>
            </w:r>
          </w:p>
        </w:tc>
      </w:tr>
      <w:tr>
        <w:tc>
          <w:tcPr>
            <w:tcW w:type="dxa" w:w="1440"/>
            <w:vAlign w:val="center"/>
            <w:shd w:fill="F2F6FA"/>
          </w:tcPr>
          <w:p>
            <w:pPr>
              <w:spacing w:after="20"/>
            </w:pPr>
            <w:r/>
            <w:r>
              <w:rPr>
                <w:rFonts w:ascii="Aptos" w:hAnsi="Aptos"/>
                <w:b w:val="0"/>
                <w:sz w:val="16"/>
              </w:rPr>
              <w:t>1. Perfil geométrico</w:t>
            </w:r>
          </w:p>
        </w:tc>
        <w:tc>
          <w:tcPr>
            <w:tcW w:type="dxa" w:w="4680"/>
            <w:vAlign w:val="center"/>
            <w:shd w:fill="F2F6FA"/>
          </w:tcPr>
          <w:p>
            <w:pPr>
              <w:spacing w:after="20"/>
            </w:pPr>
            <w:r/>
            <w:r>
              <w:rPr>
                <w:rFonts w:ascii="Aptos" w:hAnsi="Aptos"/>
                <w:b w:val="0"/>
                <w:sz w:val="16"/>
              </w:rPr>
              <w:t>Validación básica, transformación a coordenadas y altura</w:t>
            </w:r>
          </w:p>
        </w:tc>
        <w:tc>
          <w:tcPr>
            <w:tcW w:type="dxa" w:w="3888"/>
            <w:vAlign w:val="center"/>
            <w:shd w:fill="F2F6FA"/>
          </w:tcPr>
          <w:p>
            <w:pPr>
              <w:spacing w:after="20"/>
            </w:pPr>
            <w:r/>
            <w:r>
              <w:rPr>
                <w:rFonts w:ascii="Aptos" w:hAnsi="Aptos"/>
                <w:b w:val="0"/>
                <w:sz w:val="16"/>
              </w:rPr>
              <w:t>Comparación con geometría de un objeto patrón</w:t>
            </w:r>
          </w:p>
        </w:tc>
      </w:tr>
      <w:tr>
        <w:tc>
          <w:tcPr>
            <w:tcW w:type="dxa" w:w="1440"/>
            <w:vAlign w:val="center"/>
          </w:tcPr>
          <w:p>
            <w:pPr>
              <w:spacing w:after="20"/>
            </w:pPr>
            <w:r/>
            <w:r>
              <w:rPr>
                <w:rFonts w:ascii="Aptos" w:hAnsi="Aptos"/>
                <w:b w:val="0"/>
                <w:sz w:val="16"/>
              </w:rPr>
              <w:t>2. Filtrado</w:t>
            </w:r>
          </w:p>
        </w:tc>
        <w:tc>
          <w:tcPr>
            <w:tcW w:type="dxa" w:w="4680"/>
            <w:vAlign w:val="center"/>
          </w:tcPr>
          <w:p>
            <w:pPr>
              <w:spacing w:after="20"/>
            </w:pPr>
            <w:r/>
            <w:r>
              <w:rPr>
                <w:rFonts w:ascii="Aptos" w:hAnsi="Aptos"/>
                <w:b w:val="0"/>
                <w:sz w:val="16"/>
              </w:rPr>
              <w:t>Mediana de 3; comparación con mediana de 5</w:t>
            </w:r>
          </w:p>
        </w:tc>
        <w:tc>
          <w:tcPr>
            <w:tcW w:type="dxa" w:w="3888"/>
            <w:vAlign w:val="center"/>
          </w:tcPr>
          <w:p>
            <w:pPr>
              <w:spacing w:after="20"/>
            </w:pPr>
            <w:r/>
            <w:r>
              <w:rPr>
                <w:rFonts w:ascii="Aptos" w:hAnsi="Aptos"/>
                <w:b w:val="0"/>
                <w:sz w:val="16"/>
              </w:rPr>
              <w:t>Reducción cuantificada de ruido sin pérdida de rasgos</w:t>
            </w:r>
          </w:p>
        </w:tc>
      </w:tr>
      <w:tr>
        <w:tc>
          <w:tcPr>
            <w:tcW w:type="dxa" w:w="1440"/>
            <w:vAlign w:val="center"/>
            <w:shd w:fill="F2F6FA"/>
          </w:tcPr>
          <w:p>
            <w:pPr>
              <w:spacing w:after="20"/>
            </w:pPr>
            <w:r/>
            <w:r>
              <w:rPr>
                <w:rFonts w:ascii="Aptos" w:hAnsi="Aptos"/>
                <w:b w:val="0"/>
                <w:sz w:val="16"/>
              </w:rPr>
              <w:t>3. Segmentación</w:t>
            </w:r>
          </w:p>
        </w:tc>
        <w:tc>
          <w:tcPr>
            <w:tcW w:type="dxa" w:w="4680"/>
            <w:vAlign w:val="center"/>
            <w:shd w:fill="F2F6FA"/>
          </w:tcPr>
          <w:p>
            <w:pPr>
              <w:spacing w:after="20"/>
            </w:pPr>
            <w:r/>
            <w:r>
              <w:rPr>
                <w:rFonts w:ascii="Aptos" w:hAnsi="Aptos"/>
                <w:b w:val="0"/>
                <w:sz w:val="16"/>
              </w:rPr>
              <w:t>ROI fija y criterios de continuidad/validez</w:t>
            </w:r>
          </w:p>
        </w:tc>
        <w:tc>
          <w:tcPr>
            <w:tcW w:type="dxa" w:w="3888"/>
            <w:vAlign w:val="center"/>
            <w:shd w:fill="F2F6FA"/>
          </w:tcPr>
          <w:p>
            <w:pPr>
              <w:spacing w:after="20"/>
            </w:pPr>
            <w:r/>
            <w:r>
              <w:rPr>
                <w:rFonts w:ascii="Aptos" w:hAnsi="Aptos"/>
                <w:b w:val="0"/>
                <w:sz w:val="16"/>
              </w:rPr>
              <w:t>Segmento correcto y repetible</w:t>
            </w:r>
          </w:p>
        </w:tc>
      </w:tr>
      <w:tr>
        <w:tc>
          <w:tcPr>
            <w:tcW w:type="dxa" w:w="1440"/>
            <w:vAlign w:val="center"/>
          </w:tcPr>
          <w:p>
            <w:pPr>
              <w:spacing w:after="20"/>
            </w:pPr>
            <w:r/>
            <w:r>
              <w:rPr>
                <w:rFonts w:ascii="Aptos" w:hAnsi="Aptos"/>
                <w:b w:val="0"/>
                <w:sz w:val="16"/>
              </w:rPr>
              <w:t>4. Correlación base</w:t>
            </w:r>
          </w:p>
        </w:tc>
        <w:tc>
          <w:tcPr>
            <w:tcW w:type="dxa" w:w="4680"/>
            <w:vAlign w:val="center"/>
          </w:tcPr>
          <w:p>
            <w:pPr>
              <w:spacing w:after="20"/>
            </w:pPr>
            <w:r/>
            <w:r>
              <w:rPr>
                <w:rFonts w:ascii="Aptos" w:hAnsi="Aptos"/>
                <w:b w:val="0"/>
                <w:sz w:val="16"/>
              </w:rPr>
              <w:t>Correlación normalizada de dos perfiles</w:t>
            </w:r>
          </w:p>
        </w:tc>
        <w:tc>
          <w:tcPr>
            <w:tcW w:type="dxa" w:w="3888"/>
            <w:vAlign w:val="center"/>
          </w:tcPr>
          <w:p>
            <w:pPr>
              <w:spacing w:after="20"/>
            </w:pPr>
            <w:r/>
            <w:r>
              <w:rPr>
                <w:rFonts w:ascii="Aptos" w:hAnsi="Aptos"/>
                <w:b w:val="0"/>
                <w:sz w:val="16"/>
              </w:rPr>
              <w:t>k* reproducible en desplazamientos conocidos</w:t>
            </w:r>
          </w:p>
        </w:tc>
      </w:tr>
      <w:tr>
        <w:tc>
          <w:tcPr>
            <w:tcW w:type="dxa" w:w="1440"/>
            <w:vAlign w:val="center"/>
            <w:shd w:fill="F2F6FA"/>
          </w:tcPr>
          <w:p>
            <w:pPr>
              <w:spacing w:after="20"/>
            </w:pPr>
            <w:r/>
            <w:r>
              <w:rPr>
                <w:rFonts w:ascii="Aptos" w:hAnsi="Aptos"/>
                <w:b w:val="0"/>
                <w:sz w:val="16"/>
              </w:rPr>
              <w:t>5. Modelo físico</w:t>
            </w:r>
          </w:p>
        </w:tc>
        <w:tc>
          <w:tcPr>
            <w:tcW w:type="dxa" w:w="4680"/>
            <w:vAlign w:val="center"/>
            <w:shd w:fill="F2F6FA"/>
          </w:tcPr>
          <w:p>
            <w:pPr>
              <w:spacing w:after="20"/>
            </w:pPr>
            <w:r/>
            <w:r>
              <w:rPr>
                <w:rFonts w:ascii="Aptos" w:hAnsi="Aptos"/>
                <w:b w:val="0"/>
                <w:sz w:val="16"/>
              </w:rPr>
              <w:t>Calibración de k* a desplazamiento longitudinal</w:t>
            </w:r>
          </w:p>
        </w:tc>
        <w:tc>
          <w:tcPr>
            <w:tcW w:type="dxa" w:w="3888"/>
            <w:vAlign w:val="center"/>
            <w:shd w:fill="F2F6FA"/>
          </w:tcPr>
          <w:p>
            <w:pPr>
              <w:spacing w:after="20"/>
            </w:pPr>
            <w:r/>
            <w:r>
              <w:rPr>
                <w:rFonts w:ascii="Aptos" w:hAnsi="Aptos"/>
                <w:b w:val="0"/>
                <w:sz w:val="16"/>
              </w:rPr>
              <w:t>Error de desplazamiento cuantificado</w:t>
            </w:r>
          </w:p>
        </w:tc>
      </w:tr>
      <w:tr>
        <w:tc>
          <w:tcPr>
            <w:tcW w:type="dxa" w:w="1440"/>
            <w:vAlign w:val="center"/>
          </w:tcPr>
          <w:p>
            <w:pPr>
              <w:spacing w:after="20"/>
            </w:pPr>
            <w:r/>
            <w:r>
              <w:rPr>
                <w:rFonts w:ascii="Aptos" w:hAnsi="Aptos"/>
                <w:b w:val="0"/>
                <w:sz w:val="16"/>
              </w:rPr>
              <w:t>6. Velocidad</w:t>
            </w:r>
          </w:p>
        </w:tc>
        <w:tc>
          <w:tcPr>
            <w:tcW w:type="dxa" w:w="4680"/>
            <w:vAlign w:val="center"/>
          </w:tcPr>
          <w:p>
            <w:pPr>
              <w:spacing w:after="20"/>
            </w:pPr>
            <w:r/>
            <w:r>
              <w:rPr>
                <w:rFonts w:ascii="Aptos" w:hAnsi="Aptos"/>
                <w:b w:val="0"/>
                <w:sz w:val="16"/>
              </w:rPr>
              <w:t>Δs/Δt y límites de plausibilidad</w:t>
            </w:r>
          </w:p>
        </w:tc>
        <w:tc>
          <w:tcPr>
            <w:tcW w:type="dxa" w:w="3888"/>
            <w:vAlign w:val="center"/>
          </w:tcPr>
          <w:p>
            <w:pPr>
              <w:spacing w:after="20"/>
            </w:pPr>
            <w:r/>
            <w:r>
              <w:rPr>
                <w:rFonts w:ascii="Aptos" w:hAnsi="Aptos"/>
                <w:b w:val="0"/>
                <w:sz w:val="16"/>
              </w:rPr>
              <w:t>Comparación con referencia independiente</w:t>
            </w:r>
          </w:p>
        </w:tc>
      </w:tr>
      <w:tr>
        <w:tc>
          <w:tcPr>
            <w:tcW w:type="dxa" w:w="1440"/>
            <w:vAlign w:val="center"/>
            <w:shd w:fill="F2F6FA"/>
          </w:tcPr>
          <w:p>
            <w:pPr>
              <w:spacing w:after="20"/>
            </w:pPr>
            <w:r/>
            <w:r>
              <w:rPr>
                <w:rFonts w:ascii="Aptos" w:hAnsi="Aptos"/>
                <w:b w:val="0"/>
                <w:sz w:val="16"/>
              </w:rPr>
              <w:t>7. Confianza</w:t>
            </w:r>
          </w:p>
        </w:tc>
        <w:tc>
          <w:tcPr>
            <w:tcW w:type="dxa" w:w="4680"/>
            <w:vAlign w:val="center"/>
            <w:shd w:fill="F2F6FA"/>
          </w:tcPr>
          <w:p>
            <w:pPr>
              <w:spacing w:after="20"/>
            </w:pPr>
            <w:r/>
            <w:r>
              <w:rPr>
                <w:rFonts w:ascii="Aptos" w:hAnsi="Aptos"/>
                <w:b w:val="0"/>
                <w:sz w:val="16"/>
              </w:rPr>
              <w:t>Prominencia de máximo, puntos válidos y rechazo</w:t>
            </w:r>
          </w:p>
        </w:tc>
        <w:tc>
          <w:tcPr>
            <w:tcW w:type="dxa" w:w="3888"/>
            <w:vAlign w:val="center"/>
            <w:shd w:fill="F2F6FA"/>
          </w:tcPr>
          <w:p>
            <w:pPr>
              <w:spacing w:after="20"/>
            </w:pPr>
            <w:r/>
            <w:r>
              <w:rPr>
                <w:rFonts w:ascii="Aptos" w:hAnsi="Aptos"/>
                <w:b w:val="0"/>
                <w:sz w:val="16"/>
              </w:rPr>
              <w:t>Detección de casos ambiguos</w:t>
            </w:r>
          </w:p>
        </w:tc>
      </w:tr>
      <w:tr>
        <w:tc>
          <w:tcPr>
            <w:tcW w:type="dxa" w:w="1440"/>
            <w:vAlign w:val="center"/>
          </w:tcPr>
          <w:p>
            <w:pPr>
              <w:spacing w:after="20"/>
            </w:pPr>
            <w:r/>
            <w:r>
              <w:rPr>
                <w:rFonts w:ascii="Aptos" w:hAnsi="Aptos"/>
                <w:b w:val="0"/>
                <w:sz w:val="16"/>
              </w:rPr>
              <w:t>8. Variantes</w:t>
            </w:r>
          </w:p>
        </w:tc>
        <w:tc>
          <w:tcPr>
            <w:tcW w:type="dxa" w:w="4680"/>
            <w:vAlign w:val="center"/>
          </w:tcPr>
          <w:p>
            <w:pPr>
              <w:spacing w:after="20"/>
            </w:pPr>
            <w:r/>
            <w:r>
              <w:rPr>
                <w:rFonts w:ascii="Aptos" w:hAnsi="Aptos"/>
                <w:b w:val="0"/>
                <w:sz w:val="16"/>
              </w:rPr>
              <w:t>Normalización, gradiente y Hampel como pruebas separadas</w:t>
            </w:r>
          </w:p>
        </w:tc>
        <w:tc>
          <w:tcPr>
            <w:tcW w:type="dxa" w:w="3888"/>
            <w:vAlign w:val="center"/>
          </w:tcPr>
          <w:p>
            <w:pPr>
              <w:spacing w:after="20"/>
            </w:pPr>
            <w:r/>
            <w:r>
              <w:rPr>
                <w:rFonts w:ascii="Aptos" w:hAnsi="Aptos"/>
                <w:b w:val="0"/>
                <w:sz w:val="16"/>
              </w:rPr>
              <w:t>Ablación que demuestre el aporte de cada opción</w:t>
            </w:r>
          </w:p>
        </w:tc>
      </w:tr>
      <w:tr>
        <w:tc>
          <w:tcPr>
            <w:tcW w:type="dxa" w:w="1440"/>
            <w:vAlign w:val="center"/>
            <w:shd w:fill="F2F6FA"/>
          </w:tcPr>
          <w:p>
            <w:pPr>
              <w:spacing w:after="20"/>
            </w:pPr>
            <w:r/>
            <w:r>
              <w:rPr>
                <w:rFonts w:ascii="Aptos" w:hAnsi="Aptos"/>
                <w:b w:val="0"/>
                <w:sz w:val="16"/>
              </w:rPr>
              <w:t>9. Estabilización</w:t>
            </w:r>
          </w:p>
        </w:tc>
        <w:tc>
          <w:tcPr>
            <w:tcW w:type="dxa" w:w="4680"/>
            <w:vAlign w:val="center"/>
            <w:shd w:fill="F2F6FA"/>
          </w:tcPr>
          <w:p>
            <w:pPr>
              <w:spacing w:after="20"/>
            </w:pPr>
            <w:r/>
            <w:r>
              <w:rPr>
                <w:rFonts w:ascii="Aptos" w:hAnsi="Aptos"/>
                <w:b w:val="0"/>
                <w:sz w:val="16"/>
              </w:rPr>
              <w:t>Filtro exponencial o Kalman</w:t>
            </w:r>
          </w:p>
        </w:tc>
        <w:tc>
          <w:tcPr>
            <w:tcW w:type="dxa" w:w="3888"/>
            <w:vAlign w:val="center"/>
            <w:shd w:fill="F2F6FA"/>
          </w:tcPr>
          <w:p>
            <w:pPr>
              <w:spacing w:after="20"/>
            </w:pPr>
            <w:r/>
            <w:r>
              <w:rPr>
                <w:rFonts w:ascii="Aptos" w:hAnsi="Aptos"/>
                <w:b w:val="0"/>
                <w:sz w:val="16"/>
              </w:rPr>
              <w:t>Reducción de RMSE con retardo documentado</w:t>
            </w:r>
          </w:p>
        </w:tc>
      </w:tr>
      <w:tr>
        <w:tc>
          <w:tcPr>
            <w:tcW w:type="dxa" w:w="1440"/>
            <w:vAlign w:val="center"/>
          </w:tcPr>
          <w:p>
            <w:pPr>
              <w:spacing w:after="20"/>
            </w:pPr>
            <w:r/>
            <w:r>
              <w:rPr>
                <w:rFonts w:ascii="Aptos" w:hAnsi="Aptos"/>
                <w:b w:val="0"/>
                <w:sz w:val="16"/>
              </w:rPr>
              <w:t>10. Validación de campo</w:t>
            </w:r>
          </w:p>
        </w:tc>
        <w:tc>
          <w:tcPr>
            <w:tcW w:type="dxa" w:w="4680"/>
            <w:vAlign w:val="center"/>
          </w:tcPr>
          <w:p>
            <w:pPr>
              <w:spacing w:after="20"/>
            </w:pPr>
            <w:r/>
            <w:r>
              <w:rPr>
                <w:rFonts w:ascii="Aptos" w:hAnsi="Aptos"/>
                <w:b w:val="0"/>
                <w:sz w:val="16"/>
              </w:rPr>
              <w:t>Materiales, velocidades y perturbaciones representativas</w:t>
            </w:r>
          </w:p>
        </w:tc>
        <w:tc>
          <w:tcPr>
            <w:tcW w:type="dxa" w:w="3888"/>
            <w:vAlign w:val="center"/>
          </w:tcPr>
          <w:p>
            <w:pPr>
              <w:spacing w:after="20"/>
            </w:pPr>
            <w:r/>
            <w:r>
              <w:rPr>
                <w:rFonts w:ascii="Aptos" w:hAnsi="Aptos"/>
                <w:b w:val="0"/>
                <w:sz w:val="16"/>
              </w:rPr>
              <w:t>Informe de aceptación técnica</w:t>
            </w:r>
          </w:p>
        </w:tc>
      </w:tr>
    </w:tbl>
    <w:p>
      <w:pPr>
        <w:spacing w:after="20"/>
      </w:pPr>
    </w:p>
    <w:p>
      <w:r>
        <w:t>Cada fase debe generar código versionado, parámetros de configuración, datos de prueba, resultados cuantitativos y una decisión explícita de continuar, corregir o descartar la variante.</w:t>
      </w:r>
    </w:p>
    <w:p>
      <w:pPr>
        <w:pStyle w:val="Heading1"/>
      </w:pPr>
      <w:r>
        <w:t>7. Robustez, ruido e incertidumbre</w:t>
      </w:r>
    </w:p>
    <w:p>
      <w:pPr>
        <w:pStyle w:val="Heading2"/>
      </w:pPr>
      <w:r>
        <w:t>7.1 Fuentes de error</w:t>
      </w:r>
    </w:p>
    <w:p>
      <w:pPr>
        <w:pStyle w:val="ListBullet"/>
        <w:spacing w:after="40"/>
      </w:pPr>
      <w:r>
        <w:t>Ruido aleatorio de rango y variación de repetibilidad.</w:t>
      </w:r>
    </w:p>
    <w:p>
      <w:pPr>
        <w:pStyle w:val="ListBullet"/>
        <w:spacing w:after="40"/>
      </w:pPr>
      <w:r>
        <w:t>Retornos inválidos, valores atípicos, oclusiones y superficies con reflectividad problemática.</w:t>
      </w:r>
    </w:p>
    <w:p>
      <w:pPr>
        <w:pStyle w:val="ListBullet"/>
        <w:spacing w:after="40"/>
      </w:pPr>
      <w:r>
        <w:t>Sesgo sistemático de distancia y errores en H, orientación y plano de referencia.</w:t>
      </w:r>
    </w:p>
    <w:p>
      <w:pPr>
        <w:pStyle w:val="ListBullet"/>
        <w:spacing w:after="40"/>
      </w:pPr>
      <w:r>
        <w:t>Vibración o movimiento de la instalación.</w:t>
      </w:r>
    </w:p>
    <w:p>
      <w:pPr>
        <w:pStyle w:val="ListBullet"/>
        <w:spacing w:after="40"/>
      </w:pPr>
      <w:r>
        <w:t>Cambios de perspectiva y de la superficie visible del objeto.</w:t>
      </w:r>
    </w:p>
    <w:p>
      <w:pPr>
        <w:pStyle w:val="ListBullet"/>
        <w:spacing w:after="40"/>
      </w:pPr>
      <w:r>
        <w:t>Ambigüedad de correlación en perfiles planos, repetitivos o parcialmente ausentes.</w:t>
      </w:r>
    </w:p>
    <w:p>
      <w:pPr>
        <w:pStyle w:val="ListBullet"/>
        <w:spacing w:after="40"/>
      </w:pPr>
      <w:r>
        <w:t>Desfase temporal y movimiento del objeto durante la revolución del LiDAR.</w:t>
      </w:r>
    </w:p>
    <w:p>
      <w:pPr>
        <w:pStyle w:val="Heading2"/>
      </w:pPr>
      <w:r>
        <w:t>7.2 Política de tratamiento</w:t>
      </w:r>
    </w:p>
    <w:tbl>
      <w:tblPr>
        <w:tblStyle w:val="TableGrid"/>
        <w:tblW w:type="auto" w:w="0"/>
        <w:jc w:val="center"/>
        <w:tblLook w:firstColumn="1" w:firstRow="1" w:lastColumn="0" w:lastRow="0" w:noHBand="0" w:noVBand="1" w:val="04A0"/>
      </w:tblPr>
      <w:tblGrid>
        <w:gridCol w:w="3293"/>
        <w:gridCol w:w="3293"/>
        <w:gridCol w:w="3293"/>
      </w:tblGrid>
      <w:tr>
        <w:tc>
          <w:tcPr>
            <w:tcW w:type="dxa" w:w="2376"/>
            <w:vAlign w:val="center"/>
            <w:shd w:fill="17365D"/>
          </w:tcPr>
          <w:p>
            <w:pPr>
              <w:spacing w:after="20"/>
            </w:pPr>
            <w:r/>
            <w:r>
              <w:rPr>
                <w:rFonts w:ascii="Aptos" w:hAnsi="Aptos"/>
                <w:b/>
                <w:color w:val="FFFFFF"/>
                <w:sz w:val="17"/>
              </w:rPr>
              <w:t>Problema</w:t>
            </w:r>
          </w:p>
        </w:tc>
        <w:tc>
          <w:tcPr>
            <w:tcW w:type="dxa" w:w="3744"/>
            <w:vAlign w:val="center"/>
            <w:shd w:fill="17365D"/>
          </w:tcPr>
          <w:p>
            <w:pPr>
              <w:spacing w:after="20"/>
            </w:pPr>
            <w:r/>
            <w:r>
              <w:rPr>
                <w:rFonts w:ascii="Aptos" w:hAnsi="Aptos"/>
                <w:b/>
                <w:color w:val="FFFFFF"/>
                <w:sz w:val="17"/>
              </w:rPr>
              <w:t>Tratamiento inicial</w:t>
            </w:r>
          </w:p>
        </w:tc>
        <w:tc>
          <w:tcPr>
            <w:tcW w:type="dxa" w:w="3888"/>
            <w:vAlign w:val="center"/>
            <w:shd w:fill="17365D"/>
          </w:tcPr>
          <w:p>
            <w:pPr>
              <w:spacing w:after="20"/>
            </w:pPr>
            <w:r/>
            <w:r>
              <w:rPr>
                <w:rFonts w:ascii="Aptos" w:hAnsi="Aptos"/>
                <w:b/>
                <w:color w:val="FFFFFF"/>
                <w:sz w:val="17"/>
              </w:rPr>
              <w:t>Precaución</w:t>
            </w:r>
          </w:p>
        </w:tc>
      </w:tr>
      <w:tr>
        <w:tc>
          <w:tcPr>
            <w:tcW w:type="dxa" w:w="2376"/>
            <w:vAlign w:val="center"/>
          </w:tcPr>
          <w:p>
            <w:pPr>
              <w:spacing w:after="20"/>
            </w:pPr>
            <w:r/>
            <w:r>
              <w:rPr>
                <w:rFonts w:ascii="Aptos" w:hAnsi="Aptos"/>
                <w:b w:val="0"/>
                <w:sz w:val="16"/>
              </w:rPr>
              <w:t>NaN / Inf / rango fuera de límites</w:t>
            </w:r>
          </w:p>
        </w:tc>
        <w:tc>
          <w:tcPr>
            <w:tcW w:type="dxa" w:w="3744"/>
            <w:vAlign w:val="center"/>
          </w:tcPr>
          <w:p>
            <w:pPr>
              <w:spacing w:after="20"/>
            </w:pPr>
            <w:r/>
            <w:r>
              <w:rPr>
                <w:rFonts w:ascii="Aptos" w:hAnsi="Aptos"/>
                <w:b w:val="0"/>
                <w:sz w:val="16"/>
              </w:rPr>
              <w:t>NaN + máscara de validez</w:t>
            </w:r>
          </w:p>
        </w:tc>
        <w:tc>
          <w:tcPr>
            <w:tcW w:type="dxa" w:w="3888"/>
            <w:vAlign w:val="center"/>
          </w:tcPr>
          <w:p>
            <w:pPr>
              <w:spacing w:after="20"/>
            </w:pPr>
            <w:r/>
            <w:r>
              <w:rPr>
                <w:rFonts w:ascii="Aptos" w:hAnsi="Aptos"/>
                <w:b w:val="0"/>
                <w:sz w:val="16"/>
              </w:rPr>
              <w:t>No reemplazar por valores físicos arbitrarios</w:t>
            </w:r>
          </w:p>
        </w:tc>
      </w:tr>
      <w:tr>
        <w:tc>
          <w:tcPr>
            <w:tcW w:type="dxa" w:w="2376"/>
            <w:vAlign w:val="center"/>
            <w:shd w:fill="F2F6FA"/>
          </w:tcPr>
          <w:p>
            <w:pPr>
              <w:spacing w:after="20"/>
            </w:pPr>
            <w:r/>
            <w:r>
              <w:rPr>
                <w:rFonts w:ascii="Aptos" w:hAnsi="Aptos"/>
                <w:b w:val="0"/>
                <w:sz w:val="16"/>
              </w:rPr>
              <w:t>Picos aislados</w:t>
            </w:r>
          </w:p>
        </w:tc>
        <w:tc>
          <w:tcPr>
            <w:tcW w:type="dxa" w:w="3744"/>
            <w:vAlign w:val="center"/>
            <w:shd w:fill="F2F6FA"/>
          </w:tcPr>
          <w:p>
            <w:pPr>
              <w:spacing w:after="20"/>
            </w:pPr>
            <w:r/>
            <w:r>
              <w:rPr>
                <w:rFonts w:ascii="Aptos" w:hAnsi="Aptos"/>
                <w:b w:val="0"/>
                <w:sz w:val="16"/>
              </w:rPr>
              <w:t>Mediana angular de 3</w:t>
            </w:r>
          </w:p>
        </w:tc>
        <w:tc>
          <w:tcPr>
            <w:tcW w:type="dxa" w:w="3888"/>
            <w:vAlign w:val="center"/>
            <w:shd w:fill="F2F6FA"/>
          </w:tcPr>
          <w:p>
            <w:pPr>
              <w:spacing w:after="20"/>
            </w:pPr>
            <w:r/>
            <w:r>
              <w:rPr>
                <w:rFonts w:ascii="Aptos" w:hAnsi="Aptos"/>
                <w:b w:val="0"/>
                <w:sz w:val="16"/>
              </w:rPr>
              <w:t>Medir deformación de bordes</w:t>
            </w:r>
          </w:p>
        </w:tc>
      </w:tr>
      <w:tr>
        <w:tc>
          <w:tcPr>
            <w:tcW w:type="dxa" w:w="2376"/>
            <w:vAlign w:val="center"/>
          </w:tcPr>
          <w:p>
            <w:pPr>
              <w:spacing w:after="20"/>
            </w:pPr>
            <w:r/>
            <w:r>
              <w:rPr>
                <w:rFonts w:ascii="Aptos" w:hAnsi="Aptos"/>
                <w:b w:val="0"/>
                <w:sz w:val="16"/>
              </w:rPr>
              <w:t>Outliers residuales</w:t>
            </w:r>
          </w:p>
        </w:tc>
        <w:tc>
          <w:tcPr>
            <w:tcW w:type="dxa" w:w="3744"/>
            <w:vAlign w:val="center"/>
          </w:tcPr>
          <w:p>
            <w:pPr>
              <w:spacing w:after="20"/>
            </w:pPr>
            <w:r/>
            <w:r>
              <w:rPr>
                <w:rFonts w:ascii="Aptos" w:hAnsi="Aptos"/>
                <w:b w:val="0"/>
                <w:sz w:val="16"/>
              </w:rPr>
              <w:t>Hampel opcional</w:t>
            </w:r>
          </w:p>
        </w:tc>
        <w:tc>
          <w:tcPr>
            <w:tcW w:type="dxa" w:w="3888"/>
            <w:vAlign w:val="center"/>
          </w:tcPr>
          <w:p>
            <w:pPr>
              <w:spacing w:after="20"/>
            </w:pPr>
            <w:r/>
            <w:r>
              <w:rPr>
                <w:rFonts w:ascii="Aptos" w:hAnsi="Aptos"/>
                <w:b w:val="0"/>
                <w:sz w:val="16"/>
              </w:rPr>
              <w:t>Añadir solo si mejora métricas</w:t>
            </w:r>
          </w:p>
        </w:tc>
      </w:tr>
      <w:tr>
        <w:tc>
          <w:tcPr>
            <w:tcW w:type="dxa" w:w="2376"/>
            <w:vAlign w:val="center"/>
            <w:shd w:fill="F2F6FA"/>
          </w:tcPr>
          <w:p>
            <w:pPr>
              <w:spacing w:after="20"/>
            </w:pPr>
            <w:r/>
            <w:r>
              <w:rPr>
                <w:rFonts w:ascii="Aptos" w:hAnsi="Aptos"/>
                <w:b w:val="0"/>
                <w:sz w:val="16"/>
              </w:rPr>
              <w:t>Huecos cortos</w:t>
            </w:r>
          </w:p>
        </w:tc>
        <w:tc>
          <w:tcPr>
            <w:tcW w:type="dxa" w:w="3744"/>
            <w:vAlign w:val="center"/>
            <w:shd w:fill="F2F6FA"/>
          </w:tcPr>
          <w:p>
            <w:pPr>
              <w:spacing w:after="20"/>
            </w:pPr>
            <w:r/>
            <w:r>
              <w:rPr>
                <w:rFonts w:ascii="Aptos" w:hAnsi="Aptos"/>
                <w:b w:val="0"/>
                <w:sz w:val="16"/>
              </w:rPr>
              <w:t>Conservar inválido inicialmente; interpolación opcional etiquetada</w:t>
            </w:r>
          </w:p>
        </w:tc>
        <w:tc>
          <w:tcPr>
            <w:tcW w:type="dxa" w:w="3888"/>
            <w:vAlign w:val="center"/>
            <w:shd w:fill="F2F6FA"/>
          </w:tcPr>
          <w:p>
            <w:pPr>
              <w:spacing w:after="20"/>
            </w:pPr>
            <w:r/>
            <w:r>
              <w:rPr>
                <w:rFonts w:ascii="Aptos" w:hAnsi="Aptos"/>
                <w:b w:val="0"/>
                <w:sz w:val="16"/>
              </w:rPr>
              <w:t>No ocultar pérdida real de retorno</w:t>
            </w:r>
          </w:p>
        </w:tc>
      </w:tr>
      <w:tr>
        <w:tc>
          <w:tcPr>
            <w:tcW w:type="dxa" w:w="2376"/>
            <w:vAlign w:val="center"/>
          </w:tcPr>
          <w:p>
            <w:pPr>
              <w:spacing w:after="20"/>
            </w:pPr>
            <w:r/>
            <w:r>
              <w:rPr>
                <w:rFonts w:ascii="Aptos" w:hAnsi="Aptos"/>
                <w:b w:val="0"/>
                <w:sz w:val="16"/>
              </w:rPr>
              <w:t>Cambios de nivel global</w:t>
            </w:r>
          </w:p>
        </w:tc>
        <w:tc>
          <w:tcPr>
            <w:tcW w:type="dxa" w:w="3744"/>
            <w:vAlign w:val="center"/>
          </w:tcPr>
          <w:p>
            <w:pPr>
              <w:spacing w:after="20"/>
            </w:pPr>
            <w:r/>
            <w:r>
              <w:rPr>
                <w:rFonts w:ascii="Aptos" w:hAnsi="Aptos"/>
                <w:b w:val="0"/>
                <w:sz w:val="16"/>
              </w:rPr>
              <w:t>Normalización opcional</w:t>
            </w:r>
          </w:p>
        </w:tc>
        <w:tc>
          <w:tcPr>
            <w:tcW w:type="dxa" w:w="3888"/>
            <w:vAlign w:val="center"/>
          </w:tcPr>
          <w:p>
            <w:pPr>
              <w:spacing w:after="20"/>
            </w:pPr>
            <w:r/>
            <w:r>
              <w:rPr>
                <w:rFonts w:ascii="Aptos" w:hAnsi="Aptos"/>
                <w:b w:val="0"/>
                <w:sz w:val="16"/>
              </w:rPr>
              <w:t>Puede eliminar información útil si la escala tiene significado</w:t>
            </w:r>
          </w:p>
        </w:tc>
      </w:tr>
      <w:tr>
        <w:tc>
          <w:tcPr>
            <w:tcW w:type="dxa" w:w="2376"/>
            <w:vAlign w:val="center"/>
            <w:shd w:fill="F2F6FA"/>
          </w:tcPr>
          <w:p>
            <w:pPr>
              <w:spacing w:after="20"/>
            </w:pPr>
            <w:r/>
            <w:r>
              <w:rPr>
                <w:rFonts w:ascii="Aptos" w:hAnsi="Aptos"/>
                <w:b w:val="0"/>
                <w:sz w:val="16"/>
              </w:rPr>
              <w:t>Ruido de alta frecuencia en bordes</w:t>
            </w:r>
          </w:p>
        </w:tc>
        <w:tc>
          <w:tcPr>
            <w:tcW w:type="dxa" w:w="3744"/>
            <w:vAlign w:val="center"/>
            <w:shd w:fill="F2F6FA"/>
          </w:tcPr>
          <w:p>
            <w:pPr>
              <w:spacing w:after="20"/>
            </w:pPr>
            <w:r/>
            <w:r>
              <w:rPr>
                <w:rFonts w:ascii="Aptos" w:hAnsi="Aptos"/>
                <w:b w:val="0"/>
                <w:sz w:val="16"/>
              </w:rPr>
              <w:t>Comparar gradiente y perfiles suavizados</w:t>
            </w:r>
          </w:p>
        </w:tc>
        <w:tc>
          <w:tcPr>
            <w:tcW w:type="dxa" w:w="3888"/>
            <w:vAlign w:val="center"/>
            <w:shd w:fill="F2F6FA"/>
          </w:tcPr>
          <w:p>
            <w:pPr>
              <w:spacing w:after="20"/>
            </w:pPr>
            <w:r/>
            <w:r>
              <w:rPr>
                <w:rFonts w:ascii="Aptos" w:hAnsi="Aptos"/>
                <w:b w:val="0"/>
                <w:sz w:val="16"/>
              </w:rPr>
              <w:t>El gradiente también amplifica ruido</w:t>
            </w:r>
          </w:p>
        </w:tc>
      </w:tr>
      <w:tr>
        <w:tc>
          <w:tcPr>
            <w:tcW w:type="dxa" w:w="2376"/>
            <w:vAlign w:val="center"/>
          </w:tcPr>
          <w:p>
            <w:pPr>
              <w:spacing w:after="20"/>
            </w:pPr>
            <w:r/>
            <w:r>
              <w:rPr>
                <w:rFonts w:ascii="Aptos" w:hAnsi="Aptos"/>
                <w:b w:val="0"/>
                <w:sz w:val="16"/>
              </w:rPr>
              <w:t>Velocidad fluctuante</w:t>
            </w:r>
          </w:p>
        </w:tc>
        <w:tc>
          <w:tcPr>
            <w:tcW w:type="dxa" w:w="3744"/>
            <w:vAlign w:val="center"/>
          </w:tcPr>
          <w:p>
            <w:pPr>
              <w:spacing w:after="20"/>
            </w:pPr>
            <w:r/>
            <w:r>
              <w:rPr>
                <w:rFonts w:ascii="Aptos" w:hAnsi="Aptos"/>
                <w:b w:val="0"/>
                <w:sz w:val="16"/>
              </w:rPr>
              <w:t>Filtro temporal posterior a la estimación</w:t>
            </w:r>
          </w:p>
        </w:tc>
        <w:tc>
          <w:tcPr>
            <w:tcW w:type="dxa" w:w="3888"/>
            <w:vAlign w:val="center"/>
          </w:tcPr>
          <w:p>
            <w:pPr>
              <w:spacing w:after="20"/>
            </w:pPr>
            <w:r/>
            <w:r>
              <w:rPr>
                <w:rFonts w:ascii="Aptos" w:hAnsi="Aptos"/>
                <w:b w:val="0"/>
                <w:sz w:val="16"/>
              </w:rPr>
              <w:t>Documentar el retardo introducido</w:t>
            </w:r>
          </w:p>
        </w:tc>
      </w:tr>
    </w:tbl>
    <w:p>
      <w:pPr>
        <w:spacing w:after="20"/>
      </w:pPr>
    </w:p>
    <w:p>
      <w:pPr>
        <w:pStyle w:val="Heading2"/>
      </w:pPr>
      <w:r>
        <w:t>7.3 Métricas para evaluar cada filtro</w:t>
      </w:r>
    </w:p>
    <w:p>
      <w:r>
        <w:t>La desviación estándar del perfil no es suficiente para elegir un filtro. Deben evaluarse al menos: (i) ruido en regiones estáticas; (ii) error de altura respecto a referencia; (iii) conservación de bordes y extensión del objeto; (iv) error de desplazamiento; (v) error de velocidad; (vi) tasa de estimaciones inválidas; y (vii) costo computacional.</w:t>
      </w:r>
    </w:p>
    <w:p>
      <w:r>
        <w:t>La selección de filtros debe basarse en pruebas de ablación con datos idénticos. Un filtro que produce un perfil visualmente suave puede aumentar el error de velocidad si desplaza bordes o introduce retardo.</w:t>
      </w:r>
    </w:p>
    <w:p>
      <w:pPr>
        <w:pStyle w:val="Heading1"/>
      </w:pPr>
      <w:r>
        <w:t>8. Plan de validación experimental</w:t>
      </w:r>
    </w:p>
    <w:p>
      <w:pPr>
        <w:pStyle w:val="Heading2"/>
      </w:pPr>
      <w:r>
        <w:t>8.1 Instrumento de referencia</w:t>
      </w:r>
    </w:p>
    <w:p>
      <w:r>
        <w:t>La velocidad de referencia debe proceder de una fuente independiente del LiDAR evaluado, por ejemplo un encoder calibrado, un sistema de movimiento con desplazamiento conocido o una instrumentación equivalente. Debe documentarse la incertidumbre de la referencia y sincronizarse temporalmente con los datos LiDAR.</w:t>
      </w:r>
    </w:p>
    <w:p>
      <w:pPr>
        <w:pStyle w:val="Heading2"/>
      </w:pPr>
      <w:r>
        <w:t>8.2 Métricas</w:t>
      </w:r>
    </w:p>
    <w:p>
      <w:pPr>
        <w:pStyle w:val="Equation"/>
        <w:jc w:val="center"/>
      </w:pPr>
      <w:r>
        <w:t>eᵢ = v_est,i − v_ref,i</w:t>
      </w:r>
    </w:p>
    <w:p>
      <w:pPr>
        <w:pStyle w:val="Equation"/>
        <w:jc w:val="center"/>
      </w:pPr>
      <w:r>
        <w:t>MAE = (1/M) Σᵢ |eᵢ|</w:t>
      </w:r>
    </w:p>
    <w:p>
      <w:pPr>
        <w:pStyle w:val="Equation"/>
        <w:jc w:val="center"/>
      </w:pPr>
      <w:r>
        <w:t>RMSE = √[(1/M) Σᵢ e²ᵢ]</w:t>
      </w:r>
    </w:p>
    <w:p>
      <w:pPr>
        <w:pStyle w:val="Equation"/>
        <w:jc w:val="center"/>
      </w:pPr>
      <w:r>
        <w:t>Bias = (1/M) Σᵢ eᵢ</w:t>
      </w:r>
    </w:p>
    <w:p>
      <w:r>
        <w:t>Se reportarán además el porcentaje de estimaciones válidas, pérdidas de seguimiento, latencia, tiempo de ejecución por escaneo y comportamiento al reiniciar el seguimiento. Se recomienda reportar resultados por condición de ensayo, no solo un promedio agregado.</w:t>
      </w:r>
    </w:p>
    <w:p>
      <w:pPr>
        <w:pStyle w:val="Heading2"/>
      </w:pPr>
      <w:r>
        <w:t>8.3 Matriz de ensayos</w:t>
      </w:r>
    </w:p>
    <w:tbl>
      <w:tblPr>
        <w:tblStyle w:val="TableGrid"/>
        <w:tblW w:type="auto" w:w="0"/>
        <w:jc w:val="center"/>
        <w:tblLook w:firstColumn="1" w:firstRow="1" w:lastColumn="0" w:lastRow="0" w:noHBand="0" w:noVBand="1" w:val="04A0"/>
      </w:tblPr>
      <w:tblGrid>
        <w:gridCol w:w="3293"/>
        <w:gridCol w:w="3293"/>
        <w:gridCol w:w="3293"/>
      </w:tblGrid>
      <w:tr>
        <w:tc>
          <w:tcPr>
            <w:tcW w:type="dxa" w:w="2376"/>
            <w:vAlign w:val="center"/>
            <w:shd w:fill="17365D"/>
          </w:tcPr>
          <w:p>
            <w:pPr>
              <w:spacing w:after="20"/>
            </w:pPr>
            <w:r/>
            <w:r>
              <w:rPr>
                <w:rFonts w:ascii="Aptos" w:hAnsi="Aptos"/>
                <w:b/>
                <w:color w:val="FFFFFF"/>
                <w:sz w:val="17"/>
              </w:rPr>
              <w:t>Ensayo</w:t>
            </w:r>
          </w:p>
        </w:tc>
        <w:tc>
          <w:tcPr>
            <w:tcW w:type="dxa" w:w="2880"/>
            <w:vAlign w:val="center"/>
            <w:shd w:fill="17365D"/>
          </w:tcPr>
          <w:p>
            <w:pPr>
              <w:spacing w:after="20"/>
            </w:pPr>
            <w:r/>
            <w:r>
              <w:rPr>
                <w:rFonts w:ascii="Aptos" w:hAnsi="Aptos"/>
                <w:b/>
                <w:color w:val="FFFFFF"/>
                <w:sz w:val="17"/>
              </w:rPr>
              <w:t>Variable</w:t>
            </w:r>
          </w:p>
        </w:tc>
        <w:tc>
          <w:tcPr>
            <w:tcW w:type="dxa" w:w="4752"/>
            <w:vAlign w:val="center"/>
            <w:shd w:fill="17365D"/>
          </w:tcPr>
          <w:p>
            <w:pPr>
              <w:spacing w:after="20"/>
            </w:pPr>
            <w:r/>
            <w:r>
              <w:rPr>
                <w:rFonts w:ascii="Aptos" w:hAnsi="Aptos"/>
                <w:b/>
                <w:color w:val="FFFFFF"/>
                <w:sz w:val="17"/>
              </w:rPr>
              <w:t>Resultado a documentar</w:t>
            </w:r>
          </w:p>
        </w:tc>
      </w:tr>
      <w:tr>
        <w:tc>
          <w:tcPr>
            <w:tcW w:type="dxa" w:w="2376"/>
            <w:vAlign w:val="center"/>
          </w:tcPr>
          <w:p>
            <w:pPr>
              <w:spacing w:after="20"/>
            </w:pPr>
            <w:r/>
            <w:r>
              <w:rPr>
                <w:rFonts w:ascii="Aptos" w:hAnsi="Aptos"/>
                <w:b w:val="0"/>
                <w:sz w:val="16"/>
              </w:rPr>
              <w:t>Objeto estático</w:t>
            </w:r>
          </w:p>
        </w:tc>
        <w:tc>
          <w:tcPr>
            <w:tcW w:type="dxa" w:w="2880"/>
            <w:vAlign w:val="center"/>
          </w:tcPr>
          <w:p>
            <w:pPr>
              <w:spacing w:after="20"/>
            </w:pPr>
            <w:r/>
            <w:r>
              <w:rPr>
                <w:rFonts w:ascii="Aptos" w:hAnsi="Aptos"/>
                <w:b w:val="0"/>
                <w:sz w:val="16"/>
              </w:rPr>
              <w:t>Ruido y falso movimiento</w:t>
            </w:r>
          </w:p>
        </w:tc>
        <w:tc>
          <w:tcPr>
            <w:tcW w:type="dxa" w:w="4752"/>
            <w:vAlign w:val="center"/>
          </w:tcPr>
          <w:p>
            <w:pPr>
              <w:spacing w:after="20"/>
            </w:pPr>
            <w:r/>
            <w:r>
              <w:rPr>
                <w:rFonts w:ascii="Aptos" w:hAnsi="Aptos"/>
                <w:b w:val="0"/>
                <w:sz w:val="16"/>
              </w:rPr>
              <w:t>Media, desviación y máximos de |v_est|</w:t>
            </w:r>
          </w:p>
        </w:tc>
      </w:tr>
      <w:tr>
        <w:tc>
          <w:tcPr>
            <w:tcW w:type="dxa" w:w="2376"/>
            <w:vAlign w:val="center"/>
            <w:shd w:fill="F2F6FA"/>
          </w:tcPr>
          <w:p>
            <w:pPr>
              <w:spacing w:after="20"/>
            </w:pPr>
            <w:r/>
            <w:r>
              <w:rPr>
                <w:rFonts w:ascii="Aptos" w:hAnsi="Aptos"/>
                <w:b w:val="0"/>
                <w:sz w:val="16"/>
              </w:rPr>
              <w:t>Velocidad baja / nominal / alta</w:t>
            </w:r>
          </w:p>
        </w:tc>
        <w:tc>
          <w:tcPr>
            <w:tcW w:type="dxa" w:w="2880"/>
            <w:vAlign w:val="center"/>
            <w:shd w:fill="F2F6FA"/>
          </w:tcPr>
          <w:p>
            <w:pPr>
              <w:spacing w:after="20"/>
            </w:pPr>
            <w:r/>
            <w:r>
              <w:rPr>
                <w:rFonts w:ascii="Aptos" w:hAnsi="Aptos"/>
                <w:b w:val="0"/>
                <w:sz w:val="16"/>
              </w:rPr>
              <w:t>Rango dinámico</w:t>
            </w:r>
          </w:p>
        </w:tc>
        <w:tc>
          <w:tcPr>
            <w:tcW w:type="dxa" w:w="4752"/>
            <w:vAlign w:val="center"/>
            <w:shd w:fill="F2F6FA"/>
          </w:tcPr>
          <w:p>
            <w:pPr>
              <w:spacing w:after="20"/>
            </w:pPr>
            <w:r/>
            <w:r>
              <w:rPr>
                <w:rFonts w:ascii="Aptos" w:hAnsi="Aptos"/>
                <w:b w:val="0"/>
                <w:sz w:val="16"/>
              </w:rPr>
              <w:t>MAE, RMSE, sesgo y tasa válida</w:t>
            </w:r>
          </w:p>
        </w:tc>
      </w:tr>
      <w:tr>
        <w:tc>
          <w:tcPr>
            <w:tcW w:type="dxa" w:w="2376"/>
            <w:vAlign w:val="center"/>
          </w:tcPr>
          <w:p>
            <w:pPr>
              <w:spacing w:after="20"/>
            </w:pPr>
            <w:r/>
            <w:r>
              <w:rPr>
                <w:rFonts w:ascii="Aptos" w:hAnsi="Aptos"/>
                <w:b w:val="0"/>
                <w:sz w:val="16"/>
              </w:rPr>
              <w:t>Aceleración y desaceleración</w:t>
            </w:r>
          </w:p>
        </w:tc>
        <w:tc>
          <w:tcPr>
            <w:tcW w:type="dxa" w:w="2880"/>
            <w:vAlign w:val="center"/>
          </w:tcPr>
          <w:p>
            <w:pPr>
              <w:spacing w:after="20"/>
            </w:pPr>
            <w:r/>
            <w:r>
              <w:rPr>
                <w:rFonts w:ascii="Aptos" w:hAnsi="Aptos"/>
                <w:b w:val="0"/>
                <w:sz w:val="16"/>
              </w:rPr>
              <w:t>Respuesta dinámica</w:t>
            </w:r>
          </w:p>
        </w:tc>
        <w:tc>
          <w:tcPr>
            <w:tcW w:type="dxa" w:w="4752"/>
            <w:vAlign w:val="center"/>
          </w:tcPr>
          <w:p>
            <w:pPr>
              <w:spacing w:after="20"/>
            </w:pPr>
            <w:r/>
            <w:r>
              <w:rPr>
                <w:rFonts w:ascii="Aptos" w:hAnsi="Aptos"/>
                <w:b w:val="0"/>
                <w:sz w:val="16"/>
              </w:rPr>
              <w:t>Retardo y error transitorio</w:t>
            </w:r>
          </w:p>
        </w:tc>
      </w:tr>
      <w:tr>
        <w:tc>
          <w:tcPr>
            <w:tcW w:type="dxa" w:w="2376"/>
            <w:vAlign w:val="center"/>
            <w:shd w:fill="F2F6FA"/>
          </w:tcPr>
          <w:p>
            <w:pPr>
              <w:spacing w:after="20"/>
            </w:pPr>
            <w:r/>
            <w:r>
              <w:rPr>
                <w:rFonts w:ascii="Aptos" w:hAnsi="Aptos"/>
                <w:b w:val="0"/>
                <w:sz w:val="16"/>
              </w:rPr>
              <w:t>Geometrías distintas</w:t>
            </w:r>
          </w:p>
        </w:tc>
        <w:tc>
          <w:tcPr>
            <w:tcW w:type="dxa" w:w="2880"/>
            <w:vAlign w:val="center"/>
            <w:shd w:fill="F2F6FA"/>
          </w:tcPr>
          <w:p>
            <w:pPr>
              <w:spacing w:after="20"/>
            </w:pPr>
            <w:r/>
            <w:r>
              <w:rPr>
                <w:rFonts w:ascii="Aptos" w:hAnsi="Aptos"/>
                <w:b w:val="0"/>
                <w:sz w:val="16"/>
              </w:rPr>
              <w:t>Invariancia del perfil</w:t>
            </w:r>
          </w:p>
        </w:tc>
        <w:tc>
          <w:tcPr>
            <w:tcW w:type="dxa" w:w="4752"/>
            <w:vAlign w:val="center"/>
            <w:shd w:fill="F2F6FA"/>
          </w:tcPr>
          <w:p>
            <w:pPr>
              <w:spacing w:after="20"/>
            </w:pPr>
            <w:r/>
            <w:r>
              <w:rPr>
                <w:rFonts w:ascii="Aptos" w:hAnsi="Aptos"/>
                <w:b w:val="0"/>
                <w:sz w:val="16"/>
              </w:rPr>
              <w:t>Éxito de asociación y error</w:t>
            </w:r>
          </w:p>
        </w:tc>
      </w:tr>
      <w:tr>
        <w:tc>
          <w:tcPr>
            <w:tcW w:type="dxa" w:w="2376"/>
            <w:vAlign w:val="center"/>
          </w:tcPr>
          <w:p>
            <w:pPr>
              <w:spacing w:after="20"/>
            </w:pPr>
            <w:r/>
            <w:r>
              <w:rPr>
                <w:rFonts w:ascii="Aptos" w:hAnsi="Aptos"/>
                <w:b w:val="0"/>
                <w:sz w:val="16"/>
              </w:rPr>
              <w:t>Pérdida artificial de puntos</w:t>
            </w:r>
          </w:p>
        </w:tc>
        <w:tc>
          <w:tcPr>
            <w:tcW w:type="dxa" w:w="2880"/>
            <w:vAlign w:val="center"/>
          </w:tcPr>
          <w:p>
            <w:pPr>
              <w:spacing w:after="20"/>
            </w:pPr>
            <w:r/>
            <w:r>
              <w:rPr>
                <w:rFonts w:ascii="Aptos" w:hAnsi="Aptos"/>
                <w:b w:val="0"/>
                <w:sz w:val="16"/>
              </w:rPr>
              <w:t>Robustez a datos inválidos</w:t>
            </w:r>
          </w:p>
        </w:tc>
        <w:tc>
          <w:tcPr>
            <w:tcW w:type="dxa" w:w="4752"/>
            <w:vAlign w:val="center"/>
          </w:tcPr>
          <w:p>
            <w:pPr>
              <w:spacing w:after="20"/>
            </w:pPr>
            <w:r/>
            <w:r>
              <w:rPr>
                <w:rFonts w:ascii="Aptos" w:hAnsi="Aptos"/>
                <w:b w:val="0"/>
                <w:sz w:val="16"/>
              </w:rPr>
              <w:t>Degradación frente al porcentaje de pérdida</w:t>
            </w:r>
          </w:p>
        </w:tc>
      </w:tr>
      <w:tr>
        <w:tc>
          <w:tcPr>
            <w:tcW w:type="dxa" w:w="2376"/>
            <w:vAlign w:val="center"/>
            <w:shd w:fill="F2F6FA"/>
          </w:tcPr>
          <w:p>
            <w:pPr>
              <w:spacing w:after="20"/>
            </w:pPr>
            <w:r/>
            <w:r>
              <w:rPr>
                <w:rFonts w:ascii="Aptos" w:hAnsi="Aptos"/>
                <w:b w:val="0"/>
                <w:sz w:val="16"/>
              </w:rPr>
              <w:t>Outliers inyectados</w:t>
            </w:r>
          </w:p>
        </w:tc>
        <w:tc>
          <w:tcPr>
            <w:tcW w:type="dxa" w:w="2880"/>
            <w:vAlign w:val="center"/>
            <w:shd w:fill="F2F6FA"/>
          </w:tcPr>
          <w:p>
            <w:pPr>
              <w:spacing w:after="20"/>
            </w:pPr>
            <w:r/>
            <w:r>
              <w:rPr>
                <w:rFonts w:ascii="Aptos" w:hAnsi="Aptos"/>
                <w:b w:val="0"/>
                <w:sz w:val="16"/>
              </w:rPr>
              <w:t>Resistencia a retornos erróneos</w:t>
            </w:r>
          </w:p>
        </w:tc>
        <w:tc>
          <w:tcPr>
            <w:tcW w:type="dxa" w:w="4752"/>
            <w:vAlign w:val="center"/>
            <w:shd w:fill="F2F6FA"/>
          </w:tcPr>
          <w:p>
            <w:pPr>
              <w:spacing w:after="20"/>
            </w:pPr>
            <w:r/>
            <w:r>
              <w:rPr>
                <w:rFonts w:ascii="Aptos" w:hAnsi="Aptos"/>
                <w:b w:val="0"/>
                <w:sz w:val="16"/>
              </w:rPr>
              <w:t>Sensibilidad y falsas correspondencias</w:t>
            </w:r>
          </w:p>
        </w:tc>
      </w:tr>
      <w:tr>
        <w:tc>
          <w:tcPr>
            <w:tcW w:type="dxa" w:w="2376"/>
            <w:vAlign w:val="center"/>
          </w:tcPr>
          <w:p>
            <w:pPr>
              <w:spacing w:after="20"/>
            </w:pPr>
            <w:r/>
            <w:r>
              <w:rPr>
                <w:rFonts w:ascii="Aptos" w:hAnsi="Aptos"/>
                <w:b w:val="0"/>
                <w:sz w:val="16"/>
              </w:rPr>
              <w:t>Variación de orientación</w:t>
            </w:r>
          </w:p>
        </w:tc>
        <w:tc>
          <w:tcPr>
            <w:tcW w:type="dxa" w:w="2880"/>
            <w:vAlign w:val="center"/>
          </w:tcPr>
          <w:p>
            <w:pPr>
              <w:spacing w:after="20"/>
            </w:pPr>
            <w:r/>
            <w:r>
              <w:rPr>
                <w:rFonts w:ascii="Aptos" w:hAnsi="Aptos"/>
                <w:b w:val="0"/>
                <w:sz w:val="16"/>
              </w:rPr>
              <w:t>Calibración geométrica</w:t>
            </w:r>
          </w:p>
        </w:tc>
        <w:tc>
          <w:tcPr>
            <w:tcW w:type="dxa" w:w="4752"/>
            <w:vAlign w:val="center"/>
          </w:tcPr>
          <w:p>
            <w:pPr>
              <w:spacing w:after="20"/>
            </w:pPr>
            <w:r/>
            <w:r>
              <w:rPr>
                <w:rFonts w:ascii="Aptos" w:hAnsi="Aptos"/>
                <w:b w:val="0"/>
                <w:sz w:val="16"/>
              </w:rPr>
              <w:t>Error en función de la perturbación</w:t>
            </w:r>
          </w:p>
        </w:tc>
      </w:tr>
      <w:tr>
        <w:tc>
          <w:tcPr>
            <w:tcW w:type="dxa" w:w="2376"/>
            <w:vAlign w:val="center"/>
            <w:shd w:fill="F2F6FA"/>
          </w:tcPr>
          <w:p>
            <w:pPr>
              <w:spacing w:after="20"/>
            </w:pPr>
            <w:r/>
            <w:r>
              <w:rPr>
                <w:rFonts w:ascii="Aptos" w:hAnsi="Aptos"/>
                <w:b w:val="0"/>
                <w:sz w:val="16"/>
              </w:rPr>
              <w:t>Materiales distintos</w:t>
            </w:r>
          </w:p>
        </w:tc>
        <w:tc>
          <w:tcPr>
            <w:tcW w:type="dxa" w:w="2880"/>
            <w:vAlign w:val="center"/>
            <w:shd w:fill="F2F6FA"/>
          </w:tcPr>
          <w:p>
            <w:pPr>
              <w:spacing w:after="20"/>
            </w:pPr>
            <w:r/>
            <w:r>
              <w:rPr>
                <w:rFonts w:ascii="Aptos" w:hAnsi="Aptos"/>
                <w:b w:val="0"/>
                <w:sz w:val="16"/>
              </w:rPr>
              <w:t>Calidad del retorno</w:t>
            </w:r>
          </w:p>
        </w:tc>
        <w:tc>
          <w:tcPr>
            <w:tcW w:type="dxa" w:w="4752"/>
            <w:vAlign w:val="center"/>
            <w:shd w:fill="F2F6FA"/>
          </w:tcPr>
          <w:p>
            <w:pPr>
              <w:spacing w:after="20"/>
            </w:pPr>
            <w:r/>
            <w:r>
              <w:rPr>
                <w:rFonts w:ascii="Aptos" w:hAnsi="Aptos"/>
                <w:b w:val="0"/>
                <w:sz w:val="16"/>
              </w:rPr>
              <w:t>Tasa válida y error por material</w:t>
            </w:r>
          </w:p>
        </w:tc>
      </w:tr>
    </w:tbl>
    <w:p>
      <w:pPr>
        <w:spacing w:after="20"/>
      </w:pPr>
    </w:p>
    <w:p>
      <w:pPr>
        <w:pStyle w:val="Heading2"/>
      </w:pPr>
      <w:r>
        <w:t>8.4 Pruebas de ablación</w:t>
      </w:r>
    </w:p>
    <w:p>
      <w:r>
        <w:t>Se compararán versiones progresivas sobre los mismos rosbag: (A) correlación sin filtrado; (B) mediana; (C) segmentación; (D) correlación normalizada; (E) gradiente; (F) gestión de puntos inválidos; (G) filtro temporal. Se documentará el aporte marginal de cada componente. Los umbrales de aceptación se fijarán antes de la campaña final y responderán a los requisitos de la aplicación.</w:t>
      </w:r>
    </w:p>
    <w:p>
      <w:pPr>
        <w:pStyle w:val="Heading2"/>
      </w:pPr>
      <w:r>
        <w:t>8.5 Criterios de aceptación por definir</w:t>
      </w:r>
    </w:p>
    <w:p>
      <w:pPr>
        <w:pStyle w:val="ListBullet"/>
        <w:spacing w:after="40"/>
      </w:pPr>
      <w:r>
        <w:t>Error máximo y error promedio de velocidad admisibles.</w:t>
      </w:r>
    </w:p>
    <w:p>
      <w:pPr>
        <w:pStyle w:val="ListBullet"/>
        <w:spacing w:after="40"/>
      </w:pPr>
      <w:r>
        <w:t>Rango mínimo y máximo de velocidad.</w:t>
      </w:r>
    </w:p>
    <w:p>
      <w:pPr>
        <w:pStyle w:val="ListBullet"/>
        <w:spacing w:after="40"/>
      </w:pPr>
      <w:r>
        <w:t>Tasa mínima de estimaciones válidas.</w:t>
      </w:r>
    </w:p>
    <w:p>
      <w:pPr>
        <w:pStyle w:val="ListBullet"/>
        <w:spacing w:after="40"/>
      </w:pPr>
      <w:r>
        <w:t>Latencia máxima y tiempo máximo de recuperación tras pérdida de seguimiento.</w:t>
      </w:r>
    </w:p>
    <w:p>
      <w:pPr>
        <w:pStyle w:val="ListBullet"/>
        <w:spacing w:after="40"/>
      </w:pPr>
      <w:r>
        <w:t>Condiciones de instalación, materiales y geometrías que delimitan el uso permitido.</w:t>
      </w:r>
    </w:p>
    <w:p>
      <w:pPr>
        <w:pStyle w:val="Heading1"/>
      </w:pPr>
      <w:r>
        <w:t>9. Arquitectura de software en ROS 2</w:t>
      </w:r>
    </w:p>
    <w:p>
      <w:r>
        <w:t>Para las primeras fases se recomienda un nodo de procesamiento con módulos internos independientes. Esta decisión simplifica sincronización y depuración sin impedir una separación posterior en nodos cuando el sistema se estabilice.</w:t>
      </w:r>
    </w:p>
    <w:tbl>
      <w:tblPr>
        <w:tblStyle w:val="TableGrid"/>
        <w:tblW w:type="auto" w:w="0"/>
        <w:jc w:val="center"/>
        <w:tblLook w:firstColumn="1" w:firstRow="1" w:lastColumn="0" w:lastRow="0" w:noHBand="0" w:noVBand="1" w:val="04A0"/>
      </w:tblPr>
      <w:tblGrid>
        <w:gridCol w:w="3293"/>
        <w:gridCol w:w="3293"/>
        <w:gridCol w:w="3293"/>
      </w:tblGrid>
      <w:tr>
        <w:tc>
          <w:tcPr>
            <w:tcW w:type="dxa" w:w="2448"/>
            <w:vAlign w:val="center"/>
            <w:shd w:fill="17365D"/>
          </w:tcPr>
          <w:p>
            <w:pPr>
              <w:spacing w:after="20"/>
            </w:pPr>
            <w:r/>
            <w:r>
              <w:rPr>
                <w:rFonts w:ascii="Aptos" w:hAnsi="Aptos"/>
                <w:b/>
                <w:color w:val="FFFFFF"/>
                <w:sz w:val="17"/>
              </w:rPr>
              <w:t>Interfaz sugerida</w:t>
            </w:r>
          </w:p>
        </w:tc>
        <w:tc>
          <w:tcPr>
            <w:tcW w:type="dxa" w:w="3744"/>
            <w:vAlign w:val="center"/>
            <w:shd w:fill="17365D"/>
          </w:tcPr>
          <w:p>
            <w:pPr>
              <w:spacing w:after="20"/>
            </w:pPr>
            <w:r/>
            <w:r>
              <w:rPr>
                <w:rFonts w:ascii="Aptos" w:hAnsi="Aptos"/>
                <w:b/>
                <w:color w:val="FFFFFF"/>
                <w:sz w:val="17"/>
              </w:rPr>
              <w:t>Tipo / contenido</w:t>
            </w:r>
          </w:p>
        </w:tc>
        <w:tc>
          <w:tcPr>
            <w:tcW w:type="dxa" w:w="3888"/>
            <w:vAlign w:val="center"/>
            <w:shd w:fill="17365D"/>
          </w:tcPr>
          <w:p>
            <w:pPr>
              <w:spacing w:after="20"/>
            </w:pPr>
            <w:r/>
            <w:r>
              <w:rPr>
                <w:rFonts w:ascii="Aptos" w:hAnsi="Aptos"/>
                <w:b/>
                <w:color w:val="FFFFFF"/>
                <w:sz w:val="17"/>
              </w:rPr>
              <w:t>Uso</w:t>
            </w:r>
          </w:p>
        </w:tc>
      </w:tr>
      <w:tr>
        <w:tc>
          <w:tcPr>
            <w:tcW w:type="dxa" w:w="2448"/>
            <w:vAlign w:val="center"/>
          </w:tcPr>
          <w:p>
            <w:pPr>
              <w:spacing w:after="20"/>
            </w:pPr>
            <w:r/>
            <w:r>
              <w:rPr>
                <w:rFonts w:ascii="Aptos" w:hAnsi="Aptos"/>
                <w:b w:val="0"/>
                <w:sz w:val="16"/>
              </w:rPr>
              <w:t>/scan</w:t>
            </w:r>
          </w:p>
        </w:tc>
        <w:tc>
          <w:tcPr>
            <w:tcW w:type="dxa" w:w="3744"/>
            <w:vAlign w:val="center"/>
          </w:tcPr>
          <w:p>
            <w:pPr>
              <w:spacing w:after="20"/>
            </w:pPr>
            <w:r/>
            <w:r>
              <w:rPr>
                <w:rFonts w:ascii="Aptos" w:hAnsi="Aptos"/>
                <w:b w:val="0"/>
                <w:sz w:val="16"/>
              </w:rPr>
              <w:t>sensor_msgs/msg/LaserScan</w:t>
            </w:r>
          </w:p>
        </w:tc>
        <w:tc>
          <w:tcPr>
            <w:tcW w:type="dxa" w:w="3888"/>
            <w:vAlign w:val="center"/>
          </w:tcPr>
          <w:p>
            <w:pPr>
              <w:spacing w:after="20"/>
            </w:pPr>
            <w:r/>
            <w:r>
              <w:rPr>
                <w:rFonts w:ascii="Aptos" w:hAnsi="Aptos"/>
                <w:b w:val="0"/>
                <w:sz w:val="16"/>
              </w:rPr>
              <w:t>Entrada del sensor</w:t>
            </w:r>
          </w:p>
        </w:tc>
      </w:tr>
      <w:tr>
        <w:tc>
          <w:tcPr>
            <w:tcW w:type="dxa" w:w="2448"/>
            <w:vAlign w:val="center"/>
            <w:shd w:fill="F2F6FA"/>
          </w:tcPr>
          <w:p>
            <w:pPr>
              <w:spacing w:after="20"/>
            </w:pPr>
            <w:r/>
            <w:r>
              <w:rPr>
                <w:rFonts w:ascii="Aptos" w:hAnsi="Aptos"/>
                <w:b w:val="0"/>
                <w:sz w:val="16"/>
              </w:rPr>
              <w:t>/height_profile</w:t>
            </w:r>
          </w:p>
        </w:tc>
        <w:tc>
          <w:tcPr>
            <w:tcW w:type="dxa" w:w="3744"/>
            <w:vAlign w:val="center"/>
            <w:shd w:fill="F2F6FA"/>
          </w:tcPr>
          <w:p>
            <w:pPr>
              <w:spacing w:after="20"/>
            </w:pPr>
            <w:r/>
            <w:r>
              <w:rPr>
                <w:rFonts w:ascii="Aptos" w:hAnsi="Aptos"/>
                <w:b w:val="0"/>
                <w:sz w:val="16"/>
              </w:rPr>
              <w:t>Mensaje personalizado o representación de puntos</w:t>
            </w:r>
          </w:p>
        </w:tc>
        <w:tc>
          <w:tcPr>
            <w:tcW w:type="dxa" w:w="3888"/>
            <w:vAlign w:val="center"/>
            <w:shd w:fill="F2F6FA"/>
          </w:tcPr>
          <w:p>
            <w:pPr>
              <w:spacing w:after="20"/>
            </w:pPr>
            <w:r/>
            <w:r>
              <w:rPr>
                <w:rFonts w:ascii="Aptos" w:hAnsi="Aptos"/>
                <w:b w:val="0"/>
                <w:sz w:val="16"/>
              </w:rPr>
              <w:t>Perfil geométrico para visualización y diagnóstico</w:t>
            </w:r>
          </w:p>
        </w:tc>
      </w:tr>
      <w:tr>
        <w:tc>
          <w:tcPr>
            <w:tcW w:type="dxa" w:w="2448"/>
            <w:vAlign w:val="center"/>
          </w:tcPr>
          <w:p>
            <w:pPr>
              <w:spacing w:after="20"/>
            </w:pPr>
            <w:r/>
            <w:r>
              <w:rPr>
                <w:rFonts w:ascii="Aptos" w:hAnsi="Aptos"/>
                <w:b w:val="0"/>
                <w:sz w:val="16"/>
              </w:rPr>
              <w:t>/object_roi</w:t>
            </w:r>
          </w:p>
        </w:tc>
        <w:tc>
          <w:tcPr>
            <w:tcW w:type="dxa" w:w="3744"/>
            <w:vAlign w:val="center"/>
          </w:tcPr>
          <w:p>
            <w:pPr>
              <w:spacing w:after="20"/>
            </w:pPr>
            <w:r/>
            <w:r>
              <w:rPr>
                <w:rFonts w:ascii="Aptos" w:hAnsi="Aptos"/>
                <w:b w:val="0"/>
                <w:sz w:val="16"/>
              </w:rPr>
              <w:t>Mensaje personalizado</w:t>
            </w:r>
          </w:p>
        </w:tc>
        <w:tc>
          <w:tcPr>
            <w:tcW w:type="dxa" w:w="3888"/>
            <w:vAlign w:val="center"/>
          </w:tcPr>
          <w:p>
            <w:pPr>
              <w:spacing w:after="20"/>
            </w:pPr>
            <w:r/>
            <w:r>
              <w:rPr>
                <w:rFonts w:ascii="Aptos" w:hAnsi="Aptos"/>
                <w:b w:val="0"/>
                <w:sz w:val="16"/>
              </w:rPr>
              <w:t>Perfil segmentado y máscara de validez</w:t>
            </w:r>
          </w:p>
        </w:tc>
      </w:tr>
      <w:tr>
        <w:tc>
          <w:tcPr>
            <w:tcW w:type="dxa" w:w="2448"/>
            <w:vAlign w:val="center"/>
            <w:shd w:fill="F2F6FA"/>
          </w:tcPr>
          <w:p>
            <w:pPr>
              <w:spacing w:after="20"/>
            </w:pPr>
            <w:r/>
            <w:r>
              <w:rPr>
                <w:rFonts w:ascii="Aptos" w:hAnsi="Aptos"/>
                <w:b w:val="0"/>
                <w:sz w:val="16"/>
              </w:rPr>
              <w:t>/velocity_estimate</w:t>
            </w:r>
          </w:p>
        </w:tc>
        <w:tc>
          <w:tcPr>
            <w:tcW w:type="dxa" w:w="3744"/>
            <w:vAlign w:val="center"/>
            <w:shd w:fill="F2F6FA"/>
          </w:tcPr>
          <w:p>
            <w:pPr>
              <w:spacing w:after="20"/>
            </w:pPr>
            <w:r/>
            <w:r>
              <w:rPr>
                <w:rFonts w:ascii="Aptos" w:hAnsi="Aptos"/>
                <w:b w:val="0"/>
                <w:sz w:val="16"/>
              </w:rPr>
              <w:t>std_msgs/msg/Float32 o Float64; preferible mensaje propio</w:t>
            </w:r>
          </w:p>
        </w:tc>
        <w:tc>
          <w:tcPr>
            <w:tcW w:type="dxa" w:w="3888"/>
            <w:vAlign w:val="center"/>
            <w:shd w:fill="F2F6FA"/>
          </w:tcPr>
          <w:p>
            <w:pPr>
              <w:spacing w:after="20"/>
            </w:pPr>
            <w:r/>
            <w:r>
              <w:rPr>
                <w:rFonts w:ascii="Aptos" w:hAnsi="Aptos"/>
                <w:b w:val="0"/>
                <w:sz w:val="16"/>
              </w:rPr>
              <w:t>Velocidad longitudinal</w:t>
            </w:r>
          </w:p>
        </w:tc>
      </w:tr>
      <w:tr>
        <w:tc>
          <w:tcPr>
            <w:tcW w:type="dxa" w:w="2448"/>
            <w:vAlign w:val="center"/>
          </w:tcPr>
          <w:p>
            <w:pPr>
              <w:spacing w:after="20"/>
            </w:pPr>
            <w:r/>
            <w:r>
              <w:rPr>
                <w:rFonts w:ascii="Aptos" w:hAnsi="Aptos"/>
                <w:b w:val="0"/>
                <w:sz w:val="16"/>
              </w:rPr>
              <w:t>/velocity_diagnostics</w:t>
            </w:r>
          </w:p>
        </w:tc>
        <w:tc>
          <w:tcPr>
            <w:tcW w:type="dxa" w:w="3744"/>
            <w:vAlign w:val="center"/>
          </w:tcPr>
          <w:p>
            <w:pPr>
              <w:spacing w:after="20"/>
            </w:pPr>
            <w:r/>
            <w:r>
              <w:rPr>
                <w:rFonts w:ascii="Aptos" w:hAnsi="Aptos"/>
                <w:b w:val="0"/>
                <w:sz w:val="16"/>
              </w:rPr>
              <w:t>Mensaje propio</w:t>
            </w:r>
          </w:p>
        </w:tc>
        <w:tc>
          <w:tcPr>
            <w:tcW w:type="dxa" w:w="3888"/>
            <w:vAlign w:val="center"/>
          </w:tcPr>
          <w:p>
            <w:pPr>
              <w:spacing w:after="20"/>
            </w:pPr>
            <w:r/>
            <w:r>
              <w:rPr>
                <w:rFonts w:ascii="Aptos" w:hAnsi="Aptos"/>
                <w:b w:val="0"/>
                <w:sz w:val="16"/>
              </w:rPr>
              <w:t>Confianza, k*, Δs, puntos válidos y estado de seguimiento</w:t>
            </w:r>
          </w:p>
        </w:tc>
      </w:tr>
    </w:tbl>
    <w:p>
      <w:pPr>
        <w:spacing w:after="20"/>
      </w:pPr>
    </w:p>
    <w:p>
      <w:r>
        <w:t>Para una integración mantenible, se recomienda un mensaje personalizado para la salida final que incluya marca temporal, velocidad, desplazamiento, confianza y estado de validez, en lugar de publicar únicamente un escalar. La interfaz definitiva se ajustará a las convenciones del sistema.</w:t>
      </w:r>
    </w:p>
    <w:p>
      <w:r>
        <w:t>Se registrarán en rosbag la entrada y las salidas intermedias. La reproducción de las mismas entradas es esencial para comparar versiones del algoritmo de forma objetiva. Los parámetros de calibración y umbrales deben estar en archivos de configuración versionados.</w:t>
      </w:r>
    </w:p>
    <w:p>
      <w:pPr>
        <w:pStyle w:val="Heading1"/>
      </w:pPr>
      <w:r>
        <w:t>10. Riesgos técnicos y decisiones abiertas</w:t>
      </w:r>
    </w:p>
    <w:tbl>
      <w:tblPr>
        <w:tblStyle w:val="TableGrid"/>
        <w:tblW w:type="auto" w:w="0"/>
        <w:jc w:val="center"/>
        <w:tblLook w:firstColumn="1" w:firstRow="1" w:lastColumn="0" w:lastRow="0" w:noHBand="0" w:noVBand="1" w:val="04A0"/>
      </w:tblPr>
      <w:tblGrid>
        <w:gridCol w:w="3293"/>
        <w:gridCol w:w="3293"/>
        <w:gridCol w:w="3293"/>
      </w:tblGrid>
      <w:tr>
        <w:tc>
          <w:tcPr>
            <w:tcW w:type="dxa" w:w="2592"/>
            <w:vAlign w:val="center"/>
            <w:shd w:fill="17365D"/>
          </w:tcPr>
          <w:p>
            <w:pPr>
              <w:spacing w:after="20"/>
            </w:pPr>
            <w:r/>
            <w:r>
              <w:rPr>
                <w:rFonts w:ascii="Aptos" w:hAnsi="Aptos"/>
                <w:b/>
                <w:color w:val="FFFFFF"/>
                <w:sz w:val="17"/>
              </w:rPr>
              <w:t>Riesgo / decisión</w:t>
            </w:r>
          </w:p>
        </w:tc>
        <w:tc>
          <w:tcPr>
            <w:tcW w:type="dxa" w:w="3096"/>
            <w:vAlign w:val="center"/>
            <w:shd w:fill="17365D"/>
          </w:tcPr>
          <w:p>
            <w:pPr>
              <w:spacing w:after="20"/>
            </w:pPr>
            <w:r/>
            <w:r>
              <w:rPr>
                <w:rFonts w:ascii="Aptos" w:hAnsi="Aptos"/>
                <w:b/>
                <w:color w:val="FFFFFF"/>
                <w:sz w:val="17"/>
              </w:rPr>
              <w:t>Consecuencia</w:t>
            </w:r>
          </w:p>
        </w:tc>
        <w:tc>
          <w:tcPr>
            <w:tcW w:type="dxa" w:w="4392"/>
            <w:vAlign w:val="center"/>
            <w:shd w:fill="17365D"/>
          </w:tcPr>
          <w:p>
            <w:pPr>
              <w:spacing w:after="20"/>
            </w:pPr>
            <w:r/>
            <w:r>
              <w:rPr>
                <w:rFonts w:ascii="Aptos" w:hAnsi="Aptos"/>
                <w:b/>
                <w:color w:val="FFFFFF"/>
                <w:sz w:val="17"/>
              </w:rPr>
              <w:t>Acción requerida</w:t>
            </w:r>
          </w:p>
        </w:tc>
      </w:tr>
      <w:tr>
        <w:tc>
          <w:tcPr>
            <w:tcW w:type="dxa" w:w="2592"/>
            <w:vAlign w:val="center"/>
          </w:tcPr>
          <w:p>
            <w:pPr>
              <w:spacing w:after="20"/>
            </w:pPr>
            <w:r/>
            <w:r>
              <w:rPr>
                <w:rFonts w:ascii="Aptos" w:hAnsi="Aptos"/>
                <w:b w:val="0"/>
                <w:sz w:val="16"/>
              </w:rPr>
              <w:t>Perfil angular no invariante</w:t>
            </w:r>
          </w:p>
        </w:tc>
        <w:tc>
          <w:tcPr>
            <w:tcW w:type="dxa" w:w="3096"/>
            <w:vAlign w:val="center"/>
          </w:tcPr>
          <w:p>
            <w:pPr>
              <w:spacing w:after="20"/>
            </w:pPr>
            <w:r/>
            <w:r>
              <w:rPr>
                <w:rFonts w:ascii="Aptos" w:hAnsi="Aptos"/>
                <w:b w:val="0"/>
                <w:sz w:val="16"/>
              </w:rPr>
              <w:t>Máximo de correlación no representa movimiento físico</w:t>
            </w:r>
          </w:p>
        </w:tc>
        <w:tc>
          <w:tcPr>
            <w:tcW w:type="dxa" w:w="4392"/>
            <w:vAlign w:val="center"/>
          </w:tcPr>
          <w:p>
            <w:pPr>
              <w:spacing w:after="20"/>
            </w:pPr>
            <w:r/>
            <w:r>
              <w:rPr>
                <w:rFonts w:ascii="Aptos" w:hAnsi="Aptos"/>
                <w:b w:val="0"/>
                <w:sz w:val="16"/>
              </w:rPr>
              <w:t>Ensayos con desplazamiento controlado y análisis de perspectiva</w:t>
            </w:r>
          </w:p>
        </w:tc>
      </w:tr>
      <w:tr>
        <w:tc>
          <w:tcPr>
            <w:tcW w:type="dxa" w:w="2592"/>
            <w:vAlign w:val="center"/>
            <w:shd w:fill="F2F6FA"/>
          </w:tcPr>
          <w:p>
            <w:pPr>
              <w:spacing w:after="20"/>
            </w:pPr>
            <w:r/>
            <w:r>
              <w:rPr>
                <w:rFonts w:ascii="Aptos" w:hAnsi="Aptos"/>
                <w:b w:val="0"/>
                <w:sz w:val="16"/>
              </w:rPr>
              <w:t>Geometría de altura mal definida</w:t>
            </w:r>
          </w:p>
        </w:tc>
        <w:tc>
          <w:tcPr>
            <w:tcW w:type="dxa" w:w="3096"/>
            <w:vAlign w:val="center"/>
            <w:shd w:fill="F2F6FA"/>
          </w:tcPr>
          <w:p>
            <w:pPr>
              <w:spacing w:after="20"/>
            </w:pPr>
            <w:r/>
            <w:r>
              <w:rPr>
                <w:rFonts w:ascii="Aptos" w:hAnsi="Aptos"/>
                <w:b w:val="0"/>
                <w:sz w:val="16"/>
              </w:rPr>
              <w:t>Error sistemático en el perfil</w:t>
            </w:r>
          </w:p>
        </w:tc>
        <w:tc>
          <w:tcPr>
            <w:tcW w:type="dxa" w:w="4392"/>
            <w:vAlign w:val="center"/>
            <w:shd w:fill="F2F6FA"/>
          </w:tcPr>
          <w:p>
            <w:pPr>
              <w:spacing w:after="20"/>
            </w:pPr>
            <w:r/>
            <w:r>
              <w:rPr>
                <w:rFonts w:ascii="Aptos" w:hAnsi="Aptos"/>
                <w:b w:val="0"/>
                <w:sz w:val="16"/>
              </w:rPr>
              <w:t>Fijar convención de ejes y validar con objeto patrón</w:t>
            </w:r>
          </w:p>
        </w:tc>
      </w:tr>
      <w:tr>
        <w:tc>
          <w:tcPr>
            <w:tcW w:type="dxa" w:w="2592"/>
            <w:vAlign w:val="center"/>
          </w:tcPr>
          <w:p>
            <w:pPr>
              <w:spacing w:after="20"/>
            </w:pPr>
            <w:r/>
            <w:r>
              <w:rPr>
                <w:rFonts w:ascii="Aptos" w:hAnsi="Aptos"/>
                <w:b w:val="0"/>
                <w:sz w:val="16"/>
              </w:rPr>
              <w:t>Perfil repetitivo o poco texturado</w:t>
            </w:r>
          </w:p>
        </w:tc>
        <w:tc>
          <w:tcPr>
            <w:tcW w:type="dxa" w:w="3096"/>
            <w:vAlign w:val="center"/>
          </w:tcPr>
          <w:p>
            <w:pPr>
              <w:spacing w:after="20"/>
            </w:pPr>
            <w:r/>
            <w:r>
              <w:rPr>
                <w:rFonts w:ascii="Aptos" w:hAnsi="Aptos"/>
                <w:b w:val="0"/>
                <w:sz w:val="16"/>
              </w:rPr>
              <w:t>Máximos ambiguos</w:t>
            </w:r>
          </w:p>
        </w:tc>
        <w:tc>
          <w:tcPr>
            <w:tcW w:type="dxa" w:w="4392"/>
            <w:vAlign w:val="center"/>
          </w:tcPr>
          <w:p>
            <w:pPr>
              <w:spacing w:after="20"/>
            </w:pPr>
            <w:r/>
            <w:r>
              <w:rPr>
                <w:rFonts w:ascii="Aptos" w:hAnsi="Aptos"/>
                <w:b w:val="0"/>
                <w:sz w:val="16"/>
              </w:rPr>
              <w:t>Prominencia del máximo, ventana de búsqueda y criterio de rechazo</w:t>
            </w:r>
          </w:p>
        </w:tc>
      </w:tr>
      <w:tr>
        <w:tc>
          <w:tcPr>
            <w:tcW w:type="dxa" w:w="2592"/>
            <w:vAlign w:val="center"/>
            <w:shd w:fill="F2F6FA"/>
          </w:tcPr>
          <w:p>
            <w:pPr>
              <w:spacing w:after="20"/>
            </w:pPr>
            <w:r/>
            <w:r>
              <w:rPr>
                <w:rFonts w:ascii="Aptos" w:hAnsi="Aptos"/>
                <w:b w:val="0"/>
                <w:sz w:val="16"/>
              </w:rPr>
              <w:t>Movimiento durante un escaneo</w:t>
            </w:r>
          </w:p>
        </w:tc>
        <w:tc>
          <w:tcPr>
            <w:tcW w:type="dxa" w:w="3096"/>
            <w:vAlign w:val="center"/>
            <w:shd w:fill="F2F6FA"/>
          </w:tcPr>
          <w:p>
            <w:pPr>
              <w:spacing w:after="20"/>
            </w:pPr>
            <w:r/>
            <w:r>
              <w:rPr>
                <w:rFonts w:ascii="Aptos" w:hAnsi="Aptos"/>
                <w:b w:val="0"/>
                <w:sz w:val="16"/>
              </w:rPr>
              <w:t>Distorsión temporal del perfil</w:t>
            </w:r>
          </w:p>
        </w:tc>
        <w:tc>
          <w:tcPr>
            <w:tcW w:type="dxa" w:w="4392"/>
            <w:vAlign w:val="center"/>
            <w:shd w:fill="F2F6FA"/>
          </w:tcPr>
          <w:p>
            <w:pPr>
              <w:spacing w:after="20"/>
            </w:pPr>
            <w:r/>
            <w:r>
              <w:rPr>
                <w:rFonts w:ascii="Aptos" w:hAnsi="Aptos"/>
                <w:b w:val="0"/>
                <w:sz w:val="16"/>
              </w:rPr>
              <w:t>Evaluar time_increment y compensación por rayo si procede</w:t>
            </w:r>
          </w:p>
        </w:tc>
      </w:tr>
      <w:tr>
        <w:tc>
          <w:tcPr>
            <w:tcW w:type="dxa" w:w="2592"/>
            <w:vAlign w:val="center"/>
          </w:tcPr>
          <w:p>
            <w:pPr>
              <w:spacing w:after="20"/>
            </w:pPr>
            <w:r/>
            <w:r>
              <w:rPr>
                <w:rFonts w:ascii="Aptos" w:hAnsi="Aptos"/>
                <w:b w:val="0"/>
                <w:sz w:val="16"/>
              </w:rPr>
              <w:t>Múltiples objetos</w:t>
            </w:r>
          </w:p>
        </w:tc>
        <w:tc>
          <w:tcPr>
            <w:tcW w:type="dxa" w:w="3096"/>
            <w:vAlign w:val="center"/>
          </w:tcPr>
          <w:p>
            <w:pPr>
              <w:spacing w:after="20"/>
            </w:pPr>
            <w:r/>
            <w:r>
              <w:rPr>
                <w:rFonts w:ascii="Aptos" w:hAnsi="Aptos"/>
                <w:b w:val="0"/>
                <w:sz w:val="16"/>
              </w:rPr>
              <w:t>Asociación incorrecta</w:t>
            </w:r>
          </w:p>
        </w:tc>
        <w:tc>
          <w:tcPr>
            <w:tcW w:type="dxa" w:w="4392"/>
            <w:vAlign w:val="center"/>
          </w:tcPr>
          <w:p>
            <w:pPr>
              <w:spacing w:after="20"/>
            </w:pPr>
            <w:r/>
            <w:r>
              <w:rPr>
                <w:rFonts w:ascii="Aptos" w:hAnsi="Aptos"/>
                <w:b w:val="0"/>
                <w:sz w:val="16"/>
              </w:rPr>
              <w:t>Restringir ROI en primera versión; ampliar después</w:t>
            </w:r>
          </w:p>
        </w:tc>
      </w:tr>
      <w:tr>
        <w:tc>
          <w:tcPr>
            <w:tcW w:type="dxa" w:w="2592"/>
            <w:vAlign w:val="center"/>
            <w:shd w:fill="F2F6FA"/>
          </w:tcPr>
          <w:p>
            <w:pPr>
              <w:spacing w:after="20"/>
            </w:pPr>
            <w:r/>
            <w:r>
              <w:rPr>
                <w:rFonts w:ascii="Aptos" w:hAnsi="Aptos"/>
                <w:b w:val="0"/>
                <w:sz w:val="16"/>
              </w:rPr>
              <w:t>Umbrales no cuantificados</w:t>
            </w:r>
          </w:p>
        </w:tc>
        <w:tc>
          <w:tcPr>
            <w:tcW w:type="dxa" w:w="3096"/>
            <w:vAlign w:val="center"/>
            <w:shd w:fill="F2F6FA"/>
          </w:tcPr>
          <w:p>
            <w:pPr>
              <w:spacing w:after="20"/>
            </w:pPr>
            <w:r/>
            <w:r>
              <w:rPr>
                <w:rFonts w:ascii="Aptos" w:hAnsi="Aptos"/>
                <w:b w:val="0"/>
                <w:sz w:val="16"/>
              </w:rPr>
              <w:t>Aceptación subjetiva del rendimiento</w:t>
            </w:r>
          </w:p>
        </w:tc>
        <w:tc>
          <w:tcPr>
            <w:tcW w:type="dxa" w:w="4392"/>
            <w:vAlign w:val="center"/>
            <w:shd w:fill="F2F6FA"/>
          </w:tcPr>
          <w:p>
            <w:pPr>
              <w:spacing w:after="20"/>
            </w:pPr>
            <w:r/>
            <w:r>
              <w:rPr>
                <w:rFonts w:ascii="Aptos" w:hAnsi="Aptos"/>
                <w:b w:val="0"/>
                <w:sz w:val="16"/>
              </w:rPr>
              <w:t>Definir requisitos antes de pruebas finales</w:t>
            </w:r>
          </w:p>
        </w:tc>
      </w:tr>
    </w:tbl>
    <w:p>
      <w:pPr>
        <w:spacing w:after="20"/>
      </w:pPr>
    </w:p>
    <w:p>
      <w:r>
        <w:t>Decisión técnica prioritaria: determinar si la correlación se realizará sobre un perfil angular h(θ), sobre un perfil reparametrizado en coordenada espacial, o sobre características cartesianas. Esta elección define el significado físico de k* y el modelo necesario para convertirlo a Δs.</w:t>
      </w:r>
    </w:p>
    <w:p>
      <w:pPr>
        <w:pStyle w:val="Heading1"/>
      </w:pPr>
      <w:r>
        <w:t>11. Entregables y criterios de aceptación</w:t>
      </w:r>
    </w:p>
    <w:tbl>
      <w:tblPr>
        <w:tblStyle w:val="TableGrid"/>
        <w:tblW w:type="auto" w:w="0"/>
        <w:jc w:val="center"/>
        <w:tblLook w:firstColumn="1" w:firstRow="1" w:lastColumn="0" w:lastRow="0" w:noHBand="0" w:noVBand="1" w:val="04A0"/>
      </w:tblPr>
      <w:tblGrid>
        <w:gridCol w:w="3293"/>
        <w:gridCol w:w="3293"/>
        <w:gridCol w:w="3293"/>
      </w:tblGrid>
      <w:tr>
        <w:tc>
          <w:tcPr>
            <w:tcW w:type="dxa" w:w="792"/>
            <w:vAlign w:val="center"/>
            <w:shd w:fill="17365D"/>
          </w:tcPr>
          <w:p>
            <w:pPr>
              <w:spacing w:after="20"/>
            </w:pPr>
            <w:r/>
            <w:r>
              <w:rPr>
                <w:rFonts w:ascii="Aptos" w:hAnsi="Aptos"/>
                <w:b/>
                <w:color w:val="FFFFFF"/>
                <w:sz w:val="17"/>
              </w:rPr>
              <w:t>ID</w:t>
            </w:r>
          </w:p>
        </w:tc>
        <w:tc>
          <w:tcPr>
            <w:tcW w:type="dxa" w:w="3240"/>
            <w:vAlign w:val="center"/>
            <w:shd w:fill="17365D"/>
          </w:tcPr>
          <w:p>
            <w:pPr>
              <w:spacing w:after="20"/>
            </w:pPr>
            <w:r/>
            <w:r>
              <w:rPr>
                <w:rFonts w:ascii="Aptos" w:hAnsi="Aptos"/>
                <w:b/>
                <w:color w:val="FFFFFF"/>
                <w:sz w:val="17"/>
              </w:rPr>
              <w:t>Entregable</w:t>
            </w:r>
          </w:p>
        </w:tc>
        <w:tc>
          <w:tcPr>
            <w:tcW w:type="dxa" w:w="6048"/>
            <w:vAlign w:val="center"/>
            <w:shd w:fill="17365D"/>
          </w:tcPr>
          <w:p>
            <w:pPr>
              <w:spacing w:after="20"/>
            </w:pPr>
            <w:r/>
            <w:r>
              <w:rPr>
                <w:rFonts w:ascii="Aptos" w:hAnsi="Aptos"/>
                <w:b/>
                <w:color w:val="FFFFFF"/>
                <w:sz w:val="17"/>
              </w:rPr>
              <w:t>Evidencia de cierre</w:t>
            </w:r>
          </w:p>
        </w:tc>
      </w:tr>
      <w:tr>
        <w:tc>
          <w:tcPr>
            <w:tcW w:type="dxa" w:w="792"/>
            <w:vAlign w:val="center"/>
          </w:tcPr>
          <w:p>
            <w:pPr>
              <w:spacing w:after="20"/>
            </w:pPr>
            <w:r/>
            <w:r>
              <w:rPr>
                <w:rFonts w:ascii="Aptos" w:hAnsi="Aptos"/>
                <w:b w:val="0"/>
                <w:sz w:val="16"/>
              </w:rPr>
              <w:t>E1</w:t>
            </w:r>
          </w:p>
        </w:tc>
        <w:tc>
          <w:tcPr>
            <w:tcW w:type="dxa" w:w="3240"/>
            <w:vAlign w:val="center"/>
          </w:tcPr>
          <w:p>
            <w:pPr>
              <w:spacing w:after="20"/>
            </w:pPr>
            <w:r/>
            <w:r>
              <w:rPr>
                <w:rFonts w:ascii="Aptos" w:hAnsi="Aptos"/>
                <w:b w:val="0"/>
                <w:sz w:val="16"/>
              </w:rPr>
              <w:t>Caracterización del sensor y montaje</w:t>
            </w:r>
          </w:p>
        </w:tc>
        <w:tc>
          <w:tcPr>
            <w:tcW w:type="dxa" w:w="6048"/>
            <w:vAlign w:val="center"/>
          </w:tcPr>
          <w:p>
            <w:pPr>
              <w:spacing w:after="20"/>
            </w:pPr>
            <w:r/>
            <w:r>
              <w:rPr>
                <w:rFonts w:ascii="Aptos" w:hAnsi="Aptos"/>
                <w:b w:val="0"/>
                <w:sz w:val="16"/>
              </w:rPr>
              <w:t>Ficha de parámetros, calibración y temporización</w:t>
            </w:r>
          </w:p>
        </w:tc>
      </w:tr>
      <w:tr>
        <w:tc>
          <w:tcPr>
            <w:tcW w:type="dxa" w:w="792"/>
            <w:vAlign w:val="center"/>
            <w:shd w:fill="F2F6FA"/>
          </w:tcPr>
          <w:p>
            <w:pPr>
              <w:spacing w:after="20"/>
            </w:pPr>
            <w:r/>
            <w:r>
              <w:rPr>
                <w:rFonts w:ascii="Aptos" w:hAnsi="Aptos"/>
                <w:b w:val="0"/>
                <w:sz w:val="16"/>
              </w:rPr>
              <w:t>E2</w:t>
            </w:r>
          </w:p>
        </w:tc>
        <w:tc>
          <w:tcPr>
            <w:tcW w:type="dxa" w:w="3240"/>
            <w:vAlign w:val="center"/>
            <w:shd w:fill="F2F6FA"/>
          </w:tcPr>
          <w:p>
            <w:pPr>
              <w:spacing w:after="20"/>
            </w:pPr>
            <w:r/>
            <w:r>
              <w:rPr>
                <w:rFonts w:ascii="Aptos" w:hAnsi="Aptos"/>
                <w:b w:val="0"/>
                <w:sz w:val="16"/>
              </w:rPr>
              <w:t>Módulo de validación y geometría</w:t>
            </w:r>
          </w:p>
        </w:tc>
        <w:tc>
          <w:tcPr>
            <w:tcW w:type="dxa" w:w="6048"/>
            <w:vAlign w:val="center"/>
            <w:shd w:fill="F2F6FA"/>
          </w:tcPr>
          <w:p>
            <w:pPr>
              <w:spacing w:after="20"/>
            </w:pPr>
            <w:r/>
            <w:r>
              <w:rPr>
                <w:rFonts w:ascii="Aptos" w:hAnsi="Aptos"/>
                <w:b w:val="0"/>
                <w:sz w:val="16"/>
              </w:rPr>
              <w:t>Perfiles comparados con referencias conocidas</w:t>
            </w:r>
          </w:p>
        </w:tc>
      </w:tr>
      <w:tr>
        <w:tc>
          <w:tcPr>
            <w:tcW w:type="dxa" w:w="792"/>
            <w:vAlign w:val="center"/>
          </w:tcPr>
          <w:p>
            <w:pPr>
              <w:spacing w:after="20"/>
            </w:pPr>
            <w:r/>
            <w:r>
              <w:rPr>
                <w:rFonts w:ascii="Aptos" w:hAnsi="Aptos"/>
                <w:b w:val="0"/>
                <w:sz w:val="16"/>
              </w:rPr>
              <w:t>E3</w:t>
            </w:r>
          </w:p>
        </w:tc>
        <w:tc>
          <w:tcPr>
            <w:tcW w:type="dxa" w:w="3240"/>
            <w:vAlign w:val="center"/>
          </w:tcPr>
          <w:p>
            <w:pPr>
              <w:spacing w:after="20"/>
            </w:pPr>
            <w:r/>
            <w:r>
              <w:rPr>
                <w:rFonts w:ascii="Aptos" w:hAnsi="Aptos"/>
                <w:b w:val="0"/>
                <w:sz w:val="16"/>
              </w:rPr>
              <w:t>Módulo de filtrado</w:t>
            </w:r>
          </w:p>
        </w:tc>
        <w:tc>
          <w:tcPr>
            <w:tcW w:type="dxa" w:w="6048"/>
            <w:vAlign w:val="center"/>
          </w:tcPr>
          <w:p>
            <w:pPr>
              <w:spacing w:after="20"/>
            </w:pPr>
            <w:r/>
            <w:r>
              <w:rPr>
                <w:rFonts w:ascii="Aptos" w:hAnsi="Aptos"/>
                <w:b w:val="0"/>
                <w:sz w:val="16"/>
              </w:rPr>
              <w:t>Comparación cuantitativa de ruido y deformación</w:t>
            </w:r>
          </w:p>
        </w:tc>
      </w:tr>
      <w:tr>
        <w:tc>
          <w:tcPr>
            <w:tcW w:type="dxa" w:w="792"/>
            <w:vAlign w:val="center"/>
            <w:shd w:fill="F2F6FA"/>
          </w:tcPr>
          <w:p>
            <w:pPr>
              <w:spacing w:after="20"/>
            </w:pPr>
            <w:r/>
            <w:r>
              <w:rPr>
                <w:rFonts w:ascii="Aptos" w:hAnsi="Aptos"/>
                <w:b w:val="0"/>
                <w:sz w:val="16"/>
              </w:rPr>
              <w:t>E4</w:t>
            </w:r>
          </w:p>
        </w:tc>
        <w:tc>
          <w:tcPr>
            <w:tcW w:type="dxa" w:w="3240"/>
            <w:vAlign w:val="center"/>
            <w:shd w:fill="F2F6FA"/>
          </w:tcPr>
          <w:p>
            <w:pPr>
              <w:spacing w:after="20"/>
            </w:pPr>
            <w:r/>
            <w:r>
              <w:rPr>
                <w:rFonts w:ascii="Aptos" w:hAnsi="Aptos"/>
                <w:b w:val="0"/>
                <w:sz w:val="16"/>
              </w:rPr>
              <w:t>Segmentación de ROI</w:t>
            </w:r>
          </w:p>
        </w:tc>
        <w:tc>
          <w:tcPr>
            <w:tcW w:type="dxa" w:w="6048"/>
            <w:vAlign w:val="center"/>
            <w:shd w:fill="F2F6FA"/>
          </w:tcPr>
          <w:p>
            <w:pPr>
              <w:spacing w:after="20"/>
            </w:pPr>
            <w:r/>
            <w:r>
              <w:rPr>
                <w:rFonts w:ascii="Aptos" w:hAnsi="Aptos"/>
                <w:b w:val="0"/>
                <w:sz w:val="16"/>
              </w:rPr>
              <w:t>Detección repetible sobre datos de prueba</w:t>
            </w:r>
          </w:p>
        </w:tc>
      </w:tr>
      <w:tr>
        <w:tc>
          <w:tcPr>
            <w:tcW w:type="dxa" w:w="792"/>
            <w:vAlign w:val="center"/>
          </w:tcPr>
          <w:p>
            <w:pPr>
              <w:spacing w:after="20"/>
            </w:pPr>
            <w:r/>
            <w:r>
              <w:rPr>
                <w:rFonts w:ascii="Aptos" w:hAnsi="Aptos"/>
                <w:b w:val="0"/>
                <w:sz w:val="16"/>
              </w:rPr>
              <w:t>E5</w:t>
            </w:r>
          </w:p>
        </w:tc>
        <w:tc>
          <w:tcPr>
            <w:tcW w:type="dxa" w:w="3240"/>
            <w:vAlign w:val="center"/>
          </w:tcPr>
          <w:p>
            <w:pPr>
              <w:spacing w:after="20"/>
            </w:pPr>
            <w:r/>
            <w:r>
              <w:rPr>
                <w:rFonts w:ascii="Aptos" w:hAnsi="Aptos"/>
                <w:b w:val="0"/>
                <w:sz w:val="16"/>
              </w:rPr>
              <w:t>Correlación de perfiles</w:t>
            </w:r>
          </w:p>
        </w:tc>
        <w:tc>
          <w:tcPr>
            <w:tcW w:type="dxa" w:w="6048"/>
            <w:vAlign w:val="center"/>
          </w:tcPr>
          <w:p>
            <w:pPr>
              <w:spacing w:after="20"/>
            </w:pPr>
            <w:r/>
            <w:r>
              <w:rPr>
                <w:rFonts w:ascii="Aptos" w:hAnsi="Aptos"/>
                <w:b w:val="0"/>
                <w:sz w:val="16"/>
              </w:rPr>
              <w:t>k* reproducible en desplazamientos conocidos</w:t>
            </w:r>
          </w:p>
        </w:tc>
      </w:tr>
      <w:tr>
        <w:tc>
          <w:tcPr>
            <w:tcW w:type="dxa" w:w="792"/>
            <w:vAlign w:val="center"/>
            <w:shd w:fill="F2F6FA"/>
          </w:tcPr>
          <w:p>
            <w:pPr>
              <w:spacing w:after="20"/>
            </w:pPr>
            <w:r/>
            <w:r>
              <w:rPr>
                <w:rFonts w:ascii="Aptos" w:hAnsi="Aptos"/>
                <w:b w:val="0"/>
                <w:sz w:val="16"/>
              </w:rPr>
              <w:t>E6</w:t>
            </w:r>
          </w:p>
        </w:tc>
        <w:tc>
          <w:tcPr>
            <w:tcW w:type="dxa" w:w="3240"/>
            <w:vAlign w:val="center"/>
            <w:shd w:fill="F2F6FA"/>
          </w:tcPr>
          <w:p>
            <w:pPr>
              <w:spacing w:after="20"/>
            </w:pPr>
            <w:r/>
            <w:r>
              <w:rPr>
                <w:rFonts w:ascii="Aptos" w:hAnsi="Aptos"/>
                <w:b w:val="0"/>
                <w:sz w:val="16"/>
              </w:rPr>
              <w:t>Modelo de conversión física</w:t>
            </w:r>
          </w:p>
        </w:tc>
        <w:tc>
          <w:tcPr>
            <w:tcW w:type="dxa" w:w="6048"/>
            <w:vAlign w:val="center"/>
            <w:shd w:fill="F2F6FA"/>
          </w:tcPr>
          <w:p>
            <w:pPr>
              <w:spacing w:after="20"/>
            </w:pPr>
            <w:r/>
            <w:r>
              <w:rPr>
                <w:rFonts w:ascii="Aptos" w:hAnsi="Aptos"/>
                <w:b w:val="0"/>
                <w:sz w:val="16"/>
              </w:rPr>
              <w:t>Error de desplazamiento medido</w:t>
            </w:r>
          </w:p>
        </w:tc>
      </w:tr>
      <w:tr>
        <w:tc>
          <w:tcPr>
            <w:tcW w:type="dxa" w:w="792"/>
            <w:vAlign w:val="center"/>
          </w:tcPr>
          <w:p>
            <w:pPr>
              <w:spacing w:after="20"/>
            </w:pPr>
            <w:r/>
            <w:r>
              <w:rPr>
                <w:rFonts w:ascii="Aptos" w:hAnsi="Aptos"/>
                <w:b w:val="0"/>
                <w:sz w:val="16"/>
              </w:rPr>
              <w:t>E7</w:t>
            </w:r>
          </w:p>
        </w:tc>
        <w:tc>
          <w:tcPr>
            <w:tcW w:type="dxa" w:w="3240"/>
            <w:vAlign w:val="center"/>
          </w:tcPr>
          <w:p>
            <w:pPr>
              <w:spacing w:after="20"/>
            </w:pPr>
            <w:r/>
            <w:r>
              <w:rPr>
                <w:rFonts w:ascii="Aptos" w:hAnsi="Aptos"/>
                <w:b w:val="0"/>
                <w:sz w:val="16"/>
              </w:rPr>
              <w:t>Estimador de velocidad</w:t>
            </w:r>
          </w:p>
        </w:tc>
        <w:tc>
          <w:tcPr>
            <w:tcW w:type="dxa" w:w="6048"/>
            <w:vAlign w:val="center"/>
          </w:tcPr>
          <w:p>
            <w:pPr>
              <w:spacing w:after="20"/>
            </w:pPr>
            <w:r/>
            <w:r>
              <w:rPr>
                <w:rFonts w:ascii="Aptos" w:hAnsi="Aptos"/>
                <w:b w:val="0"/>
                <w:sz w:val="16"/>
              </w:rPr>
              <w:t>MAE, RMSE, sesgo y tasa válida</w:t>
            </w:r>
          </w:p>
        </w:tc>
      </w:tr>
      <w:tr>
        <w:tc>
          <w:tcPr>
            <w:tcW w:type="dxa" w:w="792"/>
            <w:vAlign w:val="center"/>
            <w:shd w:fill="F2F6FA"/>
          </w:tcPr>
          <w:p>
            <w:pPr>
              <w:spacing w:after="20"/>
            </w:pPr>
            <w:r/>
            <w:r>
              <w:rPr>
                <w:rFonts w:ascii="Aptos" w:hAnsi="Aptos"/>
                <w:b w:val="0"/>
                <w:sz w:val="16"/>
              </w:rPr>
              <w:t>E8</w:t>
            </w:r>
          </w:p>
        </w:tc>
        <w:tc>
          <w:tcPr>
            <w:tcW w:type="dxa" w:w="3240"/>
            <w:vAlign w:val="center"/>
            <w:shd w:fill="F2F6FA"/>
          </w:tcPr>
          <w:p>
            <w:pPr>
              <w:spacing w:after="20"/>
            </w:pPr>
            <w:r/>
            <w:r>
              <w:rPr>
                <w:rFonts w:ascii="Aptos" w:hAnsi="Aptos"/>
                <w:b w:val="0"/>
                <w:sz w:val="16"/>
              </w:rPr>
              <w:t>Diagnóstico de confianza</w:t>
            </w:r>
          </w:p>
        </w:tc>
        <w:tc>
          <w:tcPr>
            <w:tcW w:type="dxa" w:w="6048"/>
            <w:vAlign w:val="center"/>
            <w:shd w:fill="F2F6FA"/>
          </w:tcPr>
          <w:p>
            <w:pPr>
              <w:spacing w:after="20"/>
            </w:pPr>
            <w:r/>
            <w:r>
              <w:rPr>
                <w:rFonts w:ascii="Aptos" w:hAnsi="Aptos"/>
                <w:b w:val="0"/>
                <w:sz w:val="16"/>
              </w:rPr>
              <w:t>Casos ambiguos identificados y rechazados</w:t>
            </w:r>
          </w:p>
        </w:tc>
      </w:tr>
      <w:tr>
        <w:tc>
          <w:tcPr>
            <w:tcW w:type="dxa" w:w="792"/>
            <w:vAlign w:val="center"/>
          </w:tcPr>
          <w:p>
            <w:pPr>
              <w:spacing w:after="20"/>
            </w:pPr>
            <w:r/>
            <w:r>
              <w:rPr>
                <w:rFonts w:ascii="Aptos" w:hAnsi="Aptos"/>
                <w:b w:val="0"/>
                <w:sz w:val="16"/>
              </w:rPr>
              <w:t>E9</w:t>
            </w:r>
          </w:p>
        </w:tc>
        <w:tc>
          <w:tcPr>
            <w:tcW w:type="dxa" w:w="3240"/>
            <w:vAlign w:val="center"/>
          </w:tcPr>
          <w:p>
            <w:pPr>
              <w:spacing w:after="20"/>
            </w:pPr>
            <w:r/>
            <w:r>
              <w:rPr>
                <w:rFonts w:ascii="Aptos" w:hAnsi="Aptos"/>
                <w:b w:val="0"/>
                <w:sz w:val="16"/>
              </w:rPr>
              <w:t>Validación de robustez</w:t>
            </w:r>
          </w:p>
        </w:tc>
        <w:tc>
          <w:tcPr>
            <w:tcW w:type="dxa" w:w="6048"/>
            <w:vAlign w:val="center"/>
          </w:tcPr>
          <w:p>
            <w:pPr>
              <w:spacing w:after="20"/>
            </w:pPr>
            <w:r/>
            <w:r>
              <w:rPr>
                <w:rFonts w:ascii="Aptos" w:hAnsi="Aptos"/>
                <w:b w:val="0"/>
                <w:sz w:val="16"/>
              </w:rPr>
              <w:t>Matriz de ensayos y análisis de ablación</w:t>
            </w:r>
          </w:p>
        </w:tc>
      </w:tr>
      <w:tr>
        <w:tc>
          <w:tcPr>
            <w:tcW w:type="dxa" w:w="792"/>
            <w:vAlign w:val="center"/>
            <w:shd w:fill="F2F6FA"/>
          </w:tcPr>
          <w:p>
            <w:pPr>
              <w:spacing w:after="20"/>
            </w:pPr>
            <w:r/>
            <w:r>
              <w:rPr>
                <w:rFonts w:ascii="Aptos" w:hAnsi="Aptos"/>
                <w:b w:val="0"/>
                <w:sz w:val="16"/>
              </w:rPr>
              <w:t>E10</w:t>
            </w:r>
          </w:p>
        </w:tc>
        <w:tc>
          <w:tcPr>
            <w:tcW w:type="dxa" w:w="3240"/>
            <w:vAlign w:val="center"/>
            <w:shd w:fill="F2F6FA"/>
          </w:tcPr>
          <w:p>
            <w:pPr>
              <w:spacing w:after="20"/>
            </w:pPr>
            <w:r/>
            <w:r>
              <w:rPr>
                <w:rFonts w:ascii="Aptos" w:hAnsi="Aptos"/>
                <w:b w:val="0"/>
                <w:sz w:val="16"/>
              </w:rPr>
              <w:t>Integración ROS 2</w:t>
            </w:r>
          </w:p>
        </w:tc>
        <w:tc>
          <w:tcPr>
            <w:tcW w:type="dxa" w:w="6048"/>
            <w:vAlign w:val="center"/>
            <w:shd w:fill="F2F6FA"/>
          </w:tcPr>
          <w:p>
            <w:pPr>
              <w:spacing w:after="20"/>
            </w:pPr>
            <w:r/>
            <w:r>
              <w:rPr>
                <w:rFonts w:ascii="Aptos" w:hAnsi="Aptos"/>
                <w:b w:val="0"/>
                <w:sz w:val="16"/>
              </w:rPr>
              <w:t>Nodo, parámetros, rosbag de pruebas y documentación</w:t>
            </w:r>
          </w:p>
        </w:tc>
      </w:tr>
    </w:tbl>
    <w:p>
      <w:pPr>
        <w:spacing w:after="20"/>
      </w:pPr>
    </w:p>
    <w:p>
      <w:pPr>
        <w:pStyle w:val="Heading1"/>
      </w:pPr>
      <w:r>
        <w:t>12. Conclusiones y próximo hito</w:t>
      </w:r>
    </w:p>
    <w:p>
      <w:r>
        <w:t>La correlación de perfiles de altura constituye una estrategia específica y potencialmente eficiente para estimar el movimiento en una instalación LiDAR fija. La propuesta evita inicialmente la complejidad de métodos generales de registro de nubes de puntos y ofrece trazabilidad de cada etapa.</w:t>
      </w:r>
    </w:p>
    <w:p>
      <w:r>
        <w:t>La viabilidad no debe juzgarse únicamente por la calidad visual del perfil ni por un máximo de correlación elevado. El criterio central es la capacidad de traducir de manera repetible la correspondencia observada a un desplazamiento físico longitudinal, y de hacerlo con un error compatible con los requisitos industriales.</w:t>
      </w:r>
    </w:p>
    <w:p>
      <w:r>
        <w:t>El siguiente hito recomendado es una prueba de concepto que: (1) registre escaneos reales; (2) valide la transformación geométrica; (3) visualice dos perfiles consecutivos; (4) calcule la correlación normalizada; y (5) compare k* y el desplazamiento derivado con una referencia independiente. La conversión de perfil a distancia debe considerarse no validada hasta superar ese ensayo.</w:t>
      </w:r>
    </w:p>
    <w:p>
      <w:r>
        <w:t>No se recomienda introducir simultáneamente Hampel, gradiente, Kalman y múltiples heurísticas. Cada mejora se añadirá de forma aislada y se conservará solo si demuestra una mejora cuantitativa en precisión, robustez o latencia.</w:t>
      </w:r>
    </w:p>
    <w:p>
      <w:pPr>
        <w:pStyle w:val="Heading1"/>
      </w:pPr>
      <w:r>
        <w:t>Anexo A. Variables y notación</w:t>
      </w:r>
    </w:p>
    <w:tbl>
      <w:tblPr>
        <w:tblStyle w:val="TableGrid"/>
        <w:tblW w:type="auto" w:w="0"/>
        <w:jc w:val="center"/>
        <w:tblLook w:firstColumn="1" w:firstRow="1" w:lastColumn="0" w:lastRow="0" w:noHBand="0" w:noVBand="1" w:val="04A0"/>
      </w:tblPr>
      <w:tblGrid>
        <w:gridCol w:w="3293"/>
        <w:gridCol w:w="3293"/>
        <w:gridCol w:w="3293"/>
      </w:tblGrid>
      <w:tr>
        <w:tc>
          <w:tcPr>
            <w:tcW w:type="dxa" w:w="1584"/>
            <w:vAlign w:val="center"/>
            <w:shd w:fill="17365D"/>
          </w:tcPr>
          <w:p>
            <w:pPr>
              <w:spacing w:after="20"/>
            </w:pPr>
            <w:r/>
            <w:r>
              <w:rPr>
                <w:rFonts w:ascii="Aptos" w:hAnsi="Aptos"/>
                <w:b/>
                <w:color w:val="FFFFFF"/>
                <w:sz w:val="17"/>
              </w:rPr>
              <w:t>Símbolo</w:t>
            </w:r>
          </w:p>
        </w:tc>
        <w:tc>
          <w:tcPr>
            <w:tcW w:type="dxa" w:w="6336"/>
            <w:vAlign w:val="center"/>
            <w:shd w:fill="17365D"/>
          </w:tcPr>
          <w:p>
            <w:pPr>
              <w:spacing w:after="20"/>
            </w:pPr>
            <w:r/>
            <w:r>
              <w:rPr>
                <w:rFonts w:ascii="Aptos" w:hAnsi="Aptos"/>
                <w:b/>
                <w:color w:val="FFFFFF"/>
                <w:sz w:val="17"/>
              </w:rPr>
              <w:t>Definición</w:t>
            </w:r>
          </w:p>
        </w:tc>
        <w:tc>
          <w:tcPr>
            <w:tcW w:type="dxa" w:w="2160"/>
            <w:vAlign w:val="center"/>
            <w:shd w:fill="17365D"/>
          </w:tcPr>
          <w:p>
            <w:pPr>
              <w:spacing w:after="20"/>
            </w:pPr>
            <w:r/>
            <w:r>
              <w:rPr>
                <w:rFonts w:ascii="Aptos" w:hAnsi="Aptos"/>
                <w:b/>
                <w:color w:val="FFFFFF"/>
                <w:sz w:val="17"/>
              </w:rPr>
              <w:t>Unidad</w:t>
            </w:r>
          </w:p>
        </w:tc>
      </w:tr>
      <w:tr>
        <w:tc>
          <w:tcPr>
            <w:tcW w:type="dxa" w:w="1584"/>
            <w:vAlign w:val="center"/>
          </w:tcPr>
          <w:p>
            <w:pPr>
              <w:spacing w:after="20"/>
            </w:pPr>
            <w:r/>
            <w:r>
              <w:rPr>
                <w:rFonts w:ascii="Aptos" w:hAnsi="Aptos"/>
                <w:b w:val="0"/>
                <w:sz w:val="16"/>
              </w:rPr>
              <w:t>rᵢ</w:t>
            </w:r>
          </w:p>
        </w:tc>
        <w:tc>
          <w:tcPr>
            <w:tcW w:type="dxa" w:w="6336"/>
            <w:vAlign w:val="center"/>
          </w:tcPr>
          <w:p>
            <w:pPr>
              <w:spacing w:after="20"/>
            </w:pPr>
            <w:r/>
            <w:r>
              <w:rPr>
                <w:rFonts w:ascii="Aptos" w:hAnsi="Aptos"/>
                <w:b w:val="0"/>
                <w:sz w:val="16"/>
              </w:rPr>
              <w:t>Rango medido en la muestra i</w:t>
            </w:r>
          </w:p>
        </w:tc>
        <w:tc>
          <w:tcPr>
            <w:tcW w:type="dxa" w:w="2160"/>
            <w:vAlign w:val="center"/>
          </w:tcPr>
          <w:p>
            <w:pPr>
              <w:spacing w:after="20"/>
            </w:pPr>
            <w:r/>
            <w:r>
              <w:rPr>
                <w:rFonts w:ascii="Aptos" w:hAnsi="Aptos"/>
                <w:b w:val="0"/>
                <w:sz w:val="16"/>
              </w:rPr>
              <w:t>m</w:t>
            </w:r>
          </w:p>
        </w:tc>
      </w:tr>
      <w:tr>
        <w:tc>
          <w:tcPr>
            <w:tcW w:type="dxa" w:w="1584"/>
            <w:vAlign w:val="center"/>
            <w:shd w:fill="F2F6FA"/>
          </w:tcPr>
          <w:p>
            <w:pPr>
              <w:spacing w:after="20"/>
            </w:pPr>
            <w:r/>
            <w:r>
              <w:rPr>
                <w:rFonts w:ascii="Aptos" w:hAnsi="Aptos"/>
                <w:b w:val="0"/>
                <w:sz w:val="16"/>
              </w:rPr>
              <w:t>rᶜᵢ</w:t>
            </w:r>
          </w:p>
        </w:tc>
        <w:tc>
          <w:tcPr>
            <w:tcW w:type="dxa" w:w="6336"/>
            <w:vAlign w:val="center"/>
            <w:shd w:fill="F2F6FA"/>
          </w:tcPr>
          <w:p>
            <w:pPr>
              <w:spacing w:after="20"/>
            </w:pPr>
            <w:r/>
            <w:r>
              <w:rPr>
                <w:rFonts w:ascii="Aptos" w:hAnsi="Aptos"/>
                <w:b w:val="0"/>
                <w:sz w:val="16"/>
              </w:rPr>
              <w:t>Rango corregido de sesgo</w:t>
            </w:r>
          </w:p>
        </w:tc>
        <w:tc>
          <w:tcPr>
            <w:tcW w:type="dxa" w:w="2160"/>
            <w:vAlign w:val="center"/>
            <w:shd w:fill="F2F6FA"/>
          </w:tcPr>
          <w:p>
            <w:pPr>
              <w:spacing w:after="20"/>
            </w:pPr>
            <w:r/>
            <w:r>
              <w:rPr>
                <w:rFonts w:ascii="Aptos" w:hAnsi="Aptos"/>
                <w:b w:val="0"/>
                <w:sz w:val="16"/>
              </w:rPr>
              <w:t>m</w:t>
            </w:r>
          </w:p>
        </w:tc>
      </w:tr>
      <w:tr>
        <w:tc>
          <w:tcPr>
            <w:tcW w:type="dxa" w:w="1584"/>
            <w:vAlign w:val="center"/>
          </w:tcPr>
          <w:p>
            <w:pPr>
              <w:spacing w:after="20"/>
            </w:pPr>
            <w:r/>
            <w:r>
              <w:rPr>
                <w:rFonts w:ascii="Aptos" w:hAnsi="Aptos"/>
                <w:b w:val="0"/>
                <w:sz w:val="16"/>
              </w:rPr>
              <w:t>rᶠᵢ</w:t>
            </w:r>
          </w:p>
        </w:tc>
        <w:tc>
          <w:tcPr>
            <w:tcW w:type="dxa" w:w="6336"/>
            <w:vAlign w:val="center"/>
          </w:tcPr>
          <w:p>
            <w:pPr>
              <w:spacing w:after="20"/>
            </w:pPr>
            <w:r/>
            <w:r>
              <w:rPr>
                <w:rFonts w:ascii="Aptos" w:hAnsi="Aptos"/>
                <w:b w:val="0"/>
                <w:sz w:val="16"/>
              </w:rPr>
              <w:t>Rango filtrado</w:t>
            </w:r>
          </w:p>
        </w:tc>
        <w:tc>
          <w:tcPr>
            <w:tcW w:type="dxa" w:w="2160"/>
            <w:vAlign w:val="center"/>
          </w:tcPr>
          <w:p>
            <w:pPr>
              <w:spacing w:after="20"/>
            </w:pPr>
            <w:r/>
            <w:r>
              <w:rPr>
                <w:rFonts w:ascii="Aptos" w:hAnsi="Aptos"/>
                <w:b w:val="0"/>
                <w:sz w:val="16"/>
              </w:rPr>
              <w:t>m</w:t>
            </w:r>
          </w:p>
        </w:tc>
      </w:tr>
      <w:tr>
        <w:tc>
          <w:tcPr>
            <w:tcW w:type="dxa" w:w="1584"/>
            <w:vAlign w:val="center"/>
            <w:shd w:fill="F2F6FA"/>
          </w:tcPr>
          <w:p>
            <w:pPr>
              <w:spacing w:after="20"/>
            </w:pPr>
            <w:r/>
            <w:r>
              <w:rPr>
                <w:rFonts w:ascii="Aptos" w:hAnsi="Aptos"/>
                <w:b w:val="0"/>
                <w:sz w:val="16"/>
              </w:rPr>
              <w:t>mᵢ</w:t>
            </w:r>
          </w:p>
        </w:tc>
        <w:tc>
          <w:tcPr>
            <w:tcW w:type="dxa" w:w="6336"/>
            <w:vAlign w:val="center"/>
            <w:shd w:fill="F2F6FA"/>
          </w:tcPr>
          <w:p>
            <w:pPr>
              <w:spacing w:after="20"/>
            </w:pPr>
            <w:r/>
            <w:r>
              <w:rPr>
                <w:rFonts w:ascii="Aptos" w:hAnsi="Aptos"/>
                <w:b w:val="0"/>
                <w:sz w:val="16"/>
              </w:rPr>
              <w:t>Máscara de validez (0/1)</w:t>
            </w:r>
          </w:p>
        </w:tc>
        <w:tc>
          <w:tcPr>
            <w:tcW w:type="dxa" w:w="2160"/>
            <w:vAlign w:val="center"/>
            <w:shd w:fill="F2F6FA"/>
          </w:tcPr>
          <w:p>
            <w:pPr>
              <w:spacing w:after="20"/>
            </w:pPr>
            <w:r/>
            <w:r>
              <w:rPr>
                <w:rFonts w:ascii="Aptos" w:hAnsi="Aptos"/>
                <w:b w:val="0"/>
                <w:sz w:val="16"/>
              </w:rPr>
              <w:t>adimensional</w:t>
            </w:r>
          </w:p>
        </w:tc>
      </w:tr>
      <w:tr>
        <w:tc>
          <w:tcPr>
            <w:tcW w:type="dxa" w:w="1584"/>
            <w:vAlign w:val="center"/>
          </w:tcPr>
          <w:p>
            <w:pPr>
              <w:spacing w:after="20"/>
            </w:pPr>
            <w:r/>
            <w:r>
              <w:rPr>
                <w:rFonts w:ascii="Aptos" w:hAnsi="Aptos"/>
                <w:b w:val="0"/>
                <w:sz w:val="16"/>
              </w:rPr>
              <w:t>θᵢ</w:t>
            </w:r>
          </w:p>
        </w:tc>
        <w:tc>
          <w:tcPr>
            <w:tcW w:type="dxa" w:w="6336"/>
            <w:vAlign w:val="center"/>
          </w:tcPr>
          <w:p>
            <w:pPr>
              <w:spacing w:after="20"/>
            </w:pPr>
            <w:r/>
            <w:r>
              <w:rPr>
                <w:rFonts w:ascii="Aptos" w:hAnsi="Aptos"/>
                <w:b w:val="0"/>
                <w:sz w:val="16"/>
              </w:rPr>
              <w:t>Ángulo de muestra</w:t>
            </w:r>
          </w:p>
        </w:tc>
        <w:tc>
          <w:tcPr>
            <w:tcW w:type="dxa" w:w="2160"/>
            <w:vAlign w:val="center"/>
          </w:tcPr>
          <w:p>
            <w:pPr>
              <w:spacing w:after="20"/>
            </w:pPr>
            <w:r/>
            <w:r>
              <w:rPr>
                <w:rFonts w:ascii="Aptos" w:hAnsi="Aptos"/>
                <w:b w:val="0"/>
                <w:sz w:val="16"/>
              </w:rPr>
              <w:t>rad</w:t>
            </w:r>
          </w:p>
        </w:tc>
      </w:tr>
      <w:tr>
        <w:tc>
          <w:tcPr>
            <w:tcW w:type="dxa" w:w="1584"/>
            <w:vAlign w:val="center"/>
            <w:shd w:fill="F2F6FA"/>
          </w:tcPr>
          <w:p>
            <w:pPr>
              <w:spacing w:after="20"/>
            </w:pPr>
            <w:r/>
            <w:r>
              <w:rPr>
                <w:rFonts w:ascii="Aptos" w:hAnsi="Aptos"/>
                <w:b w:val="0"/>
                <w:sz w:val="16"/>
              </w:rPr>
              <w:t>φ₀</w:t>
            </w:r>
          </w:p>
        </w:tc>
        <w:tc>
          <w:tcPr>
            <w:tcW w:type="dxa" w:w="6336"/>
            <w:vAlign w:val="center"/>
            <w:shd w:fill="F2F6FA"/>
          </w:tcPr>
          <w:p>
            <w:pPr>
              <w:spacing w:after="20"/>
            </w:pPr>
            <w:r/>
            <w:r>
              <w:rPr>
                <w:rFonts w:ascii="Aptos" w:hAnsi="Aptos"/>
                <w:b w:val="0"/>
                <w:sz w:val="16"/>
              </w:rPr>
              <w:t>Offset angular de montaje</w:t>
            </w:r>
          </w:p>
        </w:tc>
        <w:tc>
          <w:tcPr>
            <w:tcW w:type="dxa" w:w="2160"/>
            <w:vAlign w:val="center"/>
            <w:shd w:fill="F2F6FA"/>
          </w:tcPr>
          <w:p>
            <w:pPr>
              <w:spacing w:after="20"/>
            </w:pPr>
            <w:r/>
            <w:r>
              <w:rPr>
                <w:rFonts w:ascii="Aptos" w:hAnsi="Aptos"/>
                <w:b w:val="0"/>
                <w:sz w:val="16"/>
              </w:rPr>
              <w:t>rad</w:t>
            </w:r>
          </w:p>
        </w:tc>
      </w:tr>
      <w:tr>
        <w:tc>
          <w:tcPr>
            <w:tcW w:type="dxa" w:w="1584"/>
            <w:vAlign w:val="center"/>
          </w:tcPr>
          <w:p>
            <w:pPr>
              <w:spacing w:after="20"/>
            </w:pPr>
            <w:r/>
            <w:r>
              <w:rPr>
                <w:rFonts w:ascii="Aptos" w:hAnsi="Aptos"/>
                <w:b w:val="0"/>
                <w:sz w:val="16"/>
              </w:rPr>
              <w:t>H</w:t>
            </w:r>
          </w:p>
        </w:tc>
        <w:tc>
          <w:tcPr>
            <w:tcW w:type="dxa" w:w="6336"/>
            <w:vAlign w:val="center"/>
          </w:tcPr>
          <w:p>
            <w:pPr>
              <w:spacing w:after="20"/>
            </w:pPr>
            <w:r/>
            <w:r>
              <w:rPr>
                <w:rFonts w:ascii="Aptos" w:hAnsi="Aptos"/>
                <w:b w:val="0"/>
                <w:sz w:val="16"/>
              </w:rPr>
              <w:t>Altura del origen del LiDAR sobre el piso</w:t>
            </w:r>
          </w:p>
        </w:tc>
        <w:tc>
          <w:tcPr>
            <w:tcW w:type="dxa" w:w="2160"/>
            <w:vAlign w:val="center"/>
          </w:tcPr>
          <w:p>
            <w:pPr>
              <w:spacing w:after="20"/>
            </w:pPr>
            <w:r/>
            <w:r>
              <w:rPr>
                <w:rFonts w:ascii="Aptos" w:hAnsi="Aptos"/>
                <w:b w:val="0"/>
                <w:sz w:val="16"/>
              </w:rPr>
              <w:t>m</w:t>
            </w:r>
          </w:p>
        </w:tc>
      </w:tr>
      <w:tr>
        <w:tc>
          <w:tcPr>
            <w:tcW w:type="dxa" w:w="1584"/>
            <w:vAlign w:val="center"/>
            <w:shd w:fill="F2F6FA"/>
          </w:tcPr>
          <w:p>
            <w:pPr>
              <w:spacing w:after="20"/>
            </w:pPr>
            <w:r/>
            <w:r>
              <w:rPr>
                <w:rFonts w:ascii="Aptos" w:hAnsi="Aptos"/>
                <w:b w:val="0"/>
                <w:sz w:val="16"/>
              </w:rPr>
              <w:t>hᵢ</w:t>
            </w:r>
          </w:p>
        </w:tc>
        <w:tc>
          <w:tcPr>
            <w:tcW w:type="dxa" w:w="6336"/>
            <w:vAlign w:val="center"/>
            <w:shd w:fill="F2F6FA"/>
          </w:tcPr>
          <w:p>
            <w:pPr>
              <w:spacing w:after="20"/>
            </w:pPr>
            <w:r/>
            <w:r>
              <w:rPr>
                <w:rFonts w:ascii="Aptos" w:hAnsi="Aptos"/>
                <w:b w:val="0"/>
                <w:sz w:val="16"/>
              </w:rPr>
              <w:t>Altura del punto respecto al piso</w:t>
            </w:r>
          </w:p>
        </w:tc>
        <w:tc>
          <w:tcPr>
            <w:tcW w:type="dxa" w:w="2160"/>
            <w:vAlign w:val="center"/>
            <w:shd w:fill="F2F6FA"/>
          </w:tcPr>
          <w:p>
            <w:pPr>
              <w:spacing w:after="20"/>
            </w:pPr>
            <w:r/>
            <w:r>
              <w:rPr>
                <w:rFonts w:ascii="Aptos" w:hAnsi="Aptos"/>
                <w:b w:val="0"/>
                <w:sz w:val="16"/>
              </w:rPr>
              <w:t>m</w:t>
            </w:r>
          </w:p>
        </w:tc>
      </w:tr>
      <w:tr>
        <w:tc>
          <w:tcPr>
            <w:tcW w:type="dxa" w:w="1584"/>
            <w:vAlign w:val="center"/>
          </w:tcPr>
          <w:p>
            <w:pPr>
              <w:spacing w:after="20"/>
            </w:pPr>
            <w:r/>
            <w:r>
              <w:rPr>
                <w:rFonts w:ascii="Aptos" w:hAnsi="Aptos"/>
                <w:b w:val="0"/>
                <w:sz w:val="16"/>
              </w:rPr>
              <w:t>k*</w:t>
            </w:r>
          </w:p>
        </w:tc>
        <w:tc>
          <w:tcPr>
            <w:tcW w:type="dxa" w:w="6336"/>
            <w:vAlign w:val="center"/>
          </w:tcPr>
          <w:p>
            <w:pPr>
              <w:spacing w:after="20"/>
            </w:pPr>
            <w:r/>
            <w:r>
              <w:rPr>
                <w:rFonts w:ascii="Aptos" w:hAnsi="Aptos"/>
                <w:b w:val="0"/>
                <w:sz w:val="16"/>
              </w:rPr>
              <w:t>Desplazamiento del máximo de correlación</w:t>
            </w:r>
          </w:p>
        </w:tc>
        <w:tc>
          <w:tcPr>
            <w:tcW w:type="dxa" w:w="2160"/>
            <w:vAlign w:val="center"/>
          </w:tcPr>
          <w:p>
            <w:pPr>
              <w:spacing w:after="20"/>
            </w:pPr>
            <w:r/>
            <w:r>
              <w:rPr>
                <w:rFonts w:ascii="Aptos" w:hAnsi="Aptos"/>
                <w:b w:val="0"/>
                <w:sz w:val="16"/>
              </w:rPr>
              <w:t>muestras</w:t>
            </w:r>
          </w:p>
        </w:tc>
      </w:tr>
      <w:tr>
        <w:tc>
          <w:tcPr>
            <w:tcW w:type="dxa" w:w="1584"/>
            <w:vAlign w:val="center"/>
            <w:shd w:fill="F2F6FA"/>
          </w:tcPr>
          <w:p>
            <w:pPr>
              <w:spacing w:after="20"/>
            </w:pPr>
            <w:r/>
            <w:r>
              <w:rPr>
                <w:rFonts w:ascii="Aptos" w:hAnsi="Aptos"/>
                <w:b w:val="0"/>
                <w:sz w:val="16"/>
              </w:rPr>
              <w:t>Δs</w:t>
            </w:r>
          </w:p>
        </w:tc>
        <w:tc>
          <w:tcPr>
            <w:tcW w:type="dxa" w:w="6336"/>
            <w:vAlign w:val="center"/>
            <w:shd w:fill="F2F6FA"/>
          </w:tcPr>
          <w:p>
            <w:pPr>
              <w:spacing w:after="20"/>
            </w:pPr>
            <w:r/>
            <w:r>
              <w:rPr>
                <w:rFonts w:ascii="Aptos" w:hAnsi="Aptos"/>
                <w:b w:val="0"/>
                <w:sz w:val="16"/>
              </w:rPr>
              <w:t>Desplazamiento longitudinal físico</w:t>
            </w:r>
          </w:p>
        </w:tc>
        <w:tc>
          <w:tcPr>
            <w:tcW w:type="dxa" w:w="2160"/>
            <w:vAlign w:val="center"/>
            <w:shd w:fill="F2F6FA"/>
          </w:tcPr>
          <w:p>
            <w:pPr>
              <w:spacing w:after="20"/>
            </w:pPr>
            <w:r/>
            <w:r>
              <w:rPr>
                <w:rFonts w:ascii="Aptos" w:hAnsi="Aptos"/>
                <w:b w:val="0"/>
                <w:sz w:val="16"/>
              </w:rPr>
              <w:t>m</w:t>
            </w:r>
          </w:p>
        </w:tc>
      </w:tr>
      <w:tr>
        <w:tc>
          <w:tcPr>
            <w:tcW w:type="dxa" w:w="1584"/>
            <w:vAlign w:val="center"/>
          </w:tcPr>
          <w:p>
            <w:pPr>
              <w:spacing w:after="20"/>
            </w:pPr>
            <w:r/>
            <w:r>
              <w:rPr>
                <w:rFonts w:ascii="Aptos" w:hAnsi="Aptos"/>
                <w:b w:val="0"/>
                <w:sz w:val="16"/>
              </w:rPr>
              <w:t>Δt</w:t>
            </w:r>
          </w:p>
        </w:tc>
        <w:tc>
          <w:tcPr>
            <w:tcW w:type="dxa" w:w="6336"/>
            <w:vAlign w:val="center"/>
          </w:tcPr>
          <w:p>
            <w:pPr>
              <w:spacing w:after="20"/>
            </w:pPr>
            <w:r/>
            <w:r>
              <w:rPr>
                <w:rFonts w:ascii="Aptos" w:hAnsi="Aptos"/>
                <w:b w:val="0"/>
                <w:sz w:val="16"/>
              </w:rPr>
              <w:t>Intervalo temporal entre mediciones</w:t>
            </w:r>
          </w:p>
        </w:tc>
        <w:tc>
          <w:tcPr>
            <w:tcW w:type="dxa" w:w="2160"/>
            <w:vAlign w:val="center"/>
          </w:tcPr>
          <w:p>
            <w:pPr>
              <w:spacing w:after="20"/>
            </w:pPr>
            <w:r/>
            <w:r>
              <w:rPr>
                <w:rFonts w:ascii="Aptos" w:hAnsi="Aptos"/>
                <w:b w:val="0"/>
                <w:sz w:val="16"/>
              </w:rPr>
              <w:t>s</w:t>
            </w:r>
          </w:p>
        </w:tc>
      </w:tr>
      <w:tr>
        <w:tc>
          <w:tcPr>
            <w:tcW w:type="dxa" w:w="1584"/>
            <w:vAlign w:val="center"/>
            <w:shd w:fill="F2F6FA"/>
          </w:tcPr>
          <w:p>
            <w:pPr>
              <w:spacing w:after="20"/>
            </w:pPr>
            <w:r/>
            <w:r>
              <w:rPr>
                <w:rFonts w:ascii="Aptos" w:hAnsi="Aptos"/>
                <w:b w:val="0"/>
                <w:sz w:val="16"/>
              </w:rPr>
              <w:t>v</w:t>
            </w:r>
          </w:p>
        </w:tc>
        <w:tc>
          <w:tcPr>
            <w:tcW w:type="dxa" w:w="6336"/>
            <w:vAlign w:val="center"/>
            <w:shd w:fill="F2F6FA"/>
          </w:tcPr>
          <w:p>
            <w:pPr>
              <w:spacing w:after="20"/>
            </w:pPr>
            <w:r/>
            <w:r>
              <w:rPr>
                <w:rFonts w:ascii="Aptos" w:hAnsi="Aptos"/>
                <w:b w:val="0"/>
                <w:sz w:val="16"/>
              </w:rPr>
              <w:t>Velocidad longitudinal media</w:t>
            </w:r>
          </w:p>
        </w:tc>
        <w:tc>
          <w:tcPr>
            <w:tcW w:type="dxa" w:w="2160"/>
            <w:vAlign w:val="center"/>
            <w:shd w:fill="F2F6FA"/>
          </w:tcPr>
          <w:p>
            <w:pPr>
              <w:spacing w:after="20"/>
            </w:pPr>
            <w:r/>
            <w:r>
              <w:rPr>
                <w:rFonts w:ascii="Aptos" w:hAnsi="Aptos"/>
                <w:b w:val="0"/>
                <w:sz w:val="16"/>
              </w:rPr>
              <w:t>m/s</w:t>
            </w:r>
          </w:p>
        </w:tc>
      </w:tr>
      <w:tr>
        <w:tc>
          <w:tcPr>
            <w:tcW w:type="dxa" w:w="1584"/>
            <w:vAlign w:val="center"/>
          </w:tcPr>
          <w:p>
            <w:pPr>
              <w:spacing w:after="20"/>
            </w:pPr>
            <w:r/>
            <w:r>
              <w:rPr>
                <w:rFonts w:ascii="Aptos" w:hAnsi="Aptos"/>
                <w:b w:val="0"/>
                <w:sz w:val="16"/>
              </w:rPr>
              <w:t>C(k)</w:t>
            </w:r>
          </w:p>
        </w:tc>
        <w:tc>
          <w:tcPr>
            <w:tcW w:type="dxa" w:w="6336"/>
            <w:vAlign w:val="center"/>
          </w:tcPr>
          <w:p>
            <w:pPr>
              <w:spacing w:after="20"/>
            </w:pPr>
            <w:r/>
            <w:r>
              <w:rPr>
                <w:rFonts w:ascii="Aptos" w:hAnsi="Aptos"/>
                <w:b w:val="0"/>
                <w:sz w:val="16"/>
              </w:rPr>
              <w:t>Correlación normalizada para desplazamiento k</w:t>
            </w:r>
          </w:p>
        </w:tc>
        <w:tc>
          <w:tcPr>
            <w:tcW w:type="dxa" w:w="2160"/>
            <w:vAlign w:val="center"/>
          </w:tcPr>
          <w:p>
            <w:pPr>
              <w:spacing w:after="20"/>
            </w:pPr>
            <w:r/>
            <w:r>
              <w:rPr>
                <w:rFonts w:ascii="Aptos" w:hAnsi="Aptos"/>
                <w:b w:val="0"/>
                <w:sz w:val="16"/>
              </w:rPr>
              <w:t>adimensional</w:t>
            </w:r>
          </w:p>
        </w:tc>
      </w:tr>
      <w:tr>
        <w:tc>
          <w:tcPr>
            <w:tcW w:type="dxa" w:w="1584"/>
            <w:vAlign w:val="center"/>
            <w:shd w:fill="F2F6FA"/>
          </w:tcPr>
          <w:p>
            <w:pPr>
              <w:spacing w:after="20"/>
            </w:pPr>
            <w:r/>
            <w:r>
              <w:rPr>
                <w:rFonts w:ascii="Aptos" w:hAnsi="Aptos"/>
                <w:b w:val="0"/>
                <w:sz w:val="16"/>
              </w:rPr>
              <w:t>σ_r, σ_h, σ_s, σ_v</w:t>
            </w:r>
          </w:p>
        </w:tc>
        <w:tc>
          <w:tcPr>
            <w:tcW w:type="dxa" w:w="6336"/>
            <w:vAlign w:val="center"/>
            <w:shd w:fill="F2F6FA"/>
          </w:tcPr>
          <w:p>
            <w:pPr>
              <w:spacing w:after="20"/>
            </w:pPr>
            <w:r/>
            <w:r>
              <w:rPr>
                <w:rFonts w:ascii="Aptos" w:hAnsi="Aptos"/>
                <w:b w:val="0"/>
                <w:sz w:val="16"/>
              </w:rPr>
              <w:t>Incertidumbres de rango, altura, desplazamiento y velocidad</w:t>
            </w:r>
          </w:p>
        </w:tc>
        <w:tc>
          <w:tcPr>
            <w:tcW w:type="dxa" w:w="2160"/>
            <w:vAlign w:val="center"/>
            <w:shd w:fill="F2F6FA"/>
          </w:tcPr>
          <w:p>
            <w:pPr>
              <w:spacing w:after="20"/>
            </w:pPr>
            <w:r/>
            <w:r>
              <w:rPr>
                <w:rFonts w:ascii="Aptos" w:hAnsi="Aptos"/>
                <w:b w:val="0"/>
                <w:sz w:val="16"/>
              </w:rPr>
              <w:t>según variable</w:t>
            </w:r>
          </w:p>
        </w:tc>
      </w:tr>
    </w:tbl>
    <w:p>
      <w:pPr>
        <w:spacing w:after="20"/>
      </w:pPr>
    </w:p>
    <w:p>
      <w:pPr>
        <w:pStyle w:val="Heading1"/>
      </w:pPr>
      <w:r>
        <w:t>Referencias técnicas para implementación</w:t>
      </w:r>
    </w:p>
    <w:p>
      <w:r>
        <w:t>La formulación de la entrada debe contrastarse con la documentación de ROS 2 para sensor_msgs/msg/LaserScan, especialmente las convenciones de angle_min, angle_increment, time_increment, scan_time, range_min y range_max. La implementación de correlación debe documentar explícitamente la normalización, el manejo de máscaras y la definición de la ventana válida Ωₖ. Los parámetros finales no se consideran establecidos hasta que se obtengan datos experimentales del sensor y de la instalación.</w:t>
      </w:r>
    </w:p>
    <w:p>
      <w:r>
        <w:t>Este reporte describe una propuesta de diseño; no constituye evidencia de desempeño validado ni fija umbrales de aceptación que todavía no han sido acordados.</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Documento técnico de trabajo · Algoritmo de estimación de velocidad mediante LiDAR dToF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6"/>
      </w:rPr>
      <w:t>CAINEL | DESARROLLO DE SISTEMA DE MEDICIÓN INDUSTRIAL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60" w:after="140"/>
      <w:ind w:left="360"/>
    </w:pPr>
    <w:rPr>
      <w:rFonts w:ascii="Cambria Math" w:hAnsi="Cambria Math"/>
      <w:color w:val="17365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un algoritmo de estimación de velocidad mediante perfiles de altura LiDAR dToF</dc:title>
  <dc:subject>Reporte técnico para gestión y evaluación académica</dc:subject>
  <dc:creator>CAINEL - Desarrollo de Ingeniería</dc:creator>
  <cp:keywords>LiDAR, dToF, ROS 2, correlación cruzada, estimación de velocidad, perfiles de altura</cp:keywords>
  <dc:description>generated by python-docx</dc:description>
  <cp:lastModifiedBy/>
  <cp:revision>1</cp:revision>
  <dcterms:created xsi:type="dcterms:W3CDTF">2013-12-23T23:15:00Z</dcterms:created>
  <dcterms:modified xsi:type="dcterms:W3CDTF">2013-12-23T23:15:00Z</dcterms:modified>
  <cp:category/>
</cp:coreProperties>
</file>