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F647" w14:textId="2C584E98" w:rsidR="00D15CE7" w:rsidRDefault="00D15CE7" w:rsidP="00A24FE0">
      <w:pPr>
        <w:rPr>
          <w:b/>
          <w:bCs/>
        </w:rPr>
      </w:pPr>
      <w:r>
        <w:rPr>
          <w:b/>
          <w:bCs/>
        </w:rPr>
        <w:t>Elementos evaluados en esta prueba práctico</w:t>
      </w:r>
      <w:r w:rsidR="006849A6">
        <w:rPr>
          <w:b/>
          <w:bCs/>
        </w:rPr>
        <w:t xml:space="preserve"> (elementos teóricos evaluados implícitamente)</w:t>
      </w:r>
      <w:r>
        <w:rPr>
          <w:b/>
          <w:bCs/>
        </w:rPr>
        <w:t>:</w:t>
      </w:r>
    </w:p>
    <w:p w14:paraId="2176A57E" w14:textId="4D35E108" w:rsidR="00D15CE7" w:rsidRDefault="00D15CE7" w:rsidP="00A24FE0">
      <w:r w:rsidRPr="00D15CE7">
        <w:t xml:space="preserve">- </w:t>
      </w:r>
      <w:r>
        <w:t>Instalación y configuración</w:t>
      </w:r>
      <w:r w:rsidRPr="00D15CE7">
        <w:t xml:space="preserve"> de Symfony como </w:t>
      </w:r>
      <w:r w:rsidR="000B61D5">
        <w:t>F</w:t>
      </w:r>
      <w:r w:rsidRPr="00D15CE7">
        <w:t>ramework PHP</w:t>
      </w:r>
      <w:r>
        <w:t xml:space="preserve"> (a)</w:t>
      </w:r>
    </w:p>
    <w:p w14:paraId="671AACAD" w14:textId="24AB1EC7" w:rsidR="00D15CE7" w:rsidRDefault="00D15CE7" w:rsidP="00A24FE0">
      <w:r>
        <w:t>- Implementación de conceptos como:</w:t>
      </w:r>
      <w:r w:rsidRPr="00D15CE7">
        <w:t xml:space="preserve"> herencia, polimorfismo, POO</w:t>
      </w:r>
      <w:r>
        <w:t xml:space="preserve"> y</w:t>
      </w:r>
      <w:r w:rsidRPr="00D15CE7">
        <w:t xml:space="preserve"> patrones.</w:t>
      </w:r>
      <w:r>
        <w:t xml:space="preserve"> Elementos que son imprescindibles para desarrollar el caso de estudio que se plantea. (a)</w:t>
      </w:r>
    </w:p>
    <w:p w14:paraId="0BE71EEC" w14:textId="46657888" w:rsidR="00D15CE7" w:rsidRPr="00D15CE7" w:rsidRDefault="00D15CE7" w:rsidP="00A24FE0">
      <w:r>
        <w:t>- Uso de patrones y principios SOLID. (e)</w:t>
      </w:r>
    </w:p>
    <w:p w14:paraId="648437EF" w14:textId="3065B1B6" w:rsidR="00D15CE7" w:rsidRDefault="00D15CE7" w:rsidP="00A24FE0">
      <w:r w:rsidRPr="00D15CE7">
        <w:t xml:space="preserve">- Elementos conceptuales y prácticos de DDD, como son agregados, identidad, objetos de valor, </w:t>
      </w:r>
      <w:r w:rsidR="0041436A">
        <w:t>“</w:t>
      </w:r>
      <w:r w:rsidRPr="00D15CE7">
        <w:rPr>
          <w:i/>
          <w:iCs/>
        </w:rPr>
        <w:t>boundaries</w:t>
      </w:r>
      <w:r w:rsidR="0041436A">
        <w:rPr>
          <w:i/>
          <w:iCs/>
        </w:rPr>
        <w:t>”</w:t>
      </w:r>
      <w:r w:rsidRPr="00D15CE7">
        <w:t xml:space="preserve">, </w:t>
      </w:r>
      <w:r>
        <w:t>consistencia de invariantes, lenguaje ubicuo,</w:t>
      </w:r>
      <w:r w:rsidR="000B61D5">
        <w:t xml:space="preserve"> eventos,</w:t>
      </w:r>
      <w:r>
        <w:t xml:space="preserve"> etc. (a</w:t>
      </w:r>
      <w:r w:rsidR="000B61D5">
        <w:t>, e</w:t>
      </w:r>
      <w:r>
        <w:t>)</w:t>
      </w:r>
    </w:p>
    <w:p w14:paraId="70A9F61C" w14:textId="7BAC2082" w:rsidR="00D15CE7" w:rsidRDefault="00D15CE7" w:rsidP="00A24FE0">
      <w:r>
        <w:t>- Arquitectura hexagonal en la estructuración del proyecto y la relación entre elementos. Mantenimiento de dominio separado de infraestructura. Garantizar bajo acoplamiento. (a, b, c, d)</w:t>
      </w:r>
    </w:p>
    <w:p w14:paraId="592B5CBC" w14:textId="5208B930" w:rsidR="000B61D5" w:rsidRPr="00D15CE7" w:rsidRDefault="000B61D5" w:rsidP="00A24FE0">
      <w:r>
        <w:t>-Diseño de API REST y CQRS. (d)</w:t>
      </w:r>
    </w:p>
    <w:p w14:paraId="65AAC613" w14:textId="2356B5E0" w:rsidR="00A24FE0" w:rsidRDefault="00D15CE7" w:rsidP="00A24FE0">
      <w:pPr>
        <w:rPr>
          <w:b/>
          <w:bCs/>
        </w:rPr>
      </w:pPr>
      <w:r>
        <w:rPr>
          <w:b/>
          <w:bCs/>
        </w:rPr>
        <w:t>1</w:t>
      </w:r>
      <w:r w:rsidR="00641209">
        <w:rPr>
          <w:b/>
          <w:bCs/>
        </w:rPr>
        <w:t>. Comprobación práctica.</w:t>
      </w:r>
      <w:r w:rsidR="00A24FE0" w:rsidRPr="00641209">
        <w:rPr>
          <w:b/>
          <w:bCs/>
        </w:rPr>
        <w:t xml:space="preserve"> DDD y Hexagonal en SF</w:t>
      </w:r>
    </w:p>
    <w:p w14:paraId="414ABE46" w14:textId="77777777" w:rsidR="00077248" w:rsidRDefault="00077248" w:rsidP="00D15CE7">
      <w:pPr>
        <w:pStyle w:val="Prrafodelista"/>
        <w:numPr>
          <w:ilvl w:val="0"/>
          <w:numId w:val="5"/>
        </w:numPr>
      </w:pPr>
      <w:r>
        <w:t xml:space="preserve">Supongamos que estás diseñando un sistema de gestión de inventario para una tienda en línea y que la entidad central del sistema es el Producto. Un Producto tiene un nombre, una descripción, un precio y una cantidad en stock. Además, un Producto puede tener múltiples </w:t>
      </w:r>
      <w:r w:rsidRPr="00D15CE7">
        <w:rPr>
          <w:b/>
          <w:bCs/>
        </w:rPr>
        <w:t>variantes</w:t>
      </w:r>
      <w:r>
        <w:t xml:space="preserve">, como </w:t>
      </w:r>
      <w:r w:rsidRPr="00D15CE7">
        <w:rPr>
          <w:b/>
          <w:bCs/>
        </w:rPr>
        <w:t>diferentes tamaños</w:t>
      </w:r>
      <w:r>
        <w:t xml:space="preserve">, colores, etc. y cada </w:t>
      </w:r>
      <w:r w:rsidRPr="00D15CE7">
        <w:rPr>
          <w:b/>
          <w:bCs/>
        </w:rPr>
        <w:t>variante tiene su propio precio y cantidad en stock</w:t>
      </w:r>
      <w:r>
        <w:t xml:space="preserve">. Cada </w:t>
      </w:r>
      <w:r w:rsidRPr="00D15CE7">
        <w:rPr>
          <w:b/>
          <w:bCs/>
        </w:rPr>
        <w:t>variante también tiene una imagen asociada</w:t>
      </w:r>
      <w:r>
        <w:t>.</w:t>
      </w:r>
    </w:p>
    <w:p w14:paraId="4FF5C881" w14:textId="06C921CC" w:rsidR="00077248" w:rsidRDefault="00077248" w:rsidP="00D15CE7">
      <w:pPr>
        <w:pStyle w:val="Prrafodelista"/>
        <w:numPr>
          <w:ilvl w:val="1"/>
          <w:numId w:val="5"/>
        </w:numPr>
      </w:pPr>
      <w:r>
        <w:t xml:space="preserve">Implemente en un proyecto nuevo con Symfony 6.2 estas entidades y sus invariantes, deberás diseñar una estructura de clases utilizando el enfoque de DDD </w:t>
      </w:r>
      <w:r w:rsidR="002C2914">
        <w:t>“</w:t>
      </w:r>
      <w:r w:rsidRPr="00077248">
        <w:rPr>
          <w:i/>
          <w:iCs/>
        </w:rPr>
        <w:t>inside-out</w:t>
      </w:r>
      <w:r w:rsidR="002C2914">
        <w:rPr>
          <w:i/>
          <w:iCs/>
        </w:rPr>
        <w:t>"</w:t>
      </w:r>
      <w:r w:rsidR="00D84DBD">
        <w:rPr>
          <w:i/>
          <w:iCs/>
        </w:rPr>
        <w:t xml:space="preserve"> </w:t>
      </w:r>
      <w:r w:rsidR="00D84DBD" w:rsidRPr="00D84DBD">
        <w:t>y arquitectura hexagonal</w:t>
      </w:r>
      <w:r>
        <w:t>.</w:t>
      </w:r>
    </w:p>
    <w:p w14:paraId="44BA39A0" w14:textId="7E918D6D" w:rsidR="00A76335" w:rsidRDefault="007F1CE6" w:rsidP="00A76335">
      <w:pPr>
        <w:pStyle w:val="Prrafodelista"/>
        <w:numPr>
          <w:ilvl w:val="1"/>
          <w:numId w:val="5"/>
        </w:numPr>
      </w:pPr>
      <w:r>
        <w:t>Describa</w:t>
      </w:r>
      <w:r w:rsidR="00D15CE7">
        <w:t xml:space="preserve"> con palabras</w:t>
      </w:r>
      <w:r>
        <w:t xml:space="preserve"> la estrategia que ha seguido.</w:t>
      </w:r>
    </w:p>
    <w:p w14:paraId="61A65902" w14:textId="68FC6E3E" w:rsidR="00A76335" w:rsidRDefault="00152C74" w:rsidP="00D15CE7">
      <w:pPr>
        <w:pStyle w:val="Prrafodelista"/>
        <w:numPr>
          <w:ilvl w:val="0"/>
          <w:numId w:val="5"/>
        </w:numPr>
      </w:pPr>
      <w:r>
        <w:t>Implemente la interacción de la base de datos</w:t>
      </w:r>
      <w:r w:rsidR="00A24FE0">
        <w:t xml:space="preserve"> (MySQL)</w:t>
      </w:r>
      <w:r>
        <w:t xml:space="preserve"> con el dominio para la persistencia de Productos. </w:t>
      </w:r>
      <w:r w:rsidRPr="00152C74">
        <w:t xml:space="preserve">Un </w:t>
      </w:r>
      <w:r w:rsidRPr="00152C74">
        <w:rPr>
          <w:b/>
          <w:bCs/>
        </w:rPr>
        <w:t>puerto</w:t>
      </w:r>
      <w:r w:rsidRPr="00152C74">
        <w:t xml:space="preserve"> que defina las funcionalidades que podrá realizar nuestro dominio con la dependencia externa y un </w:t>
      </w:r>
      <w:r w:rsidRPr="00152C74">
        <w:rPr>
          <w:b/>
          <w:bCs/>
        </w:rPr>
        <w:t>adaptador</w:t>
      </w:r>
      <w:r w:rsidRPr="00152C74">
        <w:t xml:space="preserve"> que implemente la relación entre la dependencia externa y nuestro dominio.</w:t>
      </w:r>
    </w:p>
    <w:p w14:paraId="31E3092E" w14:textId="05E38351" w:rsidR="00152C74" w:rsidRDefault="00A24FE0" w:rsidP="00D15CE7">
      <w:pPr>
        <w:pStyle w:val="Prrafodelista"/>
        <w:numPr>
          <w:ilvl w:val="0"/>
          <w:numId w:val="5"/>
        </w:numPr>
      </w:pPr>
      <w:r>
        <w:t>Implemente en la capa de aplicación las acciones necesarias para hacer uso de los elementos de infraestructura anteriores para persistir el Producto</w:t>
      </w:r>
      <w:r w:rsidR="00D84DBD">
        <w:t xml:space="preserve"> y sus relaciones</w:t>
      </w:r>
      <w:r>
        <w:t>.</w:t>
      </w:r>
    </w:p>
    <w:p w14:paraId="21DAF136" w14:textId="543A1B8A" w:rsidR="00D15CE7" w:rsidRDefault="000B61D5" w:rsidP="00D15CE7">
      <w:pPr>
        <w:pStyle w:val="Prrafodelista"/>
        <w:numPr>
          <w:ilvl w:val="0"/>
          <w:numId w:val="5"/>
        </w:numPr>
      </w:pPr>
      <w:r w:rsidRPr="000B61D5">
        <w:t>Diseñe y desarrolle un punto de acceso REST para crear un nuevo producto en la aplicación. Asegúrese de utilizar el formato de intercambio JSON y de tener en cuenta el patrón CQRS durante el desarrollo.</w:t>
      </w:r>
      <w:r>
        <w:t xml:space="preserve"> Construya</w:t>
      </w:r>
      <w:r w:rsidR="00A24FE0">
        <w:t xml:space="preserve"> un nuevo adaptador para persistir </w:t>
      </w:r>
      <w:r w:rsidR="00D84DBD">
        <w:t>en otro sistema de persistencia de datos</w:t>
      </w:r>
      <w:r w:rsidR="007F5FBF">
        <w:t xml:space="preserve"> (el que decida)</w:t>
      </w:r>
      <w:r w:rsidR="00A24FE0">
        <w:t>.</w:t>
      </w:r>
    </w:p>
    <w:p w14:paraId="72B5221C" w14:textId="0A66D040" w:rsidR="00A76335" w:rsidRDefault="00D84DBD" w:rsidP="00D15CE7">
      <w:pPr>
        <w:pStyle w:val="Prrafodelista"/>
        <w:numPr>
          <w:ilvl w:val="0"/>
          <w:numId w:val="5"/>
        </w:numPr>
      </w:pPr>
      <w:r>
        <w:t xml:space="preserve">Diseñe un evento de dominio que se lance cuando se cree un producto nuevo e implemente un </w:t>
      </w:r>
      <w:r w:rsidR="00A76335">
        <w:t xml:space="preserve">servicio </w:t>
      </w:r>
      <w:r w:rsidR="00A76335" w:rsidRPr="00A76335">
        <w:t>que represente un sistema de envío de correos electrónicos</w:t>
      </w:r>
      <w:r w:rsidR="00A76335">
        <w:t xml:space="preserve"> cada vez que se persista un producto</w:t>
      </w:r>
      <w:r>
        <w:t xml:space="preserve"> notifique a la dirección de correo </w:t>
      </w:r>
      <w:r w:rsidR="007F5FBF">
        <w:t>pepe</w:t>
      </w:r>
      <w:r>
        <w:t>@up-spain.com</w:t>
      </w:r>
      <w:r w:rsidR="00A76335">
        <w:t xml:space="preserve">. El servicio </w:t>
      </w:r>
      <w:r w:rsidR="00A76335" w:rsidRPr="00A76335">
        <w:t>debe permitir enviar correos electrónicos utilizando distintos servicios de correo electrónico, como SMTP, Amazon SES</w:t>
      </w:r>
      <w:r w:rsidR="00A76335">
        <w:t>,</w:t>
      </w:r>
      <w:r w:rsidR="00A76335" w:rsidRPr="00A76335">
        <w:t xml:space="preserve"> SendGrid, etc.</w:t>
      </w:r>
      <w:r w:rsidR="00A76335">
        <w:t xml:space="preserve"> </w:t>
      </w:r>
    </w:p>
    <w:p w14:paraId="213F04C7" w14:textId="34DBE38B" w:rsidR="00A76335" w:rsidRDefault="00A76335" w:rsidP="00D15CE7">
      <w:pPr>
        <w:pStyle w:val="Prrafodelista"/>
        <w:numPr>
          <w:ilvl w:val="1"/>
          <w:numId w:val="5"/>
        </w:numPr>
      </w:pPr>
      <w:r>
        <w:t xml:space="preserve">Se debe aplicar los principios </w:t>
      </w:r>
      <w:r w:rsidRPr="00A76335">
        <w:t>SOLID</w:t>
      </w:r>
      <w:r>
        <w:t xml:space="preserve">: </w:t>
      </w:r>
    </w:p>
    <w:p w14:paraId="1322481D" w14:textId="5F3FA0EE" w:rsidR="00A76335" w:rsidRDefault="00A76335" w:rsidP="00D15CE7">
      <w:pPr>
        <w:pStyle w:val="Prrafodelista"/>
        <w:numPr>
          <w:ilvl w:val="2"/>
          <w:numId w:val="5"/>
        </w:numPr>
      </w:pPr>
      <w:r w:rsidRPr="00A76335">
        <w:t>responsabilidad única (SRP),</w:t>
      </w:r>
    </w:p>
    <w:p w14:paraId="4648840A" w14:textId="270DC0D9" w:rsidR="00A76335" w:rsidRDefault="00A76335" w:rsidP="00D15CE7">
      <w:pPr>
        <w:pStyle w:val="Prrafodelista"/>
        <w:numPr>
          <w:ilvl w:val="2"/>
          <w:numId w:val="5"/>
        </w:numPr>
      </w:pPr>
      <w:r w:rsidRPr="00A76335">
        <w:t xml:space="preserve">abierto-cerrado (OCP) </w:t>
      </w:r>
    </w:p>
    <w:p w14:paraId="2AF0744F" w14:textId="4ADD1E6D" w:rsidR="00A24FE0" w:rsidRPr="00152C74" w:rsidRDefault="00A76335" w:rsidP="00A24FE0">
      <w:pPr>
        <w:pStyle w:val="Prrafodelista"/>
        <w:numPr>
          <w:ilvl w:val="2"/>
          <w:numId w:val="5"/>
        </w:numPr>
      </w:pPr>
      <w:r w:rsidRPr="00A76335">
        <w:t>sustitución de Liskov (LSP).</w:t>
      </w:r>
    </w:p>
    <w:sectPr w:rsidR="00A24FE0" w:rsidRPr="0015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D85"/>
    <w:multiLevelType w:val="hybridMultilevel"/>
    <w:tmpl w:val="C7C8D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52D2"/>
    <w:multiLevelType w:val="hybridMultilevel"/>
    <w:tmpl w:val="FD86C3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F181A"/>
    <w:multiLevelType w:val="hybridMultilevel"/>
    <w:tmpl w:val="9252C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2F7E"/>
    <w:multiLevelType w:val="hybridMultilevel"/>
    <w:tmpl w:val="857C6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8612E"/>
    <w:multiLevelType w:val="hybridMultilevel"/>
    <w:tmpl w:val="D3E8F8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669095">
    <w:abstractNumId w:val="0"/>
  </w:num>
  <w:num w:numId="2" w16cid:durableId="1610501262">
    <w:abstractNumId w:val="2"/>
  </w:num>
  <w:num w:numId="3" w16cid:durableId="219639135">
    <w:abstractNumId w:val="1"/>
  </w:num>
  <w:num w:numId="4" w16cid:durableId="1901942297">
    <w:abstractNumId w:val="3"/>
  </w:num>
  <w:num w:numId="5" w16cid:durableId="755983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74"/>
    <w:rsid w:val="00077248"/>
    <w:rsid w:val="000B61D5"/>
    <w:rsid w:val="00152C74"/>
    <w:rsid w:val="002C2914"/>
    <w:rsid w:val="002D2A01"/>
    <w:rsid w:val="0041436A"/>
    <w:rsid w:val="00641209"/>
    <w:rsid w:val="006849A6"/>
    <w:rsid w:val="007F1CE6"/>
    <w:rsid w:val="007F5FBF"/>
    <w:rsid w:val="008F5E37"/>
    <w:rsid w:val="00A24FE0"/>
    <w:rsid w:val="00A76335"/>
    <w:rsid w:val="00D15CE7"/>
    <w:rsid w:val="00D84DBD"/>
    <w:rsid w:val="00F3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A046"/>
  <w15:chartTrackingRefBased/>
  <w15:docId w15:val="{7677B943-0617-410D-AF98-BF195B77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Osviel RODRIGUEZ</dc:creator>
  <cp:keywords/>
  <dc:description/>
  <cp:lastModifiedBy>Osviel RODRIGUEZ</cp:lastModifiedBy>
  <cp:revision>8</cp:revision>
  <cp:lastPrinted>2023-05-03T15:44:00Z</cp:lastPrinted>
  <dcterms:created xsi:type="dcterms:W3CDTF">2022-12-20T10:40:00Z</dcterms:created>
  <dcterms:modified xsi:type="dcterms:W3CDTF">2023-11-07T13:52:00Z</dcterms:modified>
</cp:coreProperties>
</file>