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RÚBRICA DE EVALUACIÓN —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2 — El Robot Obediente  |   Kit de Ciberseguridad v2.0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Completar después de recoger la Hoja de Trabajo Red Team y la Hoja de Trabajo Blue Team de cada grupo. Un formulario por grupo.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864"/>
        <w:gridCol w:w="649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evaluado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Fecha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6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Roles en este reto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4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Grupo ___ = Red Team   /   Grupo ___ = Blue Team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Criterios de evaluación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28"/>
        <w:gridCol w:w="633"/>
        <w:gridCol w:w="2180"/>
        <w:gridCol w:w="2180"/>
        <w:gridCol w:w="218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Criterio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Pts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1-2: No logrado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3: Logrado ✓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Nivel 4: Sobresaliente ★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C1 — VUL-2 e Integridad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identifica allow_anonymous true ni lo conecta con la Integridad.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Explica que el broker acepta cualquier cliente sin credenciales y lo conecta con la Integridad CIA.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Distingue autenticación de autorización (R2.2). Conecta VUL-2 con un ejemplo real.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C2 — Ejecución Red Team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logra conectar o el robot no ejecuta los comandos.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Conexión sin credenciales confirmada (Ev.1) + tabla de 5 comandos completa (Ev.2).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Tabla con anotaciones propias. Explica por qué el robot obedeció sin verificar el origen.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C3 — Defensa Blue Team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modifica mosquitto.conf o el broker sigue aceptando anónimos.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Broker rechaza sin credenciales (Ev.3). Robot reconecta con MQTT:OK (Ev.4).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Explica cada línea modificada en .conf. Conecta con R2.3 (TLS + auth juntos).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C4 — Reflexión escrita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Reflexiones de una oración sin argumentos.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R2.1 a R2.4 respondidas con al menos 2 oraciones argumentadas, más allá del gancho inicial.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R2.3 explica por qué TLS y auth son necesarios juntos. R2.4 explica gestión coordinada.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28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C5 — Uso de analogías (nuevo en v5)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3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__/4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No usa ninguna analogía de la Guía; solo copia la definición técnica sin relacionarla con nada conocido.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Usa al menos una analogía de la Guía (portero, carné, lista de invitados) para explicar un concepto con sus propias palabras.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80" w:type="dxa"/>
            <w:vAlign w:val="center"/>
          </w:tcPr>
          <w:p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8"/>
                <w:szCs w:val="18"/>
              </w:rPr>
              <w:t xml:space="preserve">Propone una analogía propia, adicional a las de la Guía, que explica correctamente el concepto técnico.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120"/>
        <w:ind/>
        <w:rPr/>
      </w:pPr>
      <w:r/>
      <w:r/>
    </w:p>
    <w:tbl>
      <w:tblPr>
        <w:tblW w:w="5000" w:type="pct"/>
        <w:tblBorders>
          <w:top w:val="single" w:color="1f3864" w:sz="4" w:space="0"/>
          <w:left w:val="single" w:color="1f3864" w:sz="4" w:space="0"/>
          <w:bottom w:val="single" w:color="1f3864" w:sz="4" w:space="0"/>
          <w:right w:val="single" w:color="1f3864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1f3864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ffffff"/>
                <w:sz w:val="21"/>
                <w:szCs w:val="21"/>
              </w:rPr>
              <w:t xml:space="preserve">TOTAL: ____ / 20   —   Mínimo 10/20 para avanzar al Reto 3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Firma del docente: _________________________     Fecha: _______________</w:t>
      </w:r>
      <w:r/>
    </w:p>
    <w:p>
      <w:pPr>
        <w:pBdr/>
        <w:spacing w:after="150"/>
        <w:ind/>
        <w:rPr/>
      </w:pPr>
      <w:r/>
      <w:r/>
    </w:p>
    <w:p w14:paraId="7266A202">
      <w:pPr>
        <w:pBdr/>
        <w:shd w:val="nil"/>
        <w:spacing/>
        <w:ind/>
        <w:rPr/>
      </w:pPr>
      <w:r>
        <w:rPr>
          <w:rFonts w:ascii="Calibri" w:hAnsi="Calibri" w:eastAsia="Calibri" w:cs="Calibri"/>
          <w:b/>
          <w:bCs/>
          <w:color w:val="1f3864"/>
          <w:highlight w:val="none"/>
        </w:rPr>
        <w:br w:type="page" w:clear="all"/>
      </w:r>
      <w:r>
        <w:rPr>
          <w:rFonts w:ascii="Calibri" w:hAnsi="Calibri" w:eastAsia="Calibri" w:cs="Calibri"/>
          <w:b/>
          <w:bCs/>
          <w:color w:val="1f3864"/>
          <w:highlight w:val="none"/>
        </w:rPr>
      </w:r>
      <w:r>
        <w:rPr>
          <w:rFonts w:ascii="Calibri" w:hAnsi="Calibri" w:eastAsia="Calibri" w:cs="Calibri"/>
          <w:b/>
          <w:bCs/>
          <w:color w:val="1f3864"/>
          <w:highlight w:val="none"/>
        </w:rPr>
      </w:r>
    </w:p>
    <w:p>
      <w:pPr>
        <w:pStyle w:val="716"/>
        <w:pBdr/>
        <w:spacing w:after="120" w:before="260"/>
        <w:ind/>
        <w:rPr>
          <w:rFonts w:ascii="Calibri" w:hAnsi="Calibri" w:eastAsia="Calibri" w:cs="Calibri"/>
          <w:b/>
          <w:bCs/>
          <w:color w:val="1f3864"/>
          <w:highlight w:val="none"/>
        </w:rPr>
      </w:pPr>
      <w:r>
        <w:rPr>
          <w:rFonts w:ascii="Calibri" w:hAnsi="Calibri" w:eastAsia="Calibri" w:cs="Calibri"/>
          <w:b/>
          <w:bCs/>
          <w:color w:val="1f3864"/>
        </w:rPr>
        <w:t xml:space="preserve">✅ Checklist de verificación final (por grupo)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1 y 2 pegadas — Tabla de 5 comandos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R2.1 y R2.2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consulta en internet (3 preguntas)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Evidencia 3 y 4 pegadas.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R2.3 y R2.4 respondidas con al menos 2 oraciones cada una.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observación del Red Team y consulta en internet completas.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Tabla de integrantes completa y firmada en ambas hojas.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Al menos una analogía de la Guía aparece mencionada en alguna reflexión (criterio C5).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📊 Bitácora para el artículo IEEE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Red Team controló el robot sin credenciales de forma autónoma?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Blue Team modificó mosquitto.conf correctamente sin intervención del docente?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relacionó VUL-2 con la Integridad de forma espontánea?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¿R2.3 conectó correctamente los Retos 1 y 2?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¿El grupo usó alguna de las analogías de la Guía sin que el docente se la recordara?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☐  Sí     ☐ No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Tiempo real del Red Team: _____ min     Tiempo real del Blue Team: _____ min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Número de intervenciones del docente: _____ (Red Team)  +  _____ (Blue Team)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i w:val="0"/>
          <w:iCs w:val="0"/>
          <w:color w:val="000000"/>
          <w:sz w:val="22"/>
          <w:szCs w:val="22"/>
        </w:rPr>
        <w:t xml:space="preserve">Observación pedagógica relevante:</w:t>
      </w:r>
      <w:r/>
      <w:r/>
      <w:r/>
      <w:r/>
      <w:r>
        <w:t xml:space="preserve"> </w:t>
      </w:r>
      <w:r/>
      <w:r/>
    </w:p>
    <w:p>
      <w:pPr>
        <w:pStyle w:val="170"/>
        <w:pBdr/>
        <w:spacing/>
        <w:ind/>
        <w:rPr/>
      </w:pPr>
      <w:r>
        <w:t xml:space="preserve"> 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Rúbrica de Evaluación — Reto 2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2026-07-12T00:37:41Z</dcterms:created>
  <dcterms:modified xsi:type="dcterms:W3CDTF">2026-07-12T05:03:54Z</dcterms:modified>
</cp:coreProperties>
</file>