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Post 3 AEO Refresh — How to Make Edibles Work Better</w:t>
      </w:r>
    </w:p>
    <w:p>
      <w:pPr>
        <w:spacing w:after="80"/>
      </w:pPr>
      <w:r>
        <w:rPr>
          <w:rFonts w:ascii="Arial" w:cs="Arial" w:eastAsia="Arial" w:hAnsi="Arial"/>
          <w:i/>
          <w:iCs/>
          <w:color w:val="808080"/>
          <w:sz w:val="20"/>
          <w:szCs w:val="20"/>
        </w:rPr>
        <w:t xml:space="preserve">Color key:  BLACK = Cheri’s existing content (keep)  |  BLUE = New AEO additions  |  GRAY ITALIC = Editor notes</w:t>
      </w:r>
    </w:p>
    <w:p>
      <w:pPr>
        <w:pBdr>
          <w:bottom w:val="single" w:color="CCCCCC" w:sz="6" w:space="1"/>
        </w:pBdr>
        <w:spacing w:after="200"/>
      </w:pPr>
    </w:p>
    <w:p>
      <w:pPr>
        <w:spacing w:after="80"/>
      </w:pPr>
      <w:r>
        <w:rPr>
          <w:rFonts w:ascii="Arial" w:cs="Arial" w:eastAsia="Arial" w:hAnsi="Arial"/>
          <w:b/>
          <w:bCs/>
          <w:sz w:val="20"/>
          <w:szCs w:val="20"/>
        </w:rPr>
        <w:t xml:space="preserve">RANK MATH SNIPPET — paste into Rank Math → Edit Snippet</w:t>
      </w:r>
    </w:p>
    <w:p>
      <w:pPr>
        <w:spacing w:after="60"/>
      </w:pPr>
      <w:r>
        <w:rPr>
          <w:rFonts w:ascii="Arial" w:cs="Arial" w:eastAsia="Arial" w:hAnsi="Arial"/>
          <w:sz w:val="20"/>
          <w:szCs w:val="20"/>
        </w:rPr>
        <w:t xml:space="preserve">SEO Title:  Why Don’t Edibles Work for Me? 5 Ways to Make Edibles Work Better</w:t>
      </w:r>
    </w:p>
    <w:p>
      <w:pPr>
        <w:spacing w:after="60"/>
      </w:pPr>
      <w:r>
        <w:rPr>
          <w:rFonts w:ascii="Arial" w:cs="Arial" w:eastAsia="Arial" w:hAnsi="Arial"/>
          <w:sz w:val="20"/>
          <w:szCs w:val="20"/>
        </w:rPr>
        <w:t xml:space="preserve">Meta Description (145 chars):  Edibles not working the way you expected? Here are 5 key reasons why — plus exactly how to make them work better for you. Updated 2026.</w:t>
      </w:r>
    </w:p>
    <w:p>
      <w:pPr>
        <w:spacing w:after="160"/>
      </w:pPr>
      <w:r>
        <w:rPr>
          <w:rFonts w:ascii="Arial" w:cs="Arial" w:eastAsia="Arial" w:hAnsi="Arial"/>
          <w:sz w:val="20"/>
          <w:szCs w:val="20"/>
        </w:rPr>
        <w:t xml:space="preserve">Focus keyword:  how to make edibles work better</w:t>
      </w:r>
    </w:p>
    <w:p>
      <w:pPr>
        <w:pBdr>
          <w:bottom w:val="single" w:color="CCCCCC" w:sz="6" w:space="1"/>
        </w:pBdr>
        <w:spacing w:after="200"/>
      </w:pPr>
    </w:p>
    <w:p>
      <w:pPr>
        <w:spacing w:after="80"/>
      </w:pPr>
      <w:r>
        <w:rPr>
          <w:rFonts w:ascii="Arial" w:cs="Arial" w:eastAsia="Arial" w:hAnsi="Arial"/>
          <w:b/>
          <w:bCs/>
          <w:color w:val="C00000"/>
          <w:sz w:val="22"/>
          <w:szCs w:val="22"/>
        </w:rPr>
        <w:t xml:space="preserve">⚠️  DEAD LINK — ACTION REQUIRED</w:t>
      </w:r>
    </w:p>
    <w:p>
      <w:pPr>
        <w:spacing w:after="160"/>
      </w:pPr>
      <w:r>
        <w:rPr>
          <w:rFonts w:ascii="Arial" w:cs="Arial" w:eastAsia="Arial" w:hAnsi="Arial"/>
          <w:i/>
          <w:iCs/>
          <w:color w:val="808080"/>
          <w:sz w:val="20"/>
          <w:szCs w:val="20"/>
        </w:rPr>
        <w:t xml:space="preserve">The dosing calculator link in Section 1 pointed to the old Teachable URL (now dead). Placeholder [CALCULATOR URL] is used below — replace with the live cannademy.com product page URL before publishing.</w:t>
      </w:r>
    </w:p>
    <w:p>
      <w:pPr>
        <w:spacing w:after="160"/>
      </w:pPr>
      <w:r>
        <w:rPr>
          <w:rFonts w:ascii="Arial" w:cs="Arial" w:eastAsia="Arial" w:hAnsi="Arial"/>
          <w:i/>
          <w:iCs/>
          <w:color w:val="808080"/>
          <w:sz w:val="20"/>
          <w:szCs w:val="20"/>
        </w:rPr>
        <w:t xml:space="preserve">The “Cooking and cannabis dosage courses” sentence in Section 1 also needs a link — Mitch to add the URL.</w:t>
      </w:r>
    </w:p>
    <w:p>
      <w:pPr>
        <w:pBdr>
          <w:bottom w:val="single" w:color="CCCCCC" w:sz="6" w:space="1"/>
        </w:pBdr>
        <w:spacing w:after="200"/>
      </w:pPr>
    </w:p>
    <w:p>
      <w:pPr>
        <w:pStyle w:val="Heading1"/>
        <w:spacing w:after="160" w:before="320"/>
      </w:pPr>
      <w:r>
        <w:rPr>
          <w:rFonts w:ascii="Arial" w:cs="Arial" w:eastAsia="Arial" w:hAnsi="Arial"/>
          <w:b/>
          <w:bCs/>
          <w:sz w:val="32"/>
          <w:szCs w:val="32"/>
        </w:rPr>
        <w:t xml:space="preserve">Why Don’t Edibles Work for Me? 5 Ways to Make Edibles Work Better</w:t>
      </w:r>
    </w:p>
    <w:p>
      <w:pPr>
        <w:spacing w:after="160"/>
      </w:pPr>
      <w:r>
        <w:rPr>
          <w:rFonts w:ascii="Arial" w:cs="Arial" w:eastAsia="Arial" w:hAnsi="Arial"/>
          <w:i/>
          <w:iCs/>
          <w:color w:val="808080"/>
          <w:sz w:val="20"/>
          <w:szCs w:val="20"/>
        </w:rPr>
        <w:t xml:space="preserve">Old title: “3 Ways for How to Make Edibles Work Better” — update in WordPress and Rank Math</w:t>
      </w:r>
    </w:p>
    <w:p>
      <w:pPr>
        <w:spacing w:after="160"/>
      </w:pPr>
      <w:r>
        <w:rPr>
          <w:rFonts w:ascii="Arial" w:cs="Arial" w:eastAsia="Arial" w:hAnsi="Arial"/>
          <w:i/>
          <w:iCs/>
          <w:color w:val="808080"/>
          <w:sz w:val="20"/>
          <w:szCs w:val="20"/>
        </w:rPr>
        <w:t xml:space="preserve">Byline change: “By Cannademy Staff Writer” → “By Cheri Sicard, Cannabis Author &amp; Educator”</w:t>
      </w:r>
    </w:p>
    <w:p>
      <w:pPr>
        <w:spacing w:after="160"/>
      </w:pPr>
      <w:r>
        <w:rPr>
          <w:rFonts w:ascii="Arial" w:cs="Arial" w:eastAsia="Arial" w:hAnsi="Arial"/>
          <w:i/>
          <w:iCs/>
          <w:color w:val="808080"/>
          <w:sz w:val="20"/>
          <w:szCs w:val="20"/>
        </w:rPr>
        <w:t xml:space="preserve">Add “Updated April 2026” badge at top of post</w:t>
      </w:r>
    </w:p>
    <w:p>
      <w:pPr>
        <w:spacing w:after="160"/>
      </w:pPr>
      <w:r>
        <w:rPr>
          <w:rFonts w:ascii="Arial" w:cs="Arial" w:eastAsia="Arial" w:hAnsi="Arial"/>
          <w:color w:val="0070C0"/>
          <w:sz w:val="22"/>
          <w:szCs w:val="22"/>
        </w:rPr>
        <w:t xml:space="preserve">Edibles fail for predictable reasons — and most of them have nothing to do with the cannabis itself. Whether yours feel too weak, too inconsistent, or don’t seem to work at all, the cause almost always comes down to five factors: your individual biology, what you ate before dosing, how the cannabis was prepared, the dose, and yes — even how the finished edible tastes. Understanding each one is the difference between edibles that work every time and ones that keep letting you down.</w:t>
      </w:r>
    </w:p>
    <w:p>
      <w:pPr>
        <w:spacing w:after="160"/>
      </w:pPr>
      <w:r>
        <w:rPr>
          <w:rFonts w:ascii="Arial" w:cs="Arial" w:eastAsia="Arial" w:hAnsi="Arial"/>
          <w:sz w:val="22"/>
          <w:szCs w:val="22"/>
        </w:rPr>
        <w:t xml:space="preserve">Do you ever wonder if you are getting everything you should from your cannabis edibles? Perhaps you need advice on edibles for beginners, as you are not sure what to expect.</w:t>
      </w:r>
    </w:p>
    <w:p>
      <w:pPr>
        <w:spacing w:after="160"/>
      </w:pPr>
      <w:r>
        <w:rPr>
          <w:rFonts w:ascii="Arial" w:cs="Arial" w:eastAsia="Arial" w:hAnsi="Arial"/>
          <w:sz w:val="22"/>
          <w:szCs w:val="22"/>
        </w:rPr>
        <w:t xml:space="preserve">Or maybe you are an experienced cannabis user who is just not getting the results from edibles you had hoped for.</w:t>
      </w:r>
    </w:p>
    <w:p>
      <w:pPr>
        <w:spacing w:after="160"/>
      </w:pPr>
      <w:r>
        <w:rPr>
          <w:rFonts w:ascii="Arial" w:cs="Arial" w:eastAsia="Arial" w:hAnsi="Arial"/>
          <w:sz w:val="22"/>
          <w:szCs w:val="22"/>
        </w:rPr>
        <w:t xml:space="preserve">Or most commonly, you might be having troubles figuring out just how much you should eat.</w:t>
      </w:r>
    </w:p>
    <w:p>
      <w:pPr>
        <w:spacing w:after="160"/>
      </w:pPr>
      <w:r>
        <w:rPr>
          <w:rFonts w:ascii="Arial" w:cs="Arial" w:eastAsia="Arial" w:hAnsi="Arial"/>
          <w:sz w:val="22"/>
          <w:szCs w:val="22"/>
        </w:rPr>
        <w:t xml:space="preserve">No worries. There is a learning curve to how to take edibles for beginners. But even regular cannabis users may or may not understand the best ways of how to make edibles work better for their own personal needs.</w:t>
      </w:r>
    </w:p>
    <w:p>
      <w:pPr>
        <w:spacing w:after="160"/>
      </w:pPr>
      <w:r>
        <w:rPr>
          <w:rFonts w:ascii="Arial" w:cs="Arial" w:eastAsia="Arial" w:hAnsi="Arial"/>
          <w:sz w:val="22"/>
          <w:szCs w:val="22"/>
        </w:rPr>
        <w:t xml:space="preserve">And that really is what it is all about when it comes to cannabis edibles: everyone’s personal edibles needs are different.</w:t>
      </w:r>
    </w:p>
    <w:p>
      <w:pPr>
        <w:spacing w:after="160"/>
      </w:pPr>
      <w:r>
        <w:rPr>
          <w:rFonts w:ascii="Arial" w:cs="Arial" w:eastAsia="Arial" w:hAnsi="Arial"/>
          <w:sz w:val="22"/>
          <w:szCs w:val="22"/>
        </w:rPr>
        <w:t xml:space="preserve">What works best for one person may or may not work best for another.</w:t>
      </w:r>
    </w:p>
    <w:p>
      <w:pPr>
        <w:spacing w:after="160"/>
      </w:pPr>
      <w:r>
        <w:rPr>
          <w:rFonts w:ascii="Arial" w:cs="Arial" w:eastAsia="Arial" w:hAnsi="Arial"/>
          <w:sz w:val="22"/>
          <w:szCs w:val="22"/>
        </w:rPr>
        <w:t xml:space="preserve">Likewise, the techniques and factors to explore when we talk about how to make edibles work better will be the same for everyone, but how they are applied will be quite different.</w:t>
      </w:r>
    </w:p>
    <w:p>
      <w:pPr>
        <w:pStyle w:val="Heading2"/>
        <w:spacing w:after="120" w:before="280"/>
      </w:pPr>
      <w:r>
        <w:rPr>
          <w:rFonts w:ascii="Arial" w:cs="Arial" w:eastAsia="Arial" w:hAnsi="Arial"/>
          <w:b/>
          <w:bCs/>
          <w:sz w:val="26"/>
          <w:szCs w:val="26"/>
        </w:rPr>
        <w:t xml:space="preserve">1. Why Edibles Don’t Work the Same for Everyone</w:t>
      </w:r>
    </w:p>
    <w:p>
      <w:pPr>
        <w:spacing w:after="160"/>
      </w:pPr>
      <w:r>
        <w:rPr>
          <w:rFonts w:ascii="Arial" w:cs="Arial" w:eastAsia="Arial" w:hAnsi="Arial"/>
          <w:color w:val="0070C0"/>
          <w:sz w:val="22"/>
          <w:szCs w:val="22"/>
        </w:rPr>
        <w:t xml:space="preserve">Edibles work differently for different people because of individual variation in metabolism, body weight, tolerance, and — most importantly — how your liver processes THC. Someone with low tolerance might be overwhelmed by a 10mg edible while an experienced user barely notices it. Understanding that your ideal dose is deeply personal is the first and most important step.</w:t>
      </w:r>
    </w:p>
    <w:p>
      <w:pPr>
        <w:spacing w:after="160"/>
      </w:pPr>
      <w:r>
        <w:rPr>
          <w:rFonts w:ascii="Arial" w:cs="Arial" w:eastAsia="Arial" w:hAnsi="Arial"/>
          <w:sz w:val="22"/>
          <w:szCs w:val="22"/>
        </w:rPr>
        <w:t xml:space="preserve">A lot of factors go into making the perfect cannabis edibles. However, the first and most important consideration is dosage: </w:t>
      </w:r>
      <w:hyperlink w:history="1" r:id="rIdsih19y6e-hnoujtcspb0b">
        <w:r>
          <w:rPr>
            <w:rFonts w:ascii="Arial" w:cs="Arial" w:eastAsia="Arial" w:hAnsi="Arial"/>
            <w:color w:val="000000"/>
            <w:sz w:val="22"/>
            <w:szCs w:val="22"/>
            <w:u w:val="single"/>
          </w:rPr>
          <w:t xml:space="preserve">the dosage must be correct for the person consuming the edible</w:t>
        </w:r>
      </w:hyperlink>
      <w:r>
        <w:rPr>
          <w:rFonts w:ascii="Arial" w:cs="Arial" w:eastAsia="Arial" w:hAnsi="Arial"/>
          <w:sz w:val="22"/>
          <w:szCs w:val="22"/>
        </w:rPr>
        <w:t xml:space="preserve">.</w:t>
      </w:r>
    </w:p>
    <w:p>
      <w:pPr>
        <w:spacing w:after="160"/>
      </w:pPr>
      <w:r>
        <w:rPr>
          <w:rFonts w:ascii="Arial" w:cs="Arial" w:eastAsia="Arial" w:hAnsi="Arial"/>
          <w:i/>
          <w:iCs/>
          <w:color w:val="808080"/>
          <w:sz w:val="20"/>
          <w:szCs w:val="20"/>
        </w:rPr>
        <w:t xml:space="preserve">Editor note: The duplicate sentence — “A lot of variables come into play with edibles” — has been removed. It repeated the same idea.</w:t>
      </w:r>
    </w:p>
    <w:p>
      <w:pPr>
        <w:spacing w:after="160"/>
      </w:pPr>
      <w:r>
        <w:rPr>
          <w:rFonts w:ascii="Arial" w:cs="Arial" w:eastAsia="Arial" w:hAnsi="Arial"/>
          <w:sz w:val="22"/>
          <w:szCs w:val="22"/>
        </w:rPr>
        <w:t xml:space="preserve">The </w:t>
      </w:r>
      <w:hyperlink w:history="1" r:id="rIdxvdowzxi75un5e-sf5nbv">
        <w:r>
          <w:rPr>
            <w:rFonts w:ascii="Arial" w:cs="Arial" w:eastAsia="Arial" w:hAnsi="Arial"/>
            <w:color w:val="000000"/>
            <w:sz w:val="22"/>
            <w:szCs w:val="22"/>
            <w:u w:val="single"/>
          </w:rPr>
          <w:t xml:space="preserve">cooking and cannabis dosage courses here at Cannademy</w:t>
        </w:r>
      </w:hyperlink>
      <w:r>
        <w:rPr>
          <w:rFonts w:ascii="Arial" w:cs="Arial" w:eastAsia="Arial" w:hAnsi="Arial"/>
          <w:sz w:val="22"/>
          <w:szCs w:val="22"/>
        </w:rPr>
        <w:t xml:space="preserve"> show you how to customize the edibles you create for the effects you need, every time you cook with marijuana. It can take a little time to get your perfect dosage dialed in, but when you do, the results can literally be life changing (we know because our students tell us this all the time).</w:t>
      </w:r>
    </w:p>
    <w:p>
      <w:pPr>
        <w:pStyle w:val="Heading2"/>
        <w:spacing w:after="120" w:before="280"/>
      </w:pPr>
      <w:r>
        <w:rPr>
          <w:rFonts w:ascii="Arial" w:cs="Arial" w:eastAsia="Arial" w:hAnsi="Arial"/>
          <w:b/>
          <w:bCs/>
          <w:sz w:val="26"/>
          <w:szCs w:val="26"/>
        </w:rPr>
        <w:t xml:space="preserve">2. Why Eating Cannabis Hits Differently Than Smoking It</w:t>
      </w:r>
    </w:p>
    <w:p>
      <w:pPr>
        <w:spacing w:after="160"/>
      </w:pPr>
      <w:r>
        <w:rPr>
          <w:rFonts w:ascii="Arial" w:cs="Arial" w:eastAsia="Arial" w:hAnsi="Arial"/>
          <w:color w:val="0070C0"/>
          <w:sz w:val="22"/>
          <w:szCs w:val="22"/>
        </w:rPr>
        <w:t xml:space="preserve">When you smoke cannabis, THC enters your bloodstream directly through your lungs and reaches your brain within minutes. Edibles work completely differently. When you eat cannabis, your liver processes it first — converting THCa into THC and then into a more potent compound called 11-hydroxy-THC. This metabolite is stronger and longer-lasting than anything produced by smoking, which is why edibles hit harder, take longer to kick in, and can last 4 to 8 hours compared to 1 to 3 hours for smoked cannabis.</w:t>
      </w:r>
    </w:p>
    <w:p>
      <w:pPr>
        <w:spacing w:after="160"/>
      </w:pPr>
      <w:r>
        <w:rPr>
          <w:rFonts w:ascii="Arial" w:cs="Arial" w:eastAsia="Arial" w:hAnsi="Arial"/>
          <w:color w:val="0070C0"/>
          <w:sz w:val="22"/>
          <w:szCs w:val="22"/>
        </w:rPr>
        <w:t xml:space="preserve">This liver-first process also explains why your smoking tolerance transfers only partially to edibles. Some people’s livers convert THC efficiently; others don’t — which is why the same edible can overwhelm one person and barely affect another. If edibles consistently feel too weak for you even at higher doses, this individual variation in liver metabolism is the most likely cause. Taking edibles alongside a high-fat meal can improve absorption significantly — more on that below.</w:t>
      </w:r>
    </w:p>
    <w:p>
      <w:pPr>
        <w:pStyle w:val="Heading2"/>
        <w:spacing w:after="120" w:before="280"/>
      </w:pPr>
      <w:r>
        <w:rPr>
          <w:rFonts w:ascii="Arial" w:cs="Arial" w:eastAsia="Arial" w:hAnsi="Arial"/>
          <w:b/>
          <w:bCs/>
          <w:sz w:val="26"/>
          <w:szCs w:val="26"/>
        </w:rPr>
        <w:t xml:space="preserve">3. Does Eating Before Taking Edibles Make Them Stronger?</w:t>
      </w:r>
    </w:p>
    <w:p>
      <w:pPr>
        <w:spacing w:after="160"/>
      </w:pPr>
      <w:r>
        <w:rPr>
          <w:rFonts w:ascii="Arial" w:cs="Arial" w:eastAsia="Arial" w:hAnsi="Arial"/>
          <w:color w:val="0070C0"/>
          <w:sz w:val="22"/>
          <w:szCs w:val="22"/>
        </w:rPr>
        <w:t xml:space="preserve">What you eat — and when — has a measurable effect on how edibles work. Taking edibles alongside foods high in healthy fats (avocado, nuts, full-fat dairy, coconut oil) can significantly improve how much THC your body actually absorbs. Some research suggests absorption improves by as much as four times compared to taking edibles on an empty stomach or after a processed-food meal.</w:t>
      </w:r>
    </w:p>
    <w:p>
      <w:pPr>
        <w:spacing w:after="160"/>
      </w:pPr>
      <w:r>
        <w:rPr>
          <w:rFonts w:ascii="Arial" w:cs="Arial" w:eastAsia="Arial" w:hAnsi="Arial"/>
          <w:color w:val="0070C0"/>
          <w:sz w:val="22"/>
          <w:szCs w:val="22"/>
        </w:rPr>
        <w:t xml:space="preserve">One critical rule regardless of what you eat: always wait the full two hours before deciding an edible dose didn’t work. The most common edibles mistake is taking a second dose at the 45-minute mark — only to have both doses hit at once an hour later.</w:t>
      </w:r>
    </w:p>
    <w:p>
      <w:pPr>
        <w:pStyle w:val="Heading2"/>
        <w:spacing w:after="120" w:before="280"/>
      </w:pPr>
      <w:r>
        <w:rPr>
          <w:rFonts w:ascii="Arial" w:cs="Arial" w:eastAsia="Arial" w:hAnsi="Arial"/>
          <w:b/>
          <w:bCs/>
          <w:sz w:val="26"/>
          <w:szCs w:val="26"/>
        </w:rPr>
        <w:t xml:space="preserve">4. Why Do Edibles Work Better With Fatty Foods?</w:t>
      </w:r>
    </w:p>
    <w:p>
      <w:pPr>
        <w:spacing w:after="160"/>
      </w:pPr>
      <w:r>
        <w:rPr>
          <w:rFonts w:ascii="Arial" w:cs="Arial" w:eastAsia="Arial" w:hAnsi="Arial"/>
          <w:color w:val="0070C0"/>
          <w:sz w:val="22"/>
          <w:szCs w:val="22"/>
        </w:rPr>
        <w:t xml:space="preserve">Cannabinoids are fat-soluble — they bind to fat for absorption into the bloodstream. This is why cannabis-infused coconut oil is popular among experienced makers: its medium-chain triglycerides (MCT content) may further improve bioavailability compared to other fats. If your edibles consistently feel weak, try taking them with a handful of nuts or a slice of avocado before concluding the dose is wrong.</w:t>
      </w:r>
    </w:p>
    <w:p>
      <w:pPr>
        <w:pStyle w:val="Heading2"/>
        <w:spacing w:after="120" w:before="280"/>
      </w:pPr>
      <w:r>
        <w:rPr>
          <w:rFonts w:ascii="Arial" w:cs="Arial" w:eastAsia="Arial" w:hAnsi="Arial"/>
          <w:b/>
          <w:bCs/>
          <w:sz w:val="26"/>
          <w:szCs w:val="26"/>
        </w:rPr>
        <w:t xml:space="preserve">5. How to Increase Edibles Effectiveness Without Increasing Dose</w:t>
      </w:r>
    </w:p>
    <w:p>
      <w:pPr>
        <w:spacing w:after="160"/>
      </w:pPr>
      <w:r>
        <w:rPr>
          <w:rFonts w:ascii="Arial" w:cs="Arial" w:eastAsia="Arial" w:hAnsi="Arial"/>
          <w:color w:val="0070C0"/>
          <w:sz w:val="22"/>
          <w:szCs w:val="22"/>
        </w:rPr>
        <w:t xml:space="preserve">Beyond dosing and fat intake, two factors entirely within your control determine whether your edibles deliver consistently: how appealing they taste, and how well the cannabis was prepared before it ever went into your recipe.</w:t>
      </w:r>
    </w:p>
    <w:p>
      <w:pPr>
        <w:spacing w:after="160"/>
      </w:pPr>
      <w:r>
        <w:rPr>
          <w:rFonts w:ascii="Arial" w:cs="Arial" w:eastAsia="Arial" w:hAnsi="Arial"/>
          <w:sz w:val="22"/>
          <w:szCs w:val="22"/>
        </w:rPr>
        <w:t xml:space="preserve">The </w:t>
      </w:r>
      <w:hyperlink w:history="1" r:id="rId3hdupt4s1ykickiwl-eiz">
        <w:r>
          <w:rPr>
            <w:rFonts w:ascii="Arial" w:cs="Arial" w:eastAsia="Arial" w:hAnsi="Arial"/>
            <w:color w:val="000000"/>
            <w:sz w:val="22"/>
            <w:szCs w:val="22"/>
            <w:u w:val="single"/>
          </w:rPr>
          <w:t xml:space="preserve">edibles have to taste good</w:t>
        </w:r>
      </w:hyperlink>
      <w:r>
        <w:rPr>
          <w:rFonts w:ascii="Arial" w:cs="Arial" w:eastAsia="Arial" w:hAnsi="Arial"/>
          <w:sz w:val="22"/>
          <w:szCs w:val="22"/>
        </w:rPr>
        <w:t xml:space="preserve">.</w:t>
      </w:r>
    </w:p>
    <w:p>
      <w:pPr>
        <w:spacing w:after="160"/>
      </w:pPr>
      <w:r>
        <w:rPr>
          <w:rFonts w:ascii="Arial" w:cs="Arial" w:eastAsia="Arial" w:hAnsi="Arial"/>
          <w:sz w:val="22"/>
          <w:szCs w:val="22"/>
        </w:rPr>
        <w:t xml:space="preserve">If you don’t want to eat them, you won’t get any benefits from your edibles — because edibles sitting on the counter or in the fridge are not helping anyone.</w:t>
      </w:r>
    </w:p>
    <w:p>
      <w:pPr>
        <w:spacing w:after="160"/>
      </w:pPr>
      <w:r>
        <w:rPr>
          <w:rFonts w:ascii="Arial" w:cs="Arial" w:eastAsia="Arial" w:hAnsi="Arial"/>
          <w:sz w:val="22"/>
          <w:szCs w:val="22"/>
        </w:rPr>
        <w:t xml:space="preserve">We recently updated our </w:t>
      </w:r>
      <w:hyperlink w:history="1" r:id="rIdkcxslghdy-4d_1jad8v8g">
        <w:r>
          <w:rPr>
            <w:rFonts w:ascii="Arial" w:cs="Arial" w:eastAsia="Arial" w:hAnsi="Arial"/>
            <w:color w:val="000000"/>
            <w:sz w:val="22"/>
            <w:szCs w:val="22"/>
            <w:u w:val="single"/>
          </w:rPr>
          <w:t xml:space="preserve">Cannabis Cooking course</w:t>
        </w:r>
      </w:hyperlink>
      <w:r>
        <w:rPr>
          <w:rFonts w:ascii="Arial" w:cs="Arial" w:eastAsia="Arial" w:hAnsi="Arial"/>
          <w:sz w:val="22"/>
          <w:szCs w:val="22"/>
        </w:rPr>
        <w:t xml:space="preserve"> with a brand new module covering most people’s #1 complaint about edibles: the flavor. We’ve included lots of tips and tricks to improve the taste of cannabis edibles so that you’ll actually look forward to eating the edibles you make (watch out for portion control and dosing!). And not just cookies, brownies, and gummies — you can medicate most ANY recipe with cannabis.</w:t>
      </w:r>
    </w:p>
    <w:p>
      <w:pPr>
        <w:spacing w:after="160"/>
      </w:pPr>
      <w:r>
        <w:rPr>
          <w:rFonts w:ascii="Arial" w:cs="Arial" w:eastAsia="Arial" w:hAnsi="Arial"/>
          <w:sz w:val="22"/>
          <w:szCs w:val="22"/>
        </w:rPr>
        <w:t xml:space="preserve">The </w:t>
      </w:r>
      <w:hyperlink w:history="1" r:id="rId0endqth19ruitp95xvuak">
        <w:r>
          <w:rPr>
            <w:rFonts w:ascii="Arial" w:cs="Arial" w:eastAsia="Arial" w:hAnsi="Arial"/>
            <w:color w:val="000000"/>
            <w:sz w:val="22"/>
            <w:szCs w:val="22"/>
            <w:u w:val="single"/>
          </w:rPr>
          <w:t xml:space="preserve">cannabis must be properly prepared and handled</w:t>
        </w:r>
      </w:hyperlink>
      <w:r>
        <w:rPr>
          <w:rFonts w:ascii="Arial" w:cs="Arial" w:eastAsia="Arial" w:hAnsi="Arial"/>
          <w:sz w:val="22"/>
          <w:szCs w:val="22"/>
        </w:rPr>
        <w:t xml:space="preserve">.</w:t>
      </w:r>
    </w:p>
    <w:p>
      <w:pPr>
        <w:spacing w:after="160"/>
      </w:pPr>
      <w:r>
        <w:rPr>
          <w:rFonts w:ascii="Arial" w:cs="Arial" w:eastAsia="Arial" w:hAnsi="Arial"/>
          <w:sz w:val="22"/>
          <w:szCs w:val="22"/>
        </w:rPr>
        <w:t xml:space="preserve">If you — or whoever made your edibles — fail to properly decarboxylate plant material, whether cooking with THC or CBD, your edibles will lack potency and effectiveness. The same goes if your temperatures get too hot. </w:t>
      </w:r>
      <w:hyperlink w:history="1" r:id="rIdzuoevi-edpqgy3yglsrjx">
        <w:r>
          <w:rPr>
            <w:rFonts w:ascii="Arial" w:cs="Arial" w:eastAsia="Arial" w:hAnsi="Arial"/>
            <w:color w:val="000000"/>
            <w:sz w:val="22"/>
            <w:szCs w:val="22"/>
            <w:u w:val="single"/>
          </w:rPr>
          <w:t xml:space="preserve">Cannademy’s Cannabis Cooking Course</w:t>
        </w:r>
      </w:hyperlink>
      <w:r>
        <w:rPr>
          <w:rFonts w:ascii="Arial" w:cs="Arial" w:eastAsia="Arial" w:hAnsi="Arial"/>
          <w:sz w:val="22"/>
          <w:szCs w:val="22"/>
        </w:rPr>
        <w:t xml:space="preserve"> covers all the temperature considerations you need to take into account, along with what decarboxylation is, why you need it, and how to do it for maximum potency in your finished edibles.</w:t>
      </w:r>
    </w:p>
    <w:p>
      <w:pPr>
        <w:spacing w:after="160"/>
      </w:pPr>
      <w:r>
        <w:rPr>
          <w:rFonts w:ascii="Arial" w:cs="Arial" w:eastAsia="Arial" w:hAnsi="Arial"/>
          <w:sz w:val="22"/>
          <w:szCs w:val="22"/>
        </w:rPr>
        <w:t xml:space="preserve">If you take these points into consideration each time you cook with cannabis, you’ll be most of the way — if not all of the way — there to making perfect edibles.</w:t>
      </w:r>
    </w:p>
    <w:p>
      <w:pPr>
        <w:pBdr>
          <w:bottom w:val="single" w:color="CCCCCC" w:sz="6" w:space="1"/>
        </w:pBdr>
        <w:spacing w:after="200"/>
      </w:pPr>
    </w:p>
    <w:p>
      <w:pPr>
        <w:pStyle w:val="Heading2"/>
        <w:spacing w:after="120" w:before="280"/>
      </w:pPr>
      <w:r>
        <w:rPr>
          <w:rFonts w:ascii="Arial" w:cs="Arial" w:eastAsia="Arial" w:hAnsi="Arial"/>
          <w:b/>
          <w:bCs/>
          <w:sz w:val="26"/>
          <w:szCs w:val="26"/>
        </w:rPr>
        <w:t xml:space="preserve">Frequently Asked Questions</w:t>
      </w:r>
    </w:p>
    <w:p>
      <w:pPr>
        <w:spacing w:after="160"/>
      </w:pPr>
      <w:r>
        <w:rPr>
          <w:rFonts w:ascii="Arial" w:cs="Arial" w:eastAsia="Arial" w:hAnsi="Arial"/>
          <w:i/>
          <w:iCs/>
          <w:color w:val="808080"/>
          <w:sz w:val="20"/>
          <w:szCs w:val="20"/>
        </w:rPr>
        <w:t xml:space="preserve">Add FAQ schema (JSON-LD) via Code Snippets or enable in Rank Math per-post toggle after publishing.</w:t>
      </w:r>
    </w:p>
    <w:p>
      <w:pPr>
        <w:spacing w:after="80" w:before="160"/>
      </w:pPr>
      <w:r>
        <w:rPr>
          <w:rFonts w:ascii="Arial" w:cs="Arial" w:eastAsia="Arial" w:hAnsi="Arial"/>
          <w:b/>
          <w:bCs/>
          <w:sz w:val="22"/>
          <w:szCs w:val="22"/>
        </w:rPr>
        <w:t xml:space="preserve">Q: Why do edibles work for some people but not others?</w:t>
      </w:r>
    </w:p>
    <w:p>
      <w:pPr>
        <w:spacing w:after="160"/>
      </w:pPr>
      <w:r>
        <w:rPr>
          <w:rFonts w:ascii="Arial" w:cs="Arial" w:eastAsia="Arial" w:hAnsi="Arial"/>
          <w:sz w:val="22"/>
          <w:szCs w:val="22"/>
        </w:rPr>
        <w:t xml:space="preserve">Individual differences in metabolism and liver enzyme activity are the main reason. Edibles are processed through your liver, which converts THC into 11-hydroxy-THC — a compound that’s more potent and longer-lasting than inhaled THC. Some people’s livers produce this conversion efficiently; others don’t. This is genetic and there’s no way to “train” it. If edibles consistently don’t affect you even at high doses, liver enzyme variation is the most likely explanation.</w:t>
      </w:r>
    </w:p>
    <w:p>
      <w:pPr>
        <w:spacing w:after="80" w:before="160"/>
      </w:pPr>
      <w:r>
        <w:rPr>
          <w:rFonts w:ascii="Arial" w:cs="Arial" w:eastAsia="Arial" w:hAnsi="Arial"/>
          <w:b/>
          <w:bCs/>
          <w:sz w:val="22"/>
          <w:szCs w:val="22"/>
        </w:rPr>
        <w:t xml:space="preserve">Q: Does eating food before taking edibles make them work better or worse?</w:t>
      </w:r>
    </w:p>
    <w:p>
      <w:pPr>
        <w:spacing w:after="160"/>
      </w:pPr>
      <w:r>
        <w:rPr>
          <w:rFonts w:ascii="Arial" w:cs="Arial" w:eastAsia="Arial" w:hAnsi="Arial"/>
          <w:sz w:val="22"/>
          <w:szCs w:val="22"/>
        </w:rPr>
        <w:t xml:space="preserve">Eating a meal with healthy fats — avocado, nuts, olive oil, full-fat dairy — before or alongside edibles can significantly improve absorption. Some research suggests up to 4x better absorption with a fatty meal compared to an empty stomach. An empty stomach can speed onset but make results unpredictable. Taking edibles right after a heavy processed-food meal may slow absorption in ways that are hard to anticipate.</w:t>
      </w:r>
    </w:p>
    <w:p>
      <w:pPr>
        <w:spacing w:after="80" w:before="160"/>
      </w:pPr>
      <w:r>
        <w:rPr>
          <w:rFonts w:ascii="Arial" w:cs="Arial" w:eastAsia="Arial" w:hAnsi="Arial"/>
          <w:b/>
          <w:bCs/>
          <w:sz w:val="22"/>
          <w:szCs w:val="22"/>
        </w:rPr>
        <w:t xml:space="preserve">Q: How long should I wait before deciding my edible dose didn’t work?</w:t>
      </w:r>
    </w:p>
    <w:p>
      <w:pPr>
        <w:spacing w:after="160"/>
      </w:pPr>
      <w:r>
        <w:rPr>
          <w:rFonts w:ascii="Arial" w:cs="Arial" w:eastAsia="Arial" w:hAnsi="Arial"/>
          <w:sz w:val="22"/>
          <w:szCs w:val="22"/>
        </w:rPr>
        <w:t xml:space="preserve">Always wait at least 2 hours, preferably 2.5. The most common mistake is taking a second dose at the 45-minute or 1-hour mark when nothing’s happened yet — only to have both doses hit at once an hour later. Factors like meal timing, individual metabolism, and the specific edible type all affect onset. When in doubt, wait it out.</w:t>
      </w:r>
    </w:p>
    <w:p>
      <w:pPr>
        <w:spacing w:after="80" w:before="160"/>
      </w:pPr>
      <w:r>
        <w:rPr>
          <w:rFonts w:ascii="Arial" w:cs="Arial" w:eastAsia="Arial" w:hAnsi="Arial"/>
          <w:b/>
          <w:bCs/>
          <w:sz w:val="22"/>
          <w:szCs w:val="22"/>
        </w:rPr>
        <w:t xml:space="preserve">Q: Can I increase how well edibles work by changing what I eat with them?</w:t>
      </w:r>
    </w:p>
    <w:p>
      <w:pPr>
        <w:spacing w:after="160"/>
      </w:pPr>
      <w:r>
        <w:rPr>
          <w:rFonts w:ascii="Arial" w:cs="Arial" w:eastAsia="Arial" w:hAnsi="Arial"/>
          <w:sz w:val="22"/>
          <w:szCs w:val="22"/>
        </w:rPr>
        <w:t xml:space="preserve">Yes. Taking edibles alongside foods high in healthy fats — avocado, full-fat yogurt, nuts, coconut oil — improves THC absorption because cannabinoids are fat-soluble. Medium-chain triglycerides (MCT oil) may be particularly effective. This is one reason cannabis-infused coconut oil is popular — its MCT content may improve bioavailability on its own.</w:t>
      </w:r>
    </w:p>
    <w:p>
      <w:pPr>
        <w:spacing w:after="80" w:before="160"/>
      </w:pPr>
      <w:r>
        <w:rPr>
          <w:rFonts w:ascii="Arial" w:cs="Arial" w:eastAsia="Arial" w:hAnsi="Arial"/>
          <w:b/>
          <w:bCs/>
          <w:sz w:val="22"/>
          <w:szCs w:val="22"/>
        </w:rPr>
        <w:t xml:space="preserve">Q: Does building a tolerance to smoking affect how edibles work?</w:t>
      </w:r>
    </w:p>
    <w:p>
      <w:pPr>
        <w:spacing w:after="160"/>
      </w:pPr>
      <w:r>
        <w:rPr>
          <w:rFonts w:ascii="Arial" w:cs="Arial" w:eastAsia="Arial" w:hAnsi="Arial"/>
          <w:sz w:val="22"/>
          <w:szCs w:val="22"/>
        </w:rPr>
        <w:t xml:space="preserve">Somewhat, but the relationship isn’t direct. Edibles produce a different metabolite (11-hydroxy-THC) than inhaled cannabis, so your smoking tolerance doesn’t fully transfer. Frequent edible users can build edible-specific tolerance. A 2–3 day tolerance break often restores edible sensitivity significantly.</w:t>
      </w:r>
    </w:p>
    <w:p>
      <w:pPr>
        <w:pBdr>
          <w:bottom w:val="single" w:color="CCCCCC" w:sz="6" w:space="1"/>
        </w:pBdr>
        <w:spacing w:after="200"/>
      </w:pPr>
    </w:p>
    <w:p>
      <w:pPr>
        <w:pStyle w:val="Heading2"/>
        <w:spacing w:after="120" w:before="280"/>
      </w:pPr>
      <w:r>
        <w:rPr>
          <w:rFonts w:ascii="Arial" w:cs="Arial" w:eastAsia="Arial" w:hAnsi="Arial"/>
          <w:b/>
          <w:bCs/>
          <w:sz w:val="26"/>
          <w:szCs w:val="26"/>
        </w:rPr>
        <w:t xml:space="preserve">Ready to Go Deeper?</w:t>
      </w:r>
    </w:p>
    <w:p>
      <w:pPr>
        <w:spacing w:after="160"/>
      </w:pPr>
      <w:r>
        <w:rPr>
          <w:rFonts w:ascii="Arial" w:cs="Arial" w:eastAsia="Arial" w:hAnsi="Arial"/>
          <w:sz w:val="22"/>
          <w:szCs w:val="22"/>
        </w:rPr>
        <w:t xml:space="preserve">Once you understand why edibles work the way they do, the next step is getting your doses dialed in precisely. The </w:t>
      </w:r>
      <w:hyperlink w:history="1" r:id="rIds_xfwtzqiczx__b5udznh">
        <w:r>
          <w:rPr>
            <w:rFonts w:ascii="Arial" w:cs="Arial" w:eastAsia="Arial" w:hAnsi="Arial"/>
            <w:color w:val="000000"/>
            <w:sz w:val="22"/>
            <w:szCs w:val="22"/>
            <w:u w:val="single"/>
          </w:rPr>
          <w:t xml:space="preserve">Cannabis Dosing Mastery course ($39)</w:t>
        </w:r>
      </w:hyperlink>
      <w:r>
        <w:rPr>
          <w:rFonts w:ascii="Arial" w:cs="Arial" w:eastAsia="Arial" w:hAnsi="Arial"/>
          <w:sz w:val="22"/>
          <w:szCs w:val="22"/>
        </w:rPr>
        <w:t xml:space="preserve"> covers every dosing scenario in 12 focused lessons — concentrates, CBD, unlabeled cannabis, adapted recipes, and more.</w:t>
      </w:r>
    </w:p>
    <w:p>
      <w:pPr>
        <w:spacing w:after="160"/>
      </w:pPr>
      <w:r>
        <w:rPr>
          <w:rFonts w:ascii="Arial" w:cs="Arial" w:eastAsia="Arial" w:hAnsi="Arial"/>
          <w:sz w:val="22"/>
          <w:szCs w:val="22"/>
        </w:rPr>
        <w:t xml:space="preserve">Want a faster start? The </w:t>
      </w:r>
      <w:hyperlink w:history="1" r:id="rIdumu_pylwaq73ggukobmyb">
        <w:r>
          <w:rPr>
            <w:rFonts w:ascii="Arial" w:cs="Arial" w:eastAsia="Arial" w:hAnsi="Arial"/>
            <w:color w:val="000000"/>
            <w:sz w:val="22"/>
            <w:szCs w:val="22"/>
            <w:u w:val="single"/>
          </w:rPr>
          <w:t xml:space="preserve">Cannademy Dosing Calculator App ($5)</w:t>
        </w:r>
      </w:hyperlink>
      <w:r>
        <w:rPr>
          <w:rFonts w:ascii="Arial" w:cs="Arial" w:eastAsia="Arial" w:hAnsi="Arial"/>
          <w:sz w:val="22"/>
          <w:szCs w:val="22"/>
        </w:rPr>
        <w:t xml:space="preserve"> does all the math for you instantly. Enter your cannabis amount and THC percentage and it tells you exactly how potent each serving will be.</w:t>
      </w:r>
    </w:p>
    <w:p>
      <w:pPr>
        <w:pBdr>
          <w:bottom w:val="single" w:color="CCCCCC" w:sz="6" w:space="1"/>
        </w:pBdr>
        <w:spacing w:after="200"/>
      </w:pPr>
    </w:p>
    <w:p>
      <w:pPr>
        <w:pStyle w:val="Heading2"/>
        <w:spacing w:after="120" w:before="280"/>
      </w:pPr>
      <w:r>
        <w:rPr>
          <w:rFonts w:ascii="Arial" w:cs="Arial" w:eastAsia="Arial" w:hAnsi="Arial"/>
          <w:b/>
          <w:bCs/>
          <w:sz w:val="26"/>
          <w:szCs w:val="26"/>
        </w:rPr>
        <w:t xml:space="preserve">Related Posts</w:t>
      </w:r>
    </w:p>
    <w:p>
      <w:pPr>
        <w:spacing w:after="160"/>
      </w:pPr>
      <w:hyperlink w:history="1" r:id="rIdg-lae9gcml40fwm_j500e">
        <w:r>
          <w:rPr>
            <w:rFonts w:ascii="Arial" w:cs="Arial" w:eastAsia="Arial" w:hAnsi="Arial"/>
            <w:color w:val="000000"/>
            <w:sz w:val="22"/>
            <w:szCs w:val="22"/>
            <w:u w:val="single"/>
          </w:rPr>
          <w:t xml:space="preserve">How to Dose Homemade Edibles: A Step-by-Step Guide</w:t>
        </w:r>
      </w:hyperlink>
    </w:p>
    <w:p>
      <w:pPr>
        <w:spacing w:after="160"/>
      </w:pPr>
      <w:hyperlink w:history="1" r:id="rId9hm_hu67ywl-xd_h3ywuc">
        <w:r>
          <w:rPr>
            <w:rFonts w:ascii="Arial" w:cs="Arial" w:eastAsia="Arial" w:hAnsi="Arial"/>
            <w:color w:val="000000"/>
            <w:sz w:val="22"/>
            <w:szCs w:val="22"/>
            <w:u w:val="single"/>
          </w:rPr>
          <w:t xml:space="preserve">What Are Cannabis Edibles? Types, Dosing, Effects &amp; How to Make Them</w:t>
        </w:r>
      </w:hyperlink>
    </w:p>
    <w:p>
      <w:pPr>
        <w:pBdr>
          <w:bottom w:val="single" w:color="CCCCCC" w:sz="6" w:space="1"/>
        </w:pBdr>
        <w:spacing w:after="200"/>
      </w:pPr>
    </w:p>
    <w:p>
      <w:pPr>
        <w:pStyle w:val="Heading2"/>
        <w:spacing w:after="120" w:before="280"/>
      </w:pPr>
      <w:r>
        <w:rPr>
          <w:rFonts w:ascii="Arial" w:cs="Arial" w:eastAsia="Arial" w:hAnsi="Arial"/>
          <w:b/>
          <w:bCs/>
          <w:sz w:val="26"/>
          <w:szCs w:val="26"/>
        </w:rPr>
        <w:t xml:space="preserve">Publishing Checklist</w:t>
      </w:r>
    </w:p>
    <w:p>
      <w:pPr>
        <w:pStyle w:val="ListParagraph"/>
        <w:numPr>
          <w:ilvl w:val="0"/>
          <w:numId w:val="2"/>
        </w:numPr>
        <w:spacing w:after="80"/>
      </w:pPr>
      <w:r>
        <w:rPr>
          <w:rFonts w:ascii="Arial" w:cs="Arial" w:eastAsia="Arial" w:hAnsi="Arial"/>
          <w:sz w:val="20"/>
          <w:szCs w:val="20"/>
        </w:rPr>
        <w:t xml:space="preserve">Fix dead Teachable calculator link — replace [CALCULATOR URL] with live cannademy.com product page URL</w:t>
      </w:r>
    </w:p>
    <w:p>
      <w:pPr>
        <w:pStyle w:val="ListParagraph"/>
        <w:numPr>
          <w:ilvl w:val="0"/>
          <w:numId w:val="2"/>
        </w:numPr>
        <w:spacing w:after="80"/>
      </w:pPr>
      <w:r>
        <w:rPr>
          <w:rFonts w:ascii="Arial" w:cs="Arial" w:eastAsia="Arial" w:hAnsi="Arial"/>
          <w:sz w:val="20"/>
          <w:szCs w:val="20"/>
        </w:rPr>
        <w:t xml:space="preserve">Add URL to “Cooking and cannabis dosage courses here at Cannademy” link</w:t>
      </w:r>
    </w:p>
    <w:p>
      <w:pPr>
        <w:pStyle w:val="ListParagraph"/>
        <w:numPr>
          <w:ilvl w:val="0"/>
          <w:numId w:val="2"/>
        </w:numPr>
        <w:spacing w:after="80"/>
      </w:pPr>
      <w:r>
        <w:rPr>
          <w:rFonts w:ascii="Arial" w:cs="Arial" w:eastAsia="Arial" w:hAnsi="Arial"/>
          <w:sz w:val="20"/>
          <w:szCs w:val="20"/>
        </w:rPr>
        <w:t xml:space="preserve">Update post title in WordPress and Rank Math</w:t>
      </w:r>
    </w:p>
    <w:p>
      <w:pPr>
        <w:pStyle w:val="ListParagraph"/>
        <w:numPr>
          <w:ilvl w:val="0"/>
          <w:numId w:val="2"/>
        </w:numPr>
        <w:spacing w:after="80"/>
      </w:pPr>
      <w:r>
        <w:rPr>
          <w:rFonts w:ascii="Arial" w:cs="Arial" w:eastAsia="Arial" w:hAnsi="Arial"/>
          <w:sz w:val="20"/>
          <w:szCs w:val="20"/>
        </w:rPr>
        <w:t xml:space="preserve">Paste meta description into Rank Math Edit Snippet</w:t>
      </w:r>
    </w:p>
    <w:p>
      <w:pPr>
        <w:pStyle w:val="ListParagraph"/>
        <w:numPr>
          <w:ilvl w:val="0"/>
          <w:numId w:val="2"/>
        </w:numPr>
        <w:spacing w:after="80"/>
      </w:pPr>
      <w:r>
        <w:rPr>
          <w:rFonts w:ascii="Arial" w:cs="Arial" w:eastAsia="Arial" w:hAnsi="Arial"/>
          <w:sz w:val="20"/>
          <w:szCs w:val="20"/>
        </w:rPr>
        <w:t xml:space="preserve">Byline: “By Cheri Sicard, Cannabis Author &amp; Educator”</w:t>
      </w:r>
    </w:p>
    <w:p>
      <w:pPr>
        <w:pStyle w:val="ListParagraph"/>
        <w:numPr>
          <w:ilvl w:val="0"/>
          <w:numId w:val="2"/>
        </w:numPr>
        <w:spacing w:after="80"/>
      </w:pPr>
      <w:r>
        <w:rPr>
          <w:rFonts w:ascii="Arial" w:cs="Arial" w:eastAsia="Arial" w:hAnsi="Arial"/>
          <w:sz w:val="20"/>
          <w:szCs w:val="20"/>
        </w:rPr>
        <w:t xml:space="preserve">Update Last Modified date</w:t>
      </w:r>
    </w:p>
    <w:p>
      <w:pPr>
        <w:pStyle w:val="ListParagraph"/>
        <w:numPr>
          <w:ilvl w:val="0"/>
          <w:numId w:val="2"/>
        </w:numPr>
        <w:spacing w:after="80"/>
      </w:pPr>
      <w:r>
        <w:rPr>
          <w:rFonts w:ascii="Arial" w:cs="Arial" w:eastAsia="Arial" w:hAnsi="Arial"/>
          <w:sz w:val="20"/>
          <w:szCs w:val="20"/>
        </w:rPr>
        <w:t xml:space="preserve">Add “Updated April 2026” at top of post</w:t>
      </w:r>
    </w:p>
    <w:p>
      <w:pPr>
        <w:pStyle w:val="ListParagraph"/>
        <w:numPr>
          <w:ilvl w:val="0"/>
          <w:numId w:val="2"/>
        </w:numPr>
        <w:spacing w:after="80"/>
      </w:pPr>
      <w:r>
        <w:rPr>
          <w:rFonts w:ascii="Arial" w:cs="Arial" w:eastAsia="Arial" w:hAnsi="Arial"/>
          <w:sz w:val="20"/>
          <w:szCs w:val="20"/>
        </w:rPr>
        <w:t xml:space="preserve">Enable FAQ schema in Rank Math per-post toggle</w:t>
      </w:r>
    </w:p>
    <w:p>
      <w:pPr>
        <w:pStyle w:val="ListParagraph"/>
        <w:numPr>
          <w:ilvl w:val="0"/>
          <w:numId w:val="2"/>
        </w:numPr>
        <w:spacing w:after="80"/>
      </w:pPr>
      <w:r>
        <w:rPr>
          <w:rFonts w:ascii="Arial" w:cs="Arial" w:eastAsia="Arial" w:hAnsi="Arial"/>
          <w:sz w:val="20"/>
          <w:szCs w:val="20"/>
        </w:rPr>
        <w:t xml:space="preserve">Add Article schema with dateModified via Code Snippets</w:t>
      </w:r>
    </w:p>
    <w:p>
      <w:pPr>
        <w:pStyle w:val="ListParagraph"/>
        <w:numPr>
          <w:ilvl w:val="0"/>
          <w:numId w:val="2"/>
        </w:numPr>
        <w:spacing w:after="80"/>
      </w:pPr>
      <w:r>
        <w:rPr>
          <w:rFonts w:ascii="Arial" w:cs="Arial" w:eastAsia="Arial" w:hAnsi="Arial"/>
          <w:sz w:val="20"/>
          <w:szCs w:val="20"/>
        </w:rPr>
        <w:t xml:space="preserve">Save, preview, publish</w:t>
      </w:r>
    </w:p>
    <w:p>
      <w:pPr>
        <w:pStyle w:val="ListParagraph"/>
        <w:numPr>
          <w:ilvl w:val="0"/>
          <w:numId w:val="2"/>
        </w:numPr>
        <w:spacing w:after="80"/>
      </w:pPr>
      <w:r>
        <w:rPr>
          <w:rFonts w:ascii="Arial" w:cs="Arial" w:eastAsia="Arial" w:hAnsi="Arial"/>
          <w:sz w:val="20"/>
          <w:szCs w:val="20"/>
        </w:rPr>
        <w:t xml:space="preserve">Request re-index via Google Search Console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ih19y6e-hnoujtcspb0b" Type="http://schemas.openxmlformats.org/officeDocument/2006/relationships/hyperlink" Target="[CALCULATOR URL]" TargetMode="External"/><Relationship Id="rIdxvdowzxi75un5e-sf5nbv" Type="http://schemas.openxmlformats.org/officeDocument/2006/relationships/hyperlink" Target="[CANNADEMY COURSES URL &#8212; Mitch to add]" TargetMode="External"/><Relationship Id="rId3hdupt4s1ykickiwl-eiz" Type="http://schemas.openxmlformats.org/officeDocument/2006/relationships/hyperlink" Target="https://cannademy.com/cannabis-cooking-for-home-cooks/" TargetMode="External"/><Relationship Id="rIdkcxslghdy-4d_1jad8v8g" Type="http://schemas.openxmlformats.org/officeDocument/2006/relationships/hyperlink" Target="https://cannademy.com/cannabis-cooking-for-home-cooks/" TargetMode="External"/><Relationship Id="rId0endqth19ruitp95xvuak" Type="http://schemas.openxmlformats.org/officeDocument/2006/relationships/hyperlink" Target="https://cannademy.com/cannabis-cooking-for-home-cooks/" TargetMode="External"/><Relationship Id="rIdzuoevi-edpqgy3yglsrjx" Type="http://schemas.openxmlformats.org/officeDocument/2006/relationships/hyperlink" Target="https://cannademy.com/cannabis-cooking-for-home-cooks/" TargetMode="External"/><Relationship Id="rIds_xfwtzqiczx__b5udznh" Type="http://schemas.openxmlformats.org/officeDocument/2006/relationships/hyperlink" Target="https://cannademy.com/cannabis-dosing-mastery/" TargetMode="External"/><Relationship Id="rIdumu_pylwaq73ggukobmyb" Type="http://schemas.openxmlformats.org/officeDocument/2006/relationships/hyperlink" Target="[CALCULATOR URL]" TargetMode="External"/><Relationship Id="rIdg-lae9gcml40fwm_j500e" Type="http://schemas.openxmlformats.org/officeDocument/2006/relationships/hyperlink" Target="https://www.cannademy.com/how-to-dose-homemade-edibles/" TargetMode="External"/><Relationship Id="rId9hm_hu67ywl-xd_h3ywuc" Type="http://schemas.openxmlformats.org/officeDocument/2006/relationships/hyperlink" Target="https://www.cannademy.com/what-are-edibles-how-to-consume-edibles-and-mor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2026-04-10T17:20:42.380Z</dcterms:created>
  <dcterms:modified xsi:type="dcterms:W3CDTF">2026-04-10T17:20:42.381Z</dcterms:modified>
</cp:coreProperties>
</file>

<file path=docProps/custom.xml><?xml version="1.0" encoding="utf-8"?>
<Properties xmlns="http://schemas.openxmlformats.org/officeDocument/2006/custom-properties" xmlns:vt="http://schemas.openxmlformats.org/officeDocument/2006/docPropsVTypes"/>
</file>