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Arial" w:cs="Arial" w:eastAsia="Arial" w:hAnsi="Arial"/>
          <w:b/>
          <w:bCs/>
          <w:color w:val="1F4E9D"/>
          <w:sz w:val="36"/>
          <w:szCs w:val="36"/>
        </w:rPr>
        <w:t xml:space="preserve">Post 6 — Edibles Dosage Calculator</w:t>
      </w:r>
    </w:p>
    <w:p>
      <w:pPr>
        <w:spacing w:after="160"/>
      </w:pPr>
      <w:r>
        <w:rPr>
          <w:rFonts w:ascii="Arial" w:cs="Arial" w:eastAsia="Arial" w:hAnsi="Arial"/>
          <w:color w:val="1F4E9D"/>
          <w:sz w:val="22"/>
          <w:szCs w:val="22"/>
        </w:rPr>
        <w:t xml:space="preserve">AEO Blog Refresh — Cannademy.com</w:t>
      </w:r>
    </w:p>
    <w:p>
      <w:pPr>
        <w:spacing w:after="160"/>
      </w:pPr>
      <w:r>
        <w:rPr>
          <w:rFonts w:ascii="Arial" w:cs="Arial" w:eastAsia="Arial" w:hAnsi="Arial"/>
          <w:color w:val="1F4E9D"/>
          <w:sz w:val="22"/>
          <w:szCs w:val="22"/>
        </w:rPr>
        <w:t xml:space="preserve">Draft prepared April 2026</w:t>
      </w:r>
    </w:p>
    <w:p>
      <w:pPr>
        <w:pBdr>
          <w:top w:val="single" w:color="CC0000" w:sz="1"/>
          <w:bottom w:val="single" w:color="CC0000" w:sz="1"/>
        </w:pBdr>
        <w:spacing w:after="240" w:before="240"/>
      </w:pPr>
      <w:r>
        <w:rPr>
          <w:rFonts w:ascii="Arial" w:cs="Arial" w:eastAsia="Arial" w:hAnsi="Arial"/>
          <w:b/>
          <w:bCs/>
          <w:color w:val="CC0000"/>
          <w:sz w:val="22"/>
          <w:szCs w:val="22"/>
        </w:rPr>
        <w:t xml:space="preserve">⚠️ DEAD LINK IN COMMENTS: </w:t>
      </w:r>
      <w:r>
        <w:rPr>
          <w:rFonts w:ascii="Arial" w:cs="Arial" w:eastAsia="Arial" w:hAnsi="Arial"/>
          <w:i/>
          <w:iCs/>
          <w:color w:val="888888"/>
          <w:sz w:val="22"/>
          <w:szCs w:val="22"/>
        </w:rPr>
        <w:t xml:space="preserve">Cheri’s reply to Ann Jackson (May 31, 2024) links to cannademy.teachable.com/admin/dashboard — this is a Teachable admin URL, not a product page. Replace with cannademy.com/dosing-calculators/ or delete the comment reply.</w:t>
      </w:r>
    </w:p>
    <w:p>
      <w:pPr>
        <w:pStyle w:val="Heading3"/>
        <w:spacing w:after="160" w:before="280"/>
      </w:pPr>
      <w:r>
        <w:rPr>
          <w:rFonts w:ascii="Arial" w:cs="Arial" w:eastAsia="Arial" w:hAnsi="Arial"/>
          <w:b/>
          <w:bCs/>
          <w:color w:val="1F4E9D"/>
          <w:sz w:val="24"/>
          <w:szCs w:val="24"/>
        </w:rPr>
        <w:t xml:space="preserve">Rank Math Snippet Block</w:t>
      </w:r>
    </w:p>
    <w:p>
      <w:pPr>
        <w:spacing w:after="160"/>
      </w:pPr>
      <w:r>
        <w:rPr>
          <w:rFonts w:ascii="Arial" w:cs="Arial" w:eastAsia="Arial" w:hAnsi="Arial"/>
          <w:color w:val="1F4E9D"/>
          <w:sz w:val="22"/>
          <w:szCs w:val="22"/>
        </w:rPr>
        <w:t xml:space="preserve">SEO Title: </w:t>
      </w:r>
      <w:r>
        <w:rPr>
          <w:rFonts w:ascii="Arial" w:cs="Arial" w:eastAsia="Arial" w:hAnsi="Arial"/>
          <w:b/>
          <w:bCs/>
          <w:color w:val="1F4E9D"/>
          <w:sz w:val="22"/>
          <w:szCs w:val="22"/>
        </w:rPr>
        <w:t xml:space="preserve">Cannabis Edibles Dosage Calculator: Why You Need One</w:t>
      </w:r>
    </w:p>
    <w:p>
      <w:pPr>
        <w:spacing w:after="160"/>
      </w:pPr>
      <w:r>
        <w:rPr>
          <w:rFonts w:ascii="Arial" w:cs="Arial" w:eastAsia="Arial" w:hAnsi="Arial"/>
          <w:color w:val="1F4E9D"/>
          <w:sz w:val="22"/>
          <w:szCs w:val="22"/>
        </w:rPr>
        <w:t xml:space="preserve">Meta Description: </w:t>
      </w:r>
      <w:r>
        <w:rPr>
          <w:rFonts w:ascii="Arial" w:cs="Arial" w:eastAsia="Arial" w:hAnsi="Arial"/>
          <w:color w:val="1F4E9D"/>
          <w:sz w:val="22"/>
          <w:szCs w:val="22"/>
        </w:rPr>
        <w:t xml:space="preserve">What is a cannabis edibles dosage calculator? Learn why every home cook needs one, how they work, and how to dose your edibles precisely. Updated 2026.</w:t>
      </w:r>
    </w:p>
    <w:p>
      <w:pPr>
        <w:spacing w:after="160"/>
      </w:pPr>
      <w:r>
        <w:rPr>
          <w:rFonts w:ascii="Arial" w:cs="Arial" w:eastAsia="Arial" w:hAnsi="Arial"/>
          <w:color w:val="1F4E9D"/>
          <w:sz w:val="22"/>
          <w:szCs w:val="22"/>
        </w:rPr>
        <w:t xml:space="preserve">Focus Keyword: </w:t>
      </w:r>
      <w:r>
        <w:rPr>
          <w:rFonts w:ascii="Arial" w:cs="Arial" w:eastAsia="Arial" w:hAnsi="Arial"/>
          <w:b/>
          <w:bCs/>
          <w:color w:val="1F4E9D"/>
          <w:sz w:val="22"/>
          <w:szCs w:val="22"/>
        </w:rPr>
        <w:t xml:space="preserve">edibles dosage calculator</w:t>
      </w:r>
    </w:p>
    <w:p>
      <w:pPr>
        <w:spacing w:after="160"/>
      </w:pPr>
      <w:r>
        <w:rPr>
          <w:rFonts w:ascii="Arial" w:cs="Arial" w:eastAsia="Arial" w:hAnsi="Arial"/>
          <w:i/>
          <w:iCs/>
          <w:color w:val="888888"/>
          <w:sz w:val="22"/>
          <w:szCs w:val="22"/>
        </w:rPr>
        <w:t xml:space="preserve">Note: Add “Updated April 2026” badge at top of post. Change byline to “By Cheri Sicard, Cannabis Author &amp; Educator” (should already be done sitewide).</w:t>
      </w:r>
    </w:p>
    <w:p>
      <w:pPr>
        <w:pStyle w:val="Heading2"/>
        <w:spacing w:after="200" w:before="360"/>
      </w:pPr>
      <w:r>
        <w:rPr>
          <w:rFonts w:ascii="Arial" w:cs="Arial" w:eastAsia="Arial" w:hAnsi="Arial"/>
          <w:b/>
          <w:bCs/>
          <w:color w:val="1F4E9D"/>
          <w:sz w:val="28"/>
          <w:szCs w:val="28"/>
        </w:rPr>
        <w:t xml:space="preserve">What Is a Cannabis Edibles Dosage Calculator?</w:t>
      </w:r>
    </w:p>
    <w:p>
      <w:pPr>
        <w:spacing w:after="160"/>
      </w:pPr>
      <w:r>
        <w:rPr>
          <w:rFonts w:ascii="Arial" w:cs="Arial" w:eastAsia="Arial" w:hAnsi="Arial"/>
          <w:color w:val="1F4E9D"/>
          <w:sz w:val="22"/>
          <w:szCs w:val="22"/>
        </w:rPr>
        <w:t xml:space="preserve">A cannabis edibles dosage calculator is a tool that takes your starting cannabis amount, its THC or CBD percentage, your recipe details, and number of servings — and calculates exactly how many milligrams of THC or CBD are in each serving. Instead of doing the math by hand every time you cook, the calculator handles all the variables in seconds.</w:t>
      </w:r>
    </w:p>
    <w:p>
      <w:pPr>
        <w:spacing w:after="160"/>
      </w:pPr>
      <w:r>
        <w:rPr>
          <w:rFonts w:ascii="Arial" w:cs="Arial" w:eastAsia="Arial" w:hAnsi="Arial"/>
          <w:color w:val="000000"/>
          <w:sz w:val="22"/>
          <w:szCs w:val="22"/>
        </w:rPr>
        <w:t xml:space="preserve">Do you really need a cannabis edibles dosage calculator to successfully make marijuana edibles? Yes and no.</w:t>
      </w:r>
    </w:p>
    <w:p>
      <w:pPr>
        <w:spacing w:after="160"/>
      </w:pPr>
      <w:r>
        <w:rPr>
          <w:rFonts w:ascii="Arial" w:cs="Arial" w:eastAsia="Arial" w:hAnsi="Arial"/>
          <w:color w:val="000000"/>
          <w:sz w:val="22"/>
          <w:szCs w:val="22"/>
        </w:rPr>
        <w:t xml:space="preserve">If you hope to have edibles success and make edibles that deliver what you need them to, then calculating dosage is absolutely essential. There’s no way around that. However, you can do this without a special cannabis edible dosage calculator. </w:t>
      </w:r>
      <w:hyperlink w:history="1" r:id="rId3qye_0vpypgvq2sdomkqa">
        <w:r>
          <w:rPr>
            <w:rFonts w:ascii="Arial" w:cs="Arial" w:eastAsia="Arial" w:hAnsi="Arial"/>
            <w:color w:val="0563C1"/>
            <w:sz w:val="22"/>
            <w:szCs w:val="22"/>
            <w:u w:val="single"/>
          </w:rPr>
          <w:t xml:space="preserve">Cannademy’s FREE dosing class</w:t>
        </w:r>
      </w:hyperlink>
      <w:r>
        <w:rPr>
          <w:rFonts w:ascii="Arial" w:cs="Arial" w:eastAsia="Arial" w:hAnsi="Arial"/>
          <w:color w:val="000000"/>
          <w:sz w:val="22"/>
          <w:szCs w:val="22"/>
        </w:rPr>
        <w:t xml:space="preserve"> shows you how to do it with an ordinary calculator.</w:t>
      </w:r>
    </w:p>
    <w:p>
      <w:pPr>
        <w:spacing w:after="160"/>
      </w:pPr>
      <w:r>
        <w:rPr>
          <w:rFonts w:ascii="Arial" w:cs="Arial" w:eastAsia="Arial" w:hAnsi="Arial"/>
          <w:color w:val="1F4E9D"/>
          <w:sz w:val="22"/>
          <w:szCs w:val="22"/>
        </w:rPr>
        <w:t xml:space="preserve">But here’s what a dedicated dosage calculator does that a regular calculator can’t: it accounts for all the variables at once — the weight of your cannabis, the THC percentage, how much butter or oil you’re using, and how many servings your recipe makes — and gives you a per-serving milligram number instantly. No worksheets, no second-guessing your arithmetic.</w:t>
      </w:r>
    </w:p>
    <w:p>
      <w:pPr>
        <w:pStyle w:val="Heading2"/>
        <w:spacing w:after="200" w:before="360"/>
      </w:pPr>
      <w:r>
        <w:rPr>
          <w:rFonts w:ascii="Arial" w:cs="Arial" w:eastAsia="Arial" w:hAnsi="Arial"/>
          <w:b/>
          <w:bCs/>
          <w:color w:val="1F4E9D"/>
          <w:sz w:val="28"/>
          <w:szCs w:val="28"/>
        </w:rPr>
        <w:t xml:space="preserve">Can’t I Just Do the Math Myself?</w:t>
      </w:r>
    </w:p>
    <w:p>
      <w:pPr>
        <w:spacing w:after="160"/>
      </w:pPr>
      <w:r>
        <w:rPr>
          <w:rFonts w:ascii="Arial" w:cs="Arial" w:eastAsia="Arial" w:hAnsi="Arial"/>
          <w:color w:val="1F4E9D"/>
          <w:sz w:val="22"/>
          <w:szCs w:val="22"/>
        </w:rPr>
        <w:t xml:space="preserve">You absolutely can — and I think you should understand how the math works. That’s why I offer a </w:t>
      </w:r>
      <w:hyperlink w:history="1" r:id="rIdlbfjemx6qstmwce7auh9r">
        <w:r>
          <w:rPr>
            <w:rFonts w:ascii="Arial" w:cs="Arial" w:eastAsia="Arial" w:hAnsi="Arial"/>
            <w:color w:val="0563C1"/>
            <w:sz w:val="22"/>
            <w:szCs w:val="22"/>
            <w:u w:val="single"/>
          </w:rPr>
          <w:t xml:space="preserve">free dosing class</w:t>
        </w:r>
      </w:hyperlink>
      <w:r>
        <w:rPr>
          <w:rFonts w:ascii="Arial" w:cs="Arial" w:eastAsia="Arial" w:hAnsi="Arial"/>
          <w:color w:val="1F4E9D"/>
          <w:sz w:val="22"/>
          <w:szCs w:val="22"/>
        </w:rPr>
        <w:t xml:space="preserve"> that teaches you the manual method with just paper, pencil, and a calculator. But once you understand the process, a dedicated dosage calculator saves you time and eliminates the most common errors.</w:t>
      </w:r>
    </w:p>
    <w:p>
      <w:pPr>
        <w:spacing w:after="160"/>
      </w:pPr>
      <w:r>
        <w:rPr>
          <w:rFonts w:ascii="Arial" w:cs="Arial" w:eastAsia="Arial" w:hAnsi="Arial"/>
          <w:color w:val="000000"/>
          <w:sz w:val="22"/>
          <w:szCs w:val="22"/>
        </w:rPr>
        <w:t xml:space="preserve">While you can calculate dosage without a special THC calculator, there are big advantages to using one. Of course, we humbly think ours is the best edible calculator. Edibles dosage calculators make it a whole lot quicker and easier than using a regular calculator. And since the best THC calculator costs just $5.00, the convenience is worth it.</w:t>
      </w:r>
    </w:p>
    <w:p>
      <w:pPr>
        <w:spacing w:after="160"/>
      </w:pPr>
      <w:r>
        <w:rPr>
          <w:rFonts w:ascii="Arial" w:cs="Arial" w:eastAsia="Arial" w:hAnsi="Arial"/>
          <w:color w:val="1F4E9D"/>
          <w:sz w:val="22"/>
          <w:szCs w:val="22"/>
        </w:rPr>
        <w:t xml:space="preserve">Here’s the reality — most people learn the manual method, use it once or twice, and then never want to dig out the worksheet again. (I get it — when you’d rather be cooking, math is nobody’s idea of fun.) The calculator removes the friction so you actually do the dosing step every time instead of skipping it.</w:t>
      </w:r>
    </w:p>
    <w:p>
      <w:pPr>
        <w:pStyle w:val="Heading2"/>
        <w:spacing w:after="200" w:before="360"/>
      </w:pPr>
      <w:r>
        <w:rPr>
          <w:rFonts w:ascii="Arial" w:cs="Arial" w:eastAsia="Arial" w:hAnsi="Arial"/>
          <w:b/>
          <w:bCs/>
          <w:color w:val="1F4E9D"/>
          <w:sz w:val="28"/>
          <w:szCs w:val="28"/>
        </w:rPr>
        <w:t xml:space="preserve">What Does the Calculator Account For?</w:t>
      </w:r>
    </w:p>
    <w:p>
      <w:pPr>
        <w:spacing w:after="160"/>
      </w:pPr>
      <w:r>
        <w:rPr>
          <w:rFonts w:ascii="Arial" w:cs="Arial" w:eastAsia="Arial" w:hAnsi="Arial"/>
          <w:color w:val="1F4E9D"/>
          <w:sz w:val="22"/>
          <w:szCs w:val="22"/>
        </w:rPr>
        <w:t xml:space="preserve">A good cannabis dosage calculator handles multiple variables that affect your final dose: the weight and potency of your cannabis, the amount of fat (butter or oil) in your infusion, the number of servings in your recipe, and whether you’re using flower, concentrates, or CBD. Changing any one of these changes your per-serving dose.</w:t>
      </w:r>
    </w:p>
    <w:p>
      <w:pPr>
        <w:spacing w:after="160"/>
      </w:pPr>
      <w:r>
        <w:rPr>
          <w:rFonts w:ascii="Arial" w:cs="Arial" w:eastAsia="Arial" w:hAnsi="Arial"/>
          <w:color w:val="000000"/>
          <w:sz w:val="22"/>
          <w:szCs w:val="22"/>
        </w:rPr>
        <w:t xml:space="preserve">Besides making your edibles (or topicals) calculations quick and easy, cannabis dosage calculators also make it quick and easy to make adjustments to the dosage. With a few clicks, you can see how the per serving dosage changes by either adding or subtracting amounts of cannabis, or by using cannabis of different strengths. In doing so you ensure you always make edibles that will deliver the effects that you personally need.</w:t>
      </w:r>
    </w:p>
    <w:p>
      <w:pPr>
        <w:spacing w:after="160"/>
      </w:pPr>
      <w:r>
        <w:rPr>
          <w:rFonts w:ascii="Arial" w:cs="Arial" w:eastAsia="Arial" w:hAnsi="Arial"/>
          <w:i/>
          <w:iCs/>
          <w:color w:val="888888"/>
          <w:sz w:val="22"/>
          <w:szCs w:val="22"/>
        </w:rPr>
        <w:t xml:space="preserve">Editor note: Removed original reason #3 (“show you how much you need to adjust your recipes”) — it restated the same idea as reason #2. Merged into the paragraph above.</w:t>
      </w:r>
    </w:p>
    <w:p>
      <w:pPr>
        <w:spacing w:after="160"/>
      </w:pPr>
      <w:r>
        <w:rPr>
          <w:rFonts w:ascii="Arial" w:cs="Arial" w:eastAsia="Arial" w:hAnsi="Arial"/>
          <w:color w:val="1F4E9D"/>
          <w:sz w:val="22"/>
          <w:szCs w:val="22"/>
        </w:rPr>
        <w:t xml:space="preserve">This matters more than most people realize. Small changes have big effects on dosing — if you cooked with 15% THC cannabis instead of 10%, your edibles carry a 50% higher dose. That’s the difference between a relaxing evening and being glued to your couch for six hours.</w:t>
      </w:r>
    </w:p>
    <w:p>
      <w:pPr>
        <w:spacing w:after="160"/>
      </w:pPr>
      <w:r>
        <w:rPr>
          <w:rFonts w:ascii="Arial" w:cs="Arial" w:eastAsia="Arial" w:hAnsi="Arial"/>
          <w:b/>
          <w:bCs/>
          <w:color w:val="000000"/>
          <w:sz w:val="22"/>
          <w:szCs w:val="22"/>
        </w:rPr>
        <w:t xml:space="preserve">Cannademy’s dosage calculators come in Imperial and Metric versions and include:</w:t>
      </w:r>
    </w:p>
    <w:p>
      <w:pPr>
        <w:pStyle w:val="ListParagraph"/>
        <w:numPr>
          <w:ilvl w:val="0"/>
          <w:numId w:val="2"/>
        </w:numPr>
        <w:spacing w:after="80"/>
      </w:pPr>
      <w:r>
        <w:rPr>
          <w:rFonts w:ascii="Arial" w:cs="Arial" w:eastAsia="Arial" w:hAnsi="Arial"/>
          <w:color w:val="000000"/>
          <w:sz w:val="22"/>
          <w:szCs w:val="22"/>
        </w:rPr>
        <w:t xml:space="preserve">Calculators for infusions like cannabis butter and marijuana oil</w:t>
      </w:r>
    </w:p>
    <w:p>
      <w:pPr>
        <w:pStyle w:val="ListParagraph"/>
        <w:numPr>
          <w:ilvl w:val="0"/>
          <w:numId w:val="2"/>
        </w:numPr>
        <w:spacing w:after="80"/>
      </w:pPr>
      <w:r>
        <w:rPr>
          <w:rFonts w:ascii="Arial" w:cs="Arial" w:eastAsia="Arial" w:hAnsi="Arial"/>
          <w:color w:val="000000"/>
          <w:sz w:val="22"/>
          <w:szCs w:val="22"/>
        </w:rPr>
        <w:t xml:space="preserve">Calculators for concentrates like hash, kief, and FECO</w:t>
      </w:r>
    </w:p>
    <w:p>
      <w:pPr>
        <w:pStyle w:val="ListParagraph"/>
        <w:numPr>
          <w:ilvl w:val="0"/>
          <w:numId w:val="2"/>
        </w:numPr>
        <w:spacing w:after="80"/>
      </w:pPr>
      <w:r>
        <w:rPr>
          <w:rFonts w:ascii="Arial" w:cs="Arial" w:eastAsia="Arial" w:hAnsi="Arial"/>
          <w:color w:val="000000"/>
          <w:sz w:val="22"/>
          <w:szCs w:val="22"/>
        </w:rPr>
        <w:t xml:space="preserve">A THC tincture calculator</w:t>
      </w:r>
    </w:p>
    <w:p>
      <w:pPr>
        <w:pStyle w:val="ListParagraph"/>
        <w:numPr>
          <w:ilvl w:val="0"/>
          <w:numId w:val="2"/>
        </w:numPr>
        <w:spacing w:after="80"/>
      </w:pPr>
      <w:r>
        <w:rPr>
          <w:rFonts w:ascii="Arial" w:cs="Arial" w:eastAsia="Arial" w:hAnsi="Arial"/>
          <w:color w:val="000000"/>
          <w:sz w:val="22"/>
          <w:szCs w:val="22"/>
        </w:rPr>
        <w:t xml:space="preserve">A special THC gummy calculator for cannabis gummies</w:t>
      </w:r>
    </w:p>
    <w:p>
      <w:pPr>
        <w:pStyle w:val="ListParagraph"/>
        <w:numPr>
          <w:ilvl w:val="0"/>
          <w:numId w:val="2"/>
        </w:numPr>
        <w:spacing w:after="160"/>
      </w:pPr>
      <w:r>
        <w:rPr>
          <w:rFonts w:ascii="Arial" w:cs="Arial" w:eastAsia="Arial" w:hAnsi="Arial"/>
          <w:color w:val="000000"/>
          <w:sz w:val="22"/>
          <w:szCs w:val="22"/>
        </w:rPr>
        <w:t xml:space="preserve">CBD and THC edible calculations</w:t>
      </w:r>
    </w:p>
    <w:p>
      <w:pPr>
        <w:pStyle w:val="Heading2"/>
        <w:spacing w:after="200" w:before="360"/>
      </w:pPr>
      <w:r>
        <w:rPr>
          <w:rFonts w:ascii="Arial" w:cs="Arial" w:eastAsia="Arial" w:hAnsi="Arial"/>
          <w:b/>
          <w:bCs/>
          <w:color w:val="1F4E9D"/>
          <w:sz w:val="28"/>
          <w:szCs w:val="28"/>
        </w:rPr>
        <w:t xml:space="preserve">How Accurate Are Cannabis Dosage Calculators?</w:t>
      </w:r>
    </w:p>
    <w:p>
      <w:pPr>
        <w:spacing w:after="160"/>
      </w:pPr>
      <w:r>
        <w:rPr>
          <w:rFonts w:ascii="Arial" w:cs="Arial" w:eastAsia="Arial" w:hAnsi="Arial"/>
          <w:color w:val="1F4E9D"/>
          <w:sz w:val="22"/>
          <w:szCs w:val="22"/>
        </w:rPr>
        <w:t xml:space="preserve">A cannabis dosage calculator is only as accurate as the information you put into it. If your cannabis has been lab-tested with a known THC percentage, the results will be quite precise. If you’re estimating (which is common with unlabeled cannabis), the calculator gives you a best estimate — but even an estimate is far better than guessing.</w:t>
      </w:r>
    </w:p>
    <w:p>
      <w:pPr>
        <w:spacing w:after="160"/>
      </w:pPr>
      <w:r>
        <w:rPr>
          <w:rFonts w:ascii="Arial" w:cs="Arial" w:eastAsia="Arial" w:hAnsi="Arial"/>
          <w:color w:val="1F4E9D"/>
          <w:sz w:val="22"/>
          <w:szCs w:val="22"/>
        </w:rPr>
        <w:t xml:space="preserve">The biggest factor affecting accuracy isn’t the calculator itself — it’s knowing what you’re starting with. That’s why our dosage calculators come with a class that teaches you how to estimate the THC percentage in your cannabis, even if it hasn’t been lab tested. Between a reasonable THC estimate and the calculator doing the math, you’ll be far closer to your target dose than if you were eyeballing it.</w:t>
      </w:r>
    </w:p>
    <w:p>
      <w:pPr>
        <w:spacing w:after="160"/>
      </w:pPr>
      <w:r>
        <w:rPr>
          <w:rFonts w:ascii="Arial" w:cs="Arial" w:eastAsia="Arial" w:hAnsi="Arial"/>
          <w:color w:val="000000"/>
          <w:sz w:val="22"/>
          <w:szCs w:val="22"/>
        </w:rPr>
        <w:t xml:space="preserve">There is absolutely NO SUCH THING as an ideal cannabis dose that works for everyone. Five mgs THC will be too much for some people and 100 mgs will not be enough for others. Cannabis dosing is HIGHLY individualized.</w:t>
      </w:r>
    </w:p>
    <w:p>
      <w:pPr>
        <w:spacing w:after="160"/>
      </w:pPr>
      <w:r>
        <w:rPr>
          <w:rFonts w:ascii="Arial" w:cs="Arial" w:eastAsia="Arial" w:hAnsi="Arial"/>
          <w:color w:val="1F4E9D"/>
          <w:sz w:val="22"/>
          <w:szCs w:val="22"/>
        </w:rPr>
        <w:t xml:space="preserve">That’s exactly why accuracy matters. A calculator won’t tell you what your ideal dose IS — but it will tell you exactly what you’re making, so you can adjust up or down based on how your body responds. Cannademy’s dosage calculators include a class on how to discover your ideal cannabis dosage, because all those numbers don’t mean anything if you don’t know what you personally need.</w:t>
      </w:r>
    </w:p>
    <w:p>
      <w:pPr>
        <w:spacing w:after="160"/>
      </w:pPr>
      <w:r>
        <w:rPr>
          <w:rFonts w:ascii="Arial" w:cs="Arial" w:eastAsia="Arial" w:hAnsi="Arial"/>
          <w:color w:val="000000"/>
          <w:sz w:val="22"/>
          <w:szCs w:val="22"/>
        </w:rPr>
        <w:t xml:space="preserve">Improper dosing, either too much or not enough, wastes cannabis by not delivering it to its potential. Improper dosing is the #1 reason people get turned off to cannabis edibles. Too much and they have an unpleasant experience. Too little and they think edibles don’t work for them. Both scenarios are unnecessary when you understand proper dosing.</w:t>
      </w:r>
    </w:p>
    <w:p>
      <w:pPr>
        <w:spacing w:after="160"/>
      </w:pPr>
      <w:r>
        <w:rPr>
          <w:rFonts w:ascii="Arial" w:cs="Arial" w:eastAsia="Arial" w:hAnsi="Arial"/>
          <w:i/>
          <w:iCs/>
          <w:color w:val="888888"/>
          <w:sz w:val="22"/>
          <w:szCs w:val="22"/>
        </w:rPr>
        <w:t xml:space="preserve">Editor note: The original H2 “Why you should not be lazy about calculating edibles dosages” has been removed as a standalone section. Its best content (individualized dosing, the 15% vs 10% example, wasted cannabis) has been distributed into H2s #3 and #4 where it fits naturally. The “lazy” framing edged toward scolding rather than Cheri’s typical warmth.</w:t>
      </w:r>
    </w:p>
    <w:p>
      <w:pPr>
        <w:pStyle w:val="Heading2"/>
        <w:spacing w:after="200" w:before="360"/>
      </w:pPr>
      <w:r>
        <w:rPr>
          <w:rFonts w:ascii="Arial" w:cs="Arial" w:eastAsia="Arial" w:hAnsi="Arial"/>
          <w:b/>
          <w:bCs/>
          <w:color w:val="1F4E9D"/>
          <w:sz w:val="28"/>
          <w:szCs w:val="28"/>
        </w:rPr>
        <w:t xml:space="preserve">How Do I Use the Cannademy Dosing Calculator?</w:t>
      </w:r>
    </w:p>
    <w:p>
      <w:pPr>
        <w:spacing w:after="160"/>
      </w:pPr>
      <w:r>
        <w:rPr>
          <w:rFonts w:ascii="Arial" w:cs="Arial" w:eastAsia="Arial" w:hAnsi="Arial"/>
          <w:color w:val="1F4E9D"/>
          <w:sz w:val="22"/>
          <w:szCs w:val="22"/>
        </w:rPr>
        <w:t xml:space="preserve">Cannademy offers three versions of the dosage calculator for $5: an Apple app, an Android app, and an HTML version you can use in any web browser on any device. All three do the same calculations — pick whichever is most convenient for you.</w:t>
      </w:r>
    </w:p>
    <w:p>
      <w:pPr>
        <w:spacing w:after="160"/>
      </w:pPr>
      <w:r>
        <w:rPr>
          <w:rFonts w:ascii="Arial" w:cs="Arial" w:eastAsia="Arial" w:hAnsi="Arial"/>
          <w:color w:val="000000"/>
          <w:sz w:val="22"/>
          <w:szCs w:val="22"/>
        </w:rPr>
        <w:t xml:space="preserve">Cannademy has 3 different edible dosage calculator apps for your convenience. It’s available in an </w:t>
      </w:r>
      <w:hyperlink w:history="1" r:id="rIdwm3drkl_bppnzqzev58dj">
        <w:r>
          <w:rPr>
            <w:rFonts w:ascii="Arial" w:cs="Arial" w:eastAsia="Arial" w:hAnsi="Arial"/>
            <w:color w:val="0563C1"/>
            <w:sz w:val="22"/>
            <w:szCs w:val="22"/>
            <w:u w:val="single"/>
          </w:rPr>
          <w:t xml:space="preserve">online version</w:t>
        </w:r>
      </w:hyperlink>
      <w:r>
        <w:rPr>
          <w:rFonts w:ascii="Arial" w:cs="Arial" w:eastAsia="Arial" w:hAnsi="Arial"/>
          <w:color w:val="000000"/>
          <w:sz w:val="22"/>
          <w:szCs w:val="22"/>
        </w:rPr>
        <w:t xml:space="preserve"> you can access from ANY of your devices, or as an app for </w:t>
      </w:r>
      <w:hyperlink w:history="1" r:id="rIdyjxi4klk5z-1hngnqfkel">
        <w:r>
          <w:rPr>
            <w:rFonts w:ascii="Arial" w:cs="Arial" w:eastAsia="Arial" w:hAnsi="Arial"/>
            <w:color w:val="0563C1"/>
            <w:sz w:val="22"/>
            <w:szCs w:val="22"/>
            <w:u w:val="single"/>
          </w:rPr>
          <w:t xml:space="preserve">Android phones and tablets</w:t>
        </w:r>
      </w:hyperlink>
      <w:r>
        <w:rPr>
          <w:rFonts w:ascii="Arial" w:cs="Arial" w:eastAsia="Arial" w:hAnsi="Arial"/>
          <w:color w:val="000000"/>
          <w:sz w:val="22"/>
          <w:szCs w:val="22"/>
        </w:rPr>
        <w:t xml:space="preserve"> or </w:t>
      </w:r>
      <w:hyperlink w:history="1" r:id="rIdaoh-ijiqjgetuuyt7xft7">
        <w:r>
          <w:rPr>
            <w:rFonts w:ascii="Arial" w:cs="Arial" w:eastAsia="Arial" w:hAnsi="Arial"/>
            <w:color w:val="0563C1"/>
            <w:sz w:val="22"/>
            <w:szCs w:val="22"/>
            <w:u w:val="single"/>
          </w:rPr>
          <w:t xml:space="preserve">Apple phones and notebooks</w:t>
        </w:r>
      </w:hyperlink>
      <w:r>
        <w:rPr>
          <w:rFonts w:ascii="Arial" w:cs="Arial" w:eastAsia="Arial" w:hAnsi="Arial"/>
          <w:color w:val="000000"/>
          <w:sz w:val="22"/>
          <w:szCs w:val="22"/>
        </w:rPr>
        <w:t xml:space="preserve">.</w:t>
      </w:r>
    </w:p>
    <w:p>
      <w:pPr>
        <w:spacing w:after="160"/>
      </w:pPr>
      <w:r>
        <w:rPr>
          <w:rFonts w:ascii="Arial" w:cs="Arial" w:eastAsia="Arial" w:hAnsi="Arial"/>
          <w:b/>
          <w:bCs/>
          <w:color w:val="000000"/>
          <w:sz w:val="22"/>
          <w:szCs w:val="22"/>
        </w:rPr>
        <w:t xml:space="preserve">When you purchase, we also offer our “Mastering Edibles Dosing” email course FREE!</w:t>
      </w:r>
    </w:p>
    <w:p>
      <w:pPr>
        <w:spacing w:after="160"/>
      </w:pPr>
      <w:r>
        <w:rPr>
          <w:rFonts w:ascii="Arial" w:cs="Arial" w:eastAsia="Arial" w:hAnsi="Arial"/>
          <w:color w:val="1F4E9D"/>
          <w:sz w:val="22"/>
          <w:szCs w:val="22"/>
        </w:rPr>
        <w:t xml:space="preserve">And if you want to go even deeper into advanced dosing scenarios — concentrates, CBD, adapted recipes, cannaflour — our </w:t>
      </w:r>
      <w:hyperlink w:history="1" r:id="rIdhbl_4ha3wbyo02o6nvvxc">
        <w:r>
          <w:rPr>
            <w:rFonts w:ascii="Arial" w:cs="Arial" w:eastAsia="Arial" w:hAnsi="Arial"/>
            <w:color w:val="0563C1"/>
            <w:sz w:val="22"/>
            <w:szCs w:val="22"/>
            <w:u w:val="single"/>
          </w:rPr>
          <w:t xml:space="preserve">Cannabis Dosing Mastery course ($59)</w:t>
        </w:r>
      </w:hyperlink>
      <w:r>
        <w:rPr>
          <w:rFonts w:ascii="Arial" w:cs="Arial" w:eastAsia="Arial" w:hAnsi="Arial"/>
          <w:color w:val="1F4E9D"/>
          <w:sz w:val="22"/>
          <w:szCs w:val="22"/>
        </w:rPr>
        <w:t xml:space="preserve"> covers every edge case.</w:t>
      </w:r>
    </w:p>
    <w:p>
      <w:pPr>
        <w:spacing w:after="160"/>
      </w:pPr>
      <w:r>
        <w:rPr>
          <w:rFonts w:ascii="Arial" w:cs="Arial" w:eastAsia="Arial" w:hAnsi="Arial"/>
          <w:i/>
          <w:iCs/>
          <w:color w:val="888888"/>
          <w:sz w:val="22"/>
          <w:szCs w:val="22"/>
        </w:rPr>
        <w:t xml:space="preserve">Editor note: Verify the Cannabis Dosing Mastery URL is correct. If not, replace with the live URL. The original post had Apple/Android/HTML icon images here — keep those in the published version.</w:t>
      </w:r>
    </w:p>
    <w:p>
      <w:pPr>
        <w:pStyle w:val="Heading3"/>
        <w:spacing w:after="160" w:before="280"/>
      </w:pPr>
      <w:r>
        <w:rPr>
          <w:rFonts w:ascii="Arial" w:cs="Arial" w:eastAsia="Arial" w:hAnsi="Arial"/>
          <w:b/>
          <w:bCs/>
          <w:color w:val="1F4E9D"/>
          <w:sz w:val="24"/>
          <w:szCs w:val="24"/>
        </w:rPr>
        <w:t xml:space="preserve">Ready to Go Deeper?</w:t>
      </w:r>
    </w:p>
    <w:p>
      <w:pPr>
        <w:pStyle w:val="ListParagraph"/>
        <w:numPr>
          <w:ilvl w:val="0"/>
          <w:numId w:val="2"/>
        </w:numPr>
        <w:spacing w:after="80"/>
      </w:pPr>
      <w:hyperlink w:history="1" r:id="rIdo9ef8p2ke-lnenebetg5f">
        <w:r>
          <w:rPr>
            <w:rFonts w:ascii="Arial" w:cs="Arial" w:eastAsia="Arial" w:hAnsi="Arial"/>
            <w:color w:val="0563C1"/>
            <w:sz w:val="22"/>
            <w:szCs w:val="22"/>
            <w:u w:val="single"/>
          </w:rPr>
          <w:t xml:space="preserve">Get the Dosing Calculator App ($5)</w:t>
        </w:r>
      </w:hyperlink>
      <w:r>
        <w:rPr>
          <w:rFonts w:ascii="Arial" w:cs="Arial" w:eastAsia="Arial" w:hAnsi="Arial"/>
          <w:color w:val="1F4E9D"/>
          <w:sz w:val="22"/>
          <w:szCs w:val="22"/>
        </w:rPr>
        <w:t xml:space="preserve"> — instant calculations for every batch</w:t>
      </w:r>
    </w:p>
    <w:p>
      <w:pPr>
        <w:pStyle w:val="ListParagraph"/>
        <w:numPr>
          <w:ilvl w:val="0"/>
          <w:numId w:val="2"/>
        </w:numPr>
        <w:spacing w:after="80"/>
      </w:pPr>
      <w:hyperlink w:history="1" r:id="rIdawxmklfl2hd3oecs9hcqj">
        <w:r>
          <w:rPr>
            <w:rFonts w:ascii="Arial" w:cs="Arial" w:eastAsia="Arial" w:hAnsi="Arial"/>
            <w:color w:val="0563C1"/>
            <w:sz w:val="22"/>
            <w:szCs w:val="22"/>
            <w:u w:val="single"/>
          </w:rPr>
          <w:t xml:space="preserve">Take the FREE Dosing Class</w:t>
        </w:r>
      </w:hyperlink>
      <w:r>
        <w:rPr>
          <w:rFonts w:ascii="Arial" w:cs="Arial" w:eastAsia="Arial" w:hAnsi="Arial"/>
          <w:color w:val="1F4E9D"/>
          <w:sz w:val="22"/>
          <w:szCs w:val="22"/>
        </w:rPr>
        <w:t xml:space="preserve"> — learn the manual method first</w:t>
      </w:r>
    </w:p>
    <w:p>
      <w:pPr>
        <w:pStyle w:val="ListParagraph"/>
        <w:numPr>
          <w:ilvl w:val="0"/>
          <w:numId w:val="2"/>
        </w:numPr>
        <w:spacing w:after="160"/>
      </w:pPr>
      <w:hyperlink w:history="1" r:id="rIdsbqh_jaokjdyq1ovhenc6">
        <w:r>
          <w:rPr>
            <w:rFonts w:ascii="Arial" w:cs="Arial" w:eastAsia="Arial" w:hAnsi="Arial"/>
            <w:color w:val="0563C1"/>
            <w:sz w:val="22"/>
            <w:szCs w:val="22"/>
            <w:u w:val="single"/>
          </w:rPr>
          <w:t xml:space="preserve">Cannabis Dosing Mastery ($59)</w:t>
        </w:r>
      </w:hyperlink>
      <w:r>
        <w:rPr>
          <w:rFonts w:ascii="Arial" w:cs="Arial" w:eastAsia="Arial" w:hAnsi="Arial"/>
          <w:color w:val="1F4E9D"/>
          <w:sz w:val="22"/>
          <w:szCs w:val="22"/>
        </w:rPr>
        <w:t xml:space="preserve"> — master every dosing scenario including concentrates, CBD, and adapted recipes</w:t>
      </w:r>
    </w:p>
    <w:p>
      <w:pPr>
        <w:pStyle w:val="Heading2"/>
        <w:spacing w:after="200" w:before="360"/>
      </w:pPr>
      <w:r>
        <w:rPr>
          <w:rFonts w:ascii="Arial" w:cs="Arial" w:eastAsia="Arial" w:hAnsi="Arial"/>
          <w:b/>
          <w:bCs/>
          <w:color w:val="1F4E9D"/>
          <w:sz w:val="28"/>
          <w:szCs w:val="28"/>
        </w:rPr>
        <w:t xml:space="preserve">Your Cannabis Dosage Calculator Questions, Answered</w:t>
      </w:r>
    </w:p>
    <w:p>
      <w:pPr>
        <w:spacing w:after="160"/>
      </w:pPr>
      <w:r>
        <w:rPr>
          <w:rFonts w:ascii="Arial" w:cs="Arial" w:eastAsia="Arial" w:hAnsi="Arial"/>
          <w:i/>
          <w:iCs/>
          <w:color w:val="888888"/>
          <w:sz w:val="22"/>
          <w:szCs w:val="22"/>
        </w:rPr>
        <w:t xml:space="preserve">Editor note: This entire FAQ section is new. Add FAQ schema via Rank Math per-post toggle or Code Snippets plugin (JSON-LD).</w:t>
      </w:r>
    </w:p>
    <w:p>
      <w:pPr>
        <w:spacing w:after="160"/>
      </w:pPr>
      <w:r>
        <w:rPr>
          <w:rFonts w:ascii="Arial" w:cs="Arial" w:eastAsia="Arial" w:hAnsi="Arial"/>
          <w:b/>
          <w:bCs/>
          <w:color w:val="1F4E9D"/>
          <w:sz w:val="22"/>
          <w:szCs w:val="22"/>
        </w:rPr>
        <w:t xml:space="preserve">Q: What does a cannabis edibles dosage calculator do?</w:t>
      </w:r>
    </w:p>
    <w:p>
      <w:pPr>
        <w:spacing w:after="160"/>
      </w:pPr>
      <w:r>
        <w:rPr>
          <w:rFonts w:ascii="Arial" w:cs="Arial" w:eastAsia="Arial" w:hAnsi="Arial"/>
          <w:color w:val="1F4E9D"/>
          <w:sz w:val="22"/>
          <w:szCs w:val="22"/>
        </w:rPr>
        <w:t xml:space="preserve">A cannabis dosage calculator takes your starting inputs — the weight of cannabis you’re using, its THC or CBD percentage, the amount of butter or oil in your recipe, and how many servings your recipe makes — and calculates the milligrams of THC or CBD per serving. It handles the math so you know exactly how potent each piece of your finished edible will be.</w:t>
      </w:r>
    </w:p>
    <w:p>
      <w:pPr>
        <w:spacing w:after="160"/>
      </w:pPr>
      <w:r>
        <w:rPr>
          <w:rFonts w:ascii="Arial" w:cs="Arial" w:eastAsia="Arial" w:hAnsi="Arial"/>
          <w:b/>
          <w:bCs/>
          <w:color w:val="1F4E9D"/>
          <w:sz w:val="22"/>
          <w:szCs w:val="22"/>
        </w:rPr>
        <w:t xml:space="preserve">Q: How accurate is a cannabis dosage calculator?</w:t>
      </w:r>
    </w:p>
    <w:p>
      <w:pPr>
        <w:spacing w:after="160"/>
      </w:pPr>
      <w:r>
        <w:rPr>
          <w:rFonts w:ascii="Arial" w:cs="Arial" w:eastAsia="Arial" w:hAnsi="Arial"/>
          <w:color w:val="1F4E9D"/>
          <w:sz w:val="22"/>
          <w:szCs w:val="22"/>
        </w:rPr>
        <w:t xml:space="preserve">The calculator is only as accurate as your inputs. If your cannabis was lab-tested, the results will be quite precise. If you’re estimating the THC percentage (common with unlabeled cannabis), the calculator gives you a best estimate based on the percentage you enter. Even with estimated inputs, a calculator gives you a far better picture than guessing, and it prevents the most common mistake: accidentally making edibles much stronger than intended.</w:t>
      </w:r>
    </w:p>
    <w:p>
      <w:pPr>
        <w:spacing w:after="160"/>
      </w:pPr>
      <w:r>
        <w:rPr>
          <w:rFonts w:ascii="Arial" w:cs="Arial" w:eastAsia="Arial" w:hAnsi="Arial"/>
          <w:b/>
          <w:bCs/>
          <w:color w:val="1F4E9D"/>
          <w:sz w:val="22"/>
          <w:szCs w:val="22"/>
        </w:rPr>
        <w:t xml:space="preserve">Q: Does the calculator work for CBD edibles?</w:t>
      </w:r>
    </w:p>
    <w:p>
      <w:pPr>
        <w:spacing w:after="160"/>
      </w:pPr>
      <w:r>
        <w:rPr>
          <w:rFonts w:ascii="Arial" w:cs="Arial" w:eastAsia="Arial" w:hAnsi="Arial"/>
          <w:color w:val="1F4E9D"/>
          <w:sz w:val="22"/>
          <w:szCs w:val="22"/>
        </w:rPr>
        <w:t xml:space="preserve">Yes — the same calculation principles apply to CBD. You enter the CBD percentage of your starting material, and the calculator determines CBD per serving. Many people use a combination of THC and CBD in their edibles, and the calculator handles both separately so you can see the ratio in each piece.</w:t>
      </w:r>
    </w:p>
    <w:p>
      <w:pPr>
        <w:spacing w:after="160"/>
      </w:pPr>
      <w:r>
        <w:rPr>
          <w:rFonts w:ascii="Arial" w:cs="Arial" w:eastAsia="Arial" w:hAnsi="Arial"/>
          <w:b/>
          <w:bCs/>
          <w:color w:val="1F4E9D"/>
          <w:sz w:val="22"/>
          <w:szCs w:val="22"/>
        </w:rPr>
        <w:t xml:space="preserve">Q: Does a dosage calculator work with concentrates like RSO or FECO?</w:t>
      </w:r>
    </w:p>
    <w:p>
      <w:pPr>
        <w:spacing w:after="160"/>
      </w:pPr>
      <w:r>
        <w:rPr>
          <w:rFonts w:ascii="Arial" w:cs="Arial" w:eastAsia="Arial" w:hAnsi="Arial"/>
          <w:color w:val="1F4E9D"/>
          <w:sz w:val="22"/>
          <w:szCs w:val="22"/>
        </w:rPr>
        <w:t xml:space="preserve">It depends on the calculator. Basic calculators are built for flower only. The Cannademy dosing calculator handles concentrates including RSO, FECO, kief, and distillates, which have very different potencies and require different calculation methods than flower-based infusions.</w:t>
      </w:r>
    </w:p>
    <w:p>
      <w:pPr>
        <w:pStyle w:val="Heading3"/>
        <w:spacing w:after="160" w:before="280"/>
      </w:pPr>
      <w:r>
        <w:rPr>
          <w:rFonts w:ascii="Arial" w:cs="Arial" w:eastAsia="Arial" w:hAnsi="Arial"/>
          <w:b/>
          <w:bCs/>
          <w:color w:val="1F4E9D"/>
          <w:sz w:val="24"/>
          <w:szCs w:val="24"/>
        </w:rPr>
        <w:t xml:space="preserve">Related Posts</w:t>
      </w:r>
    </w:p>
    <w:p>
      <w:pPr>
        <w:pStyle w:val="ListParagraph"/>
        <w:numPr>
          <w:ilvl w:val="0"/>
          <w:numId w:val="2"/>
        </w:numPr>
        <w:spacing w:after="80"/>
      </w:pPr>
      <w:hyperlink w:history="1" r:id="rId62fgd_kehlkjqigys-_n5">
        <w:r>
          <w:rPr>
            <w:rFonts w:ascii="Arial" w:cs="Arial" w:eastAsia="Arial" w:hAnsi="Arial"/>
            <w:color w:val="0563C1"/>
            <w:sz w:val="22"/>
            <w:szCs w:val="22"/>
            <w:u w:val="single"/>
          </w:rPr>
          <w:t xml:space="preserve">How to Dose Homemade Edibles: A Step-by-Step Guide</w:t>
        </w:r>
      </w:hyperlink>
    </w:p>
    <w:p>
      <w:pPr>
        <w:pStyle w:val="ListParagraph"/>
        <w:numPr>
          <w:ilvl w:val="0"/>
          <w:numId w:val="2"/>
        </w:numPr>
        <w:spacing w:after="80"/>
      </w:pPr>
      <w:hyperlink w:history="1" r:id="rIdkuszats64x_q4_txnp8w8">
        <w:r>
          <w:rPr>
            <w:rFonts w:ascii="Arial" w:cs="Arial" w:eastAsia="Arial" w:hAnsi="Arial"/>
            <w:color w:val="0563C1"/>
            <w:sz w:val="22"/>
            <w:szCs w:val="22"/>
            <w:u w:val="single"/>
          </w:rPr>
          <w:t xml:space="preserve">Why Don’t Edibles Work for Me? 5 Ways to Make Edibles Work Better</w:t>
        </w:r>
      </w:hyperlink>
    </w:p>
    <w:p>
      <w:pPr>
        <w:pStyle w:val="ListParagraph"/>
        <w:numPr>
          <w:ilvl w:val="0"/>
          <w:numId w:val="2"/>
        </w:numPr>
        <w:spacing w:after="80"/>
      </w:pPr>
      <w:hyperlink w:history="1" r:id="rId5juenkuj5l5py0r1riumq">
        <w:r>
          <w:rPr>
            <w:rFonts w:ascii="Arial" w:cs="Arial" w:eastAsia="Arial" w:hAnsi="Arial"/>
            <w:color w:val="0563C1"/>
            <w:sz w:val="22"/>
            <w:szCs w:val="22"/>
            <w:u w:val="single"/>
          </w:rPr>
          <w:t xml:space="preserve">How to Make Edibles Without Wasting Cannabis: 7 Money-Saving Tips</w:t>
        </w:r>
      </w:hyperlink>
    </w:p>
    <w:p>
      <w:pPr>
        <w:pStyle w:val="ListParagraph"/>
        <w:numPr>
          <w:ilvl w:val="0"/>
          <w:numId w:val="2"/>
        </w:numPr>
        <w:spacing w:after="160"/>
      </w:pPr>
      <w:hyperlink w:history="1" r:id="rIdvydcc-ug8xas6nurvb-vb">
        <w:r>
          <w:rPr>
            <w:rFonts w:ascii="Arial" w:cs="Arial" w:eastAsia="Arial" w:hAnsi="Arial"/>
            <w:color w:val="0563C1"/>
            <w:sz w:val="22"/>
            <w:szCs w:val="22"/>
            <w:u w:val="single"/>
          </w:rPr>
          <w:t xml:space="preserve">FREE Dosing Class</w:t>
        </w:r>
      </w:hyperlink>
    </w:p>
    <w:p>
      <w:pPr>
        <w:pStyle w:val="Heading3"/>
        <w:spacing w:after="160" w:before="280"/>
      </w:pPr>
      <w:r>
        <w:rPr>
          <w:rFonts w:ascii="Arial" w:cs="Arial" w:eastAsia="Arial" w:hAnsi="Arial"/>
          <w:b/>
          <w:bCs/>
          <w:color w:val="888888"/>
          <w:sz w:val="24"/>
          <w:szCs w:val="24"/>
        </w:rPr>
        <w:t xml:space="preserve">Publishing Checklist</w:t>
      </w:r>
    </w:p>
    <w:p>
      <w:pPr>
        <w:pStyle w:val="ListParagraph"/>
        <w:numPr>
          <w:ilvl w:val="0"/>
          <w:numId w:val="3"/>
        </w:numPr>
        <w:spacing w:after="80"/>
      </w:pPr>
      <w:r>
        <w:rPr>
          <w:rFonts w:ascii="Arial" w:cs="Arial" w:eastAsia="Arial" w:hAnsi="Arial"/>
          <w:i/>
          <w:iCs/>
          <w:color w:val="888888"/>
          <w:sz w:val="22"/>
          <w:szCs w:val="22"/>
        </w:rPr>
        <w:t xml:space="preserve">Update page title to: Cannabis Edibles Dosage Calculator: Why You Need One</w:t>
      </w:r>
    </w:p>
    <w:p>
      <w:pPr>
        <w:pStyle w:val="ListParagraph"/>
        <w:numPr>
          <w:ilvl w:val="0"/>
          <w:numId w:val="3"/>
        </w:numPr>
        <w:spacing w:after="80"/>
      </w:pPr>
      <w:r>
        <w:rPr>
          <w:rFonts w:ascii="Arial" w:cs="Arial" w:eastAsia="Arial" w:hAnsi="Arial"/>
          <w:i/>
          <w:iCs/>
          <w:color w:val="888888"/>
          <w:sz w:val="22"/>
          <w:szCs w:val="22"/>
        </w:rPr>
        <w:t xml:space="preserve">Update Rank Math meta description (see snippet block above)</w:t>
      </w:r>
    </w:p>
    <w:p>
      <w:pPr>
        <w:pStyle w:val="ListParagraph"/>
        <w:numPr>
          <w:ilvl w:val="0"/>
          <w:numId w:val="3"/>
        </w:numPr>
        <w:spacing w:after="80"/>
      </w:pPr>
      <w:r>
        <w:rPr>
          <w:rFonts w:ascii="Arial" w:cs="Arial" w:eastAsia="Arial" w:hAnsi="Arial"/>
          <w:i/>
          <w:iCs/>
          <w:color w:val="888888"/>
          <w:sz w:val="22"/>
          <w:szCs w:val="22"/>
        </w:rPr>
        <w:t xml:space="preserve">Set Rank Math Focus Keyword: edibles dosage calculator</w:t>
      </w:r>
    </w:p>
    <w:p>
      <w:pPr>
        <w:pStyle w:val="ListParagraph"/>
        <w:numPr>
          <w:ilvl w:val="0"/>
          <w:numId w:val="3"/>
        </w:numPr>
        <w:spacing w:after="80"/>
      </w:pPr>
      <w:r>
        <w:rPr>
          <w:rFonts w:ascii="Arial" w:cs="Arial" w:eastAsia="Arial" w:hAnsi="Arial"/>
          <w:i/>
          <w:iCs/>
          <w:color w:val="888888"/>
          <w:sz w:val="22"/>
          <w:szCs w:val="22"/>
        </w:rPr>
        <w:t xml:space="preserve">Replace post content with revised version (blue = new, black = kept)</w:t>
      </w:r>
    </w:p>
    <w:p>
      <w:pPr>
        <w:pStyle w:val="ListParagraph"/>
        <w:numPr>
          <w:ilvl w:val="0"/>
          <w:numId w:val="3"/>
        </w:numPr>
        <w:spacing w:after="80"/>
      </w:pPr>
      <w:r>
        <w:rPr>
          <w:rFonts w:ascii="Arial" w:cs="Arial" w:eastAsia="Arial" w:hAnsi="Arial"/>
          <w:i/>
          <w:iCs/>
          <w:color w:val="888888"/>
          <w:sz w:val="22"/>
          <w:szCs w:val="22"/>
        </w:rPr>
        <w:t xml:space="preserve">Keep Apple/Android/HTML app icon images in the “How Do I Use” section</w:t>
      </w:r>
    </w:p>
    <w:p>
      <w:pPr>
        <w:pStyle w:val="ListParagraph"/>
        <w:numPr>
          <w:ilvl w:val="0"/>
          <w:numId w:val="3"/>
        </w:numPr>
        <w:spacing w:after="80"/>
      </w:pPr>
      <w:r>
        <w:rPr>
          <w:rFonts w:ascii="Arial" w:cs="Arial" w:eastAsia="Arial" w:hAnsi="Arial"/>
          <w:i/>
          <w:iCs/>
          <w:color w:val="888888"/>
          <w:sz w:val="22"/>
          <w:szCs w:val="22"/>
        </w:rPr>
        <w:t xml:space="preserve">Add FAQ section after main content</w:t>
      </w:r>
    </w:p>
    <w:p>
      <w:pPr>
        <w:pStyle w:val="ListParagraph"/>
        <w:numPr>
          <w:ilvl w:val="0"/>
          <w:numId w:val="3"/>
        </w:numPr>
        <w:spacing w:after="80"/>
      </w:pPr>
      <w:r>
        <w:rPr>
          <w:rFonts w:ascii="Arial" w:cs="Arial" w:eastAsia="Arial" w:hAnsi="Arial"/>
          <w:i/>
          <w:iCs/>
          <w:color w:val="888888"/>
          <w:sz w:val="22"/>
          <w:szCs w:val="22"/>
        </w:rPr>
        <w:t xml:space="preserve">Enable FAQ schema in Rank Math per-post toggle</w:t>
      </w:r>
    </w:p>
    <w:p>
      <w:pPr>
        <w:pStyle w:val="ListParagraph"/>
        <w:numPr>
          <w:ilvl w:val="0"/>
          <w:numId w:val="3"/>
        </w:numPr>
        <w:spacing w:after="80"/>
      </w:pPr>
      <w:r>
        <w:rPr>
          <w:rFonts w:ascii="Arial" w:cs="Arial" w:eastAsia="Arial" w:hAnsi="Arial"/>
          <w:i/>
          <w:iCs/>
          <w:color w:val="888888"/>
          <w:sz w:val="22"/>
          <w:szCs w:val="22"/>
        </w:rPr>
        <w:t xml:space="preserve">Verify Article schema is active with dateModified</w:t>
      </w:r>
    </w:p>
    <w:p>
      <w:pPr>
        <w:pStyle w:val="ListParagraph"/>
        <w:numPr>
          <w:ilvl w:val="0"/>
          <w:numId w:val="3"/>
        </w:numPr>
        <w:spacing w:after="80"/>
      </w:pPr>
      <w:r>
        <w:rPr>
          <w:rFonts w:ascii="Arial" w:cs="Arial" w:eastAsia="Arial" w:hAnsi="Arial"/>
          <w:i/>
          <w:iCs/>
          <w:color w:val="888888"/>
          <w:sz w:val="22"/>
          <w:szCs w:val="22"/>
        </w:rPr>
        <w:t xml:space="preserve">Add Product structured data pointing to $5 calculator (Code Snippets or Rank Math)</w:t>
      </w:r>
    </w:p>
    <w:p>
      <w:pPr>
        <w:pStyle w:val="ListParagraph"/>
        <w:numPr>
          <w:ilvl w:val="0"/>
          <w:numId w:val="3"/>
        </w:numPr>
        <w:spacing w:after="80"/>
      </w:pPr>
      <w:r>
        <w:rPr>
          <w:rFonts w:ascii="Arial" w:cs="Arial" w:eastAsia="Arial" w:hAnsi="Arial"/>
          <w:i/>
          <w:iCs/>
          <w:color w:val="888888"/>
          <w:sz w:val="22"/>
          <w:szCs w:val="22"/>
        </w:rPr>
        <w:t xml:space="preserve">Update “Last Updated” date to April 2026</w:t>
      </w:r>
    </w:p>
    <w:p>
      <w:pPr>
        <w:pStyle w:val="ListParagraph"/>
        <w:numPr>
          <w:ilvl w:val="0"/>
          <w:numId w:val="3"/>
        </w:numPr>
        <w:spacing w:after="80"/>
      </w:pPr>
      <w:r>
        <w:rPr>
          <w:rFonts w:ascii="Arial" w:cs="Arial" w:eastAsia="Arial" w:hAnsi="Arial"/>
          <w:i/>
          <w:iCs/>
          <w:color w:val="888888"/>
          <w:sz w:val="22"/>
          <w:szCs w:val="22"/>
        </w:rPr>
        <w:t xml:space="preserve">Add “Updated April 2026” badge at top of post</w:t>
      </w:r>
    </w:p>
    <w:p>
      <w:pPr>
        <w:pStyle w:val="ListParagraph"/>
        <w:numPr>
          <w:ilvl w:val="0"/>
          <w:numId w:val="3"/>
        </w:numPr>
        <w:spacing w:after="80"/>
      </w:pPr>
      <w:r>
        <w:rPr>
          <w:rFonts w:ascii="Arial" w:cs="Arial" w:eastAsia="Arial" w:hAnsi="Arial"/>
          <w:i/>
          <w:iCs/>
          <w:color w:val="888888"/>
          <w:sz w:val="22"/>
          <w:szCs w:val="22"/>
        </w:rPr>
        <w:t xml:space="preserve">Fix dead Teachable link in comments (Ann Jackson reply)</w:t>
      </w:r>
    </w:p>
    <w:p>
      <w:pPr>
        <w:pStyle w:val="ListParagraph"/>
        <w:numPr>
          <w:ilvl w:val="0"/>
          <w:numId w:val="3"/>
        </w:numPr>
        <w:spacing w:after="80"/>
      </w:pPr>
      <w:r>
        <w:rPr>
          <w:rFonts w:ascii="Arial" w:cs="Arial" w:eastAsia="Arial" w:hAnsi="Arial"/>
          <w:i/>
          <w:iCs/>
          <w:color w:val="888888"/>
          <w:sz w:val="22"/>
          <w:szCs w:val="22"/>
        </w:rPr>
        <w:t xml:space="preserve">Verify Cannabis Dosing Mastery URL is live and correct</w:t>
      </w:r>
    </w:p>
    <w:p>
      <w:pPr>
        <w:pStyle w:val="ListParagraph"/>
        <w:numPr>
          <w:ilvl w:val="0"/>
          <w:numId w:val="3"/>
        </w:numPr>
        <w:spacing w:after="80"/>
      </w:pPr>
      <w:r>
        <w:rPr>
          <w:rFonts w:ascii="Arial" w:cs="Arial" w:eastAsia="Arial" w:hAnsi="Arial"/>
          <w:i/>
          <w:iCs/>
          <w:color w:val="888888"/>
          <w:sz w:val="22"/>
          <w:szCs w:val="22"/>
        </w:rPr>
        <w:t xml:space="preserve">Save draft, preview, publish</w:t>
      </w:r>
    </w:p>
    <w:p>
      <w:pPr>
        <w:pStyle w:val="ListParagraph"/>
        <w:numPr>
          <w:ilvl w:val="0"/>
          <w:numId w:val="3"/>
        </w:numPr>
        <w:spacing w:after="80"/>
      </w:pPr>
      <w:r>
        <w:rPr>
          <w:rFonts w:ascii="Arial" w:cs="Arial" w:eastAsia="Arial" w:hAnsi="Arial"/>
          <w:i/>
          <w:iCs/>
          <w:color w:val="888888"/>
          <w:sz w:val="22"/>
          <w:szCs w:val="22"/>
        </w:rPr>
        <w:t xml:space="preserve">Request re-index via Google Search Console</w:t>
      </w:r>
    </w:p>
    <w:p>
      <w:pPr>
        <w:pStyle w:val="Heading3"/>
        <w:spacing w:after="160" w:before="280"/>
      </w:pPr>
      <w:r>
        <w:rPr>
          <w:rFonts w:ascii="Arial" w:cs="Arial" w:eastAsia="Arial" w:hAnsi="Arial"/>
          <w:b/>
          <w:bCs/>
          <w:color w:val="888888"/>
          <w:sz w:val="24"/>
          <w:szCs w:val="24"/>
        </w:rPr>
        <w:t xml:space="preserve">Color Key</w:t>
      </w:r>
    </w:p>
    <w:p>
      <w:pPr>
        <w:spacing w:after="160"/>
      </w:pPr>
      <w:r>
        <w:rPr>
          <w:rFonts w:ascii="Arial" w:cs="Arial" w:eastAsia="Arial" w:hAnsi="Arial"/>
          <w:b/>
          <w:bCs/>
          <w:color w:val="000000"/>
          <w:sz w:val="22"/>
          <w:szCs w:val="22"/>
        </w:rPr>
        <w:t xml:space="preserve">Black text</w:t>
      </w:r>
      <w:r>
        <w:rPr>
          <w:rFonts w:ascii="Arial" w:cs="Arial" w:eastAsia="Arial" w:hAnsi="Arial"/>
          <w:i/>
          <w:iCs/>
          <w:color w:val="888888"/>
          <w:sz w:val="22"/>
          <w:szCs w:val="22"/>
        </w:rPr>
        <w:t xml:space="preserve"> = Cheri’s existing content, kept or lightly polished</w:t>
      </w:r>
    </w:p>
    <w:p>
      <w:pPr>
        <w:spacing w:after="160"/>
      </w:pPr>
      <w:r>
        <w:rPr>
          <w:rFonts w:ascii="Arial" w:cs="Arial" w:eastAsia="Arial" w:hAnsi="Arial"/>
          <w:b/>
          <w:bCs/>
          <w:color w:val="1F4E9D"/>
          <w:sz w:val="22"/>
          <w:szCs w:val="22"/>
        </w:rPr>
        <w:t xml:space="preserve">Blue text</w:t>
      </w:r>
      <w:r>
        <w:rPr>
          <w:rFonts w:ascii="Arial" w:cs="Arial" w:eastAsia="Arial" w:hAnsi="Arial"/>
          <w:i/>
          <w:iCs/>
          <w:color w:val="888888"/>
          <w:sz w:val="22"/>
          <w:szCs w:val="22"/>
        </w:rPr>
        <w:t xml:space="preserve"> = New AEO additions</w:t>
      </w:r>
    </w:p>
    <w:p>
      <w:pPr>
        <w:spacing w:after="160"/>
      </w:pPr>
      <w:r>
        <w:rPr>
          <w:rFonts w:ascii="Arial" w:cs="Arial" w:eastAsia="Arial" w:hAnsi="Arial"/>
          <w:b/>
          <w:bCs/>
          <w:i/>
          <w:iCs/>
          <w:color w:val="888888"/>
          <w:sz w:val="22"/>
          <w:szCs w:val="22"/>
        </w:rPr>
        <w:t xml:space="preserve">Gray italic text</w:t>
      </w:r>
      <w:r>
        <w:rPr>
          <w:rFonts w:ascii="Arial" w:cs="Arial" w:eastAsia="Arial" w:hAnsi="Arial"/>
          <w:i/>
          <w:iCs/>
          <w:color w:val="888888"/>
          <w:sz w:val="22"/>
          <w:szCs w:val="22"/>
        </w:rPr>
        <w:t xml:space="preserve"> = Editor notes (do not publish)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200" w:before="360"/>
      <w:outlineLvl w:val="1"/>
    </w:pPr>
    <w:rPr>
      <w:rFonts w:ascii="Arial" w:cs="Arial" w:eastAsia="Arial" w:hAnsi="Arial"/>
      <w:b/>
      <w:bCs/>
      <w:sz w:val="28"/>
      <w:szCs w:val="28"/>
    </w:rPr>
  </w:style>
  <w:style w:type="paragraph" w:styleId="Heading3">
    <w:name w:val="Heading 3"/>
    <w:basedOn w:val="Normal"/>
    <w:next w:val="Normal"/>
    <w:qFormat/>
    <w:pPr>
      <w:spacing w:after="160" w:before="2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qye_0vpypgvq2sdomkqa" Type="http://schemas.openxmlformats.org/officeDocument/2006/relationships/hyperlink" Target="https://www.cannademy.com/free-dosing-guide/" TargetMode="External"/><Relationship Id="rIdlbfjemx6qstmwce7auh9r" Type="http://schemas.openxmlformats.org/officeDocument/2006/relationships/hyperlink" Target="https://www.cannademy.com/free-dosing-guide/" TargetMode="External"/><Relationship Id="rIdwm3drkl_bppnzqzev58dj" Type="http://schemas.openxmlformats.org/officeDocument/2006/relationships/hyperlink" Target="https://www.cannademy.com/dosing-calculators/" TargetMode="External"/><Relationship Id="rIdyjxi4klk5z-1hngnqfkel" Type="http://schemas.openxmlformats.org/officeDocument/2006/relationships/hyperlink" Target="https://www.cannademy.com/buy-the-android-app/" TargetMode="External"/><Relationship Id="rIdaoh-ijiqjgetuuyt7xft7" Type="http://schemas.openxmlformats.org/officeDocument/2006/relationships/hyperlink" Target="https://www.cannademy.com/buy-the-apple-app/" TargetMode="External"/><Relationship Id="rIdhbl_4ha3wbyo02o6nvvxc" Type="http://schemas.openxmlformats.org/officeDocument/2006/relationships/hyperlink" Target="https://www.cannademy.com/cannabis-dosing-mastery/" TargetMode="External"/><Relationship Id="rIdo9ef8p2ke-lnenebetg5f" Type="http://schemas.openxmlformats.org/officeDocument/2006/relationships/hyperlink" Target="https://www.cannademy.com/dosing-calculators/" TargetMode="External"/><Relationship Id="rIdawxmklfl2hd3oecs9hcqj" Type="http://schemas.openxmlformats.org/officeDocument/2006/relationships/hyperlink" Target="https://www.cannademy.com/free-dosing-guide/" TargetMode="External"/><Relationship Id="rIdsbqh_jaokjdyq1ovhenc6" Type="http://schemas.openxmlformats.org/officeDocument/2006/relationships/hyperlink" Target="https://www.cannademy.com/cannabis-dosing-mastery/" TargetMode="External"/><Relationship Id="rId62fgd_kehlkjqigys-_n5" Type="http://schemas.openxmlformats.org/officeDocument/2006/relationships/hyperlink" Target="https://www.cannademy.com/dosing-homemade-edibles/" TargetMode="External"/><Relationship Id="rIdkuszats64x_q4_txnp8w8" Type="http://schemas.openxmlformats.org/officeDocument/2006/relationships/hyperlink" Target="https://www.cannademy.com/how-to-make-edibles-work-better/" TargetMode="External"/><Relationship Id="rId5juenkuj5l5py0r1riumq" Type="http://schemas.openxmlformats.org/officeDocument/2006/relationships/hyperlink" Target="https://www.cannademy.com/waste-money-making-edibles/" TargetMode="External"/><Relationship Id="rIdvydcc-ug8xas6nurvb-vb" Type="http://schemas.openxmlformats.org/officeDocument/2006/relationships/hyperlink" Target="https://www.cannademy.com/free-dosing-guide/"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2026-04-15T20:34:38.089Z</dcterms:created>
  <dcterms:modified xsi:type="dcterms:W3CDTF">2026-04-15T20:34:38.090Z</dcterms:modified>
</cp:coreProperties>
</file>

<file path=docProps/custom.xml><?xml version="1.0" encoding="utf-8"?>
<Properties xmlns="http://schemas.openxmlformats.org/officeDocument/2006/custom-properties" xmlns:vt="http://schemas.openxmlformats.org/officeDocument/2006/docPropsVTypes"/>
</file>