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0D981" w14:textId="77777777" w:rsidR="00A94A8F" w:rsidRPr="00A94A8F" w:rsidRDefault="00A94A8F" w:rsidP="00A94A8F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A94A8F">
        <w:rPr>
          <w:rFonts w:ascii="Times New Roman" w:hAnsi="Times New Roman" w:cs="Times New Roman"/>
          <w:b/>
          <w:bCs/>
          <w:color w:val="auto"/>
        </w:rPr>
        <w:t>Функциональные и нефункциональные требования</w:t>
      </w:r>
    </w:p>
    <w:p w14:paraId="5114E7AE" w14:textId="77777777" w:rsidR="00A94A8F" w:rsidRPr="00E633DD" w:rsidRDefault="00A94A8F" w:rsidP="00A94A8F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6D7858">
        <w:rPr>
          <w:bCs/>
          <w:sz w:val="28"/>
          <w:szCs w:val="28"/>
        </w:rPr>
        <w:t xml:space="preserve">Функциональные требования </w:t>
      </w:r>
      <w:r>
        <w:rPr>
          <w:bCs/>
          <w:sz w:val="28"/>
          <w:szCs w:val="28"/>
        </w:rPr>
        <w:t xml:space="preserve">были выбраны на основе анализа аналогов и требований заказчика. </w:t>
      </w:r>
      <w:r w:rsidRPr="00E633DD">
        <w:rPr>
          <w:bCs/>
          <w:sz w:val="28"/>
          <w:szCs w:val="28"/>
        </w:rPr>
        <w:t>Функциональные требования, которые приложение должно обеспечивать:</w:t>
      </w:r>
    </w:p>
    <w:p w14:paraId="2A08D26F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регистрация пользователей;</w:t>
      </w:r>
    </w:p>
    <w:p w14:paraId="2F7DA618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авторизация пользователей;</w:t>
      </w:r>
    </w:p>
    <w:p w14:paraId="0259C249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регистрация на турниры;</w:t>
      </w:r>
    </w:p>
    <w:p w14:paraId="487F1CA5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отображение событий</w:t>
      </w:r>
      <w:r>
        <w:rPr>
          <w:bCs/>
          <w:sz w:val="28"/>
          <w:szCs w:val="28"/>
        </w:rPr>
        <w:t>,</w:t>
      </w:r>
      <w:r w:rsidRPr="00E633DD">
        <w:rPr>
          <w:bCs/>
          <w:sz w:val="28"/>
          <w:szCs w:val="28"/>
        </w:rPr>
        <w:t xml:space="preserve"> результатов </w:t>
      </w:r>
      <w:proofErr w:type="spellStart"/>
      <w:r w:rsidRPr="00E633DD">
        <w:rPr>
          <w:bCs/>
          <w:sz w:val="28"/>
          <w:szCs w:val="28"/>
        </w:rPr>
        <w:t>фиджитал</w:t>
      </w:r>
      <w:proofErr w:type="spellEnd"/>
      <w:r w:rsidRPr="00E633DD">
        <w:rPr>
          <w:bCs/>
          <w:sz w:val="28"/>
          <w:szCs w:val="28"/>
        </w:rPr>
        <w:t>-турниров;</w:t>
      </w:r>
    </w:p>
    <w:p w14:paraId="4F7AD3A3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отображение информации профиля пользователя;</w:t>
      </w:r>
    </w:p>
    <w:p w14:paraId="36160210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отображение расписания соревнований;</w:t>
      </w:r>
    </w:p>
    <w:p w14:paraId="0559DE3B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отображение новостей Федерации;</w:t>
      </w:r>
    </w:p>
    <w:p w14:paraId="63AF3CAC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отображение видеоконтента;</w:t>
      </w:r>
    </w:p>
    <w:p w14:paraId="54B77803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отображение отметок «нравится»;</w:t>
      </w:r>
    </w:p>
    <w:p w14:paraId="1D83E9A7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редактирование основных данных профиля;</w:t>
      </w:r>
    </w:p>
    <w:p w14:paraId="68A767FC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загрузка документов;</w:t>
      </w:r>
    </w:p>
    <w:p w14:paraId="794D10DA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выгрузка файлов;</w:t>
      </w:r>
    </w:p>
    <w:p w14:paraId="1C8C6106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фильтрация уведомлений;</w:t>
      </w:r>
    </w:p>
    <w:p w14:paraId="5072F753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вывод всплывающих уведомлений;</w:t>
      </w:r>
    </w:p>
    <w:p w14:paraId="65870451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генерация кода для ссылки на видеоконтент;</w:t>
      </w:r>
    </w:p>
    <w:p w14:paraId="07BD771D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отображение </w:t>
      </w:r>
      <w:r>
        <w:rPr>
          <w:bCs/>
          <w:sz w:val="28"/>
          <w:szCs w:val="28"/>
          <w:lang w:val="en-US"/>
        </w:rPr>
        <w:t>P</w:t>
      </w:r>
      <w:r w:rsidRPr="00E633DD">
        <w:rPr>
          <w:bCs/>
          <w:sz w:val="28"/>
          <w:szCs w:val="28"/>
        </w:rPr>
        <w:t>D</w:t>
      </w:r>
      <w:r w:rsidRPr="000A3F7A">
        <w:rPr>
          <w:bCs/>
          <w:sz w:val="28"/>
          <w:szCs w:val="28"/>
        </w:rPr>
        <w:t>F (Portable Document Format)</w:t>
      </w:r>
      <w:r w:rsidRPr="00E633DD">
        <w:rPr>
          <w:bCs/>
          <w:sz w:val="28"/>
          <w:szCs w:val="28"/>
        </w:rPr>
        <w:t xml:space="preserve"> без загрузки документа на устройство;</w:t>
      </w:r>
    </w:p>
    <w:p w14:paraId="0A8F454B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 xml:space="preserve">фильтрация </w:t>
      </w:r>
      <w:r>
        <w:rPr>
          <w:bCs/>
          <w:sz w:val="28"/>
          <w:szCs w:val="28"/>
        </w:rPr>
        <w:t xml:space="preserve">турниров </w:t>
      </w:r>
      <w:r w:rsidRPr="001468EA">
        <w:rPr>
          <w:bCs/>
          <w:sz w:val="28"/>
          <w:szCs w:val="28"/>
        </w:rPr>
        <w:t xml:space="preserve">по </w:t>
      </w:r>
      <w:r>
        <w:rPr>
          <w:bCs/>
          <w:sz w:val="28"/>
          <w:szCs w:val="28"/>
        </w:rPr>
        <w:t>заданным критериям</w:t>
      </w:r>
      <w:r w:rsidRPr="00E633DD">
        <w:rPr>
          <w:bCs/>
          <w:sz w:val="28"/>
          <w:szCs w:val="28"/>
        </w:rPr>
        <w:t>;</w:t>
      </w:r>
    </w:p>
    <w:p w14:paraId="3561F2BD" w14:textId="77777777" w:rsidR="00A94A8F" w:rsidRPr="003A6A0A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отображение</w:t>
      </w:r>
      <w:r w:rsidRPr="003A6A0A">
        <w:rPr>
          <w:bCs/>
          <w:sz w:val="28"/>
          <w:szCs w:val="28"/>
        </w:rPr>
        <w:t xml:space="preserve"> с</w:t>
      </w:r>
      <w:r w:rsidRPr="00E633DD">
        <w:rPr>
          <w:bCs/>
          <w:sz w:val="28"/>
          <w:szCs w:val="28"/>
        </w:rPr>
        <w:t>татуса поданной заявки на турнир;</w:t>
      </w:r>
    </w:p>
    <w:p w14:paraId="09AA01BF" w14:textId="77777777" w:rsidR="00A94A8F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добавление участников в состав тренируемых команд;</w:t>
      </w:r>
    </w:p>
    <w:p w14:paraId="5A11C1FE" w14:textId="77777777" w:rsidR="00A94A8F" w:rsidRPr="003A6A0A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удаление участников из состава тренируемых команд;</w:t>
      </w:r>
    </w:p>
    <w:p w14:paraId="764C23A8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модерация турнирных заявок, включая их одобрение или отклонение;</w:t>
      </w:r>
    </w:p>
    <w:p w14:paraId="6200E3EF" w14:textId="77777777" w:rsidR="00A94A8F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создание чатов и управление списком их участников.</w:t>
      </w:r>
    </w:p>
    <w:p w14:paraId="5735240F" w14:textId="77777777" w:rsidR="00A94A8F" w:rsidRPr="00E633DD" w:rsidRDefault="00A94A8F" w:rsidP="00A94A8F">
      <w:pPr>
        <w:spacing w:line="360" w:lineRule="auto"/>
        <w:ind w:left="0" w:firstLine="708"/>
        <w:jc w:val="both"/>
        <w:rPr>
          <w:bCs/>
          <w:sz w:val="28"/>
          <w:szCs w:val="28"/>
        </w:rPr>
      </w:pPr>
      <w:r w:rsidRPr="006D7858">
        <w:rPr>
          <w:bCs/>
          <w:sz w:val="28"/>
          <w:szCs w:val="28"/>
        </w:rPr>
        <w:lastRenderedPageBreak/>
        <w:t>Нефункциональные требования описывают свойства и характеристики системы, определяющие е</w:t>
      </w:r>
      <w:r>
        <w:rPr>
          <w:bCs/>
          <w:sz w:val="28"/>
          <w:szCs w:val="28"/>
        </w:rPr>
        <w:t>е</w:t>
      </w:r>
      <w:r w:rsidRPr="006D7858">
        <w:rPr>
          <w:bCs/>
          <w:sz w:val="28"/>
          <w:szCs w:val="28"/>
        </w:rPr>
        <w:t xml:space="preserve"> работ</w:t>
      </w:r>
      <w:r>
        <w:rPr>
          <w:bCs/>
          <w:sz w:val="28"/>
          <w:szCs w:val="28"/>
        </w:rPr>
        <w:t>у</w:t>
      </w:r>
      <w:r w:rsidRPr="006D7858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E633DD">
        <w:rPr>
          <w:bCs/>
          <w:sz w:val="28"/>
          <w:szCs w:val="28"/>
        </w:rPr>
        <w:t>Нефункциональные требования, которые приложение должно обеспечивать:</w:t>
      </w:r>
    </w:p>
    <w:p w14:paraId="2CB5444B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кроссплатформенность</w:t>
      </w:r>
      <w:r w:rsidRPr="00E633DD">
        <w:rPr>
          <w:bCs/>
          <w:sz w:val="28"/>
          <w:szCs w:val="28"/>
        </w:rPr>
        <w:t xml:space="preserve">, начиная с версии </w:t>
      </w:r>
      <w:proofErr w:type="spellStart"/>
      <w:r w:rsidRPr="00E633DD">
        <w:rPr>
          <w:bCs/>
          <w:sz w:val="28"/>
          <w:szCs w:val="28"/>
        </w:rPr>
        <w:t>Android</w:t>
      </w:r>
      <w:proofErr w:type="spellEnd"/>
      <w:r w:rsidRPr="00E633DD">
        <w:rPr>
          <w:bCs/>
          <w:sz w:val="28"/>
          <w:szCs w:val="28"/>
        </w:rPr>
        <w:t xml:space="preserve"> 10 и выше, а также версии </w:t>
      </w:r>
      <w:proofErr w:type="spellStart"/>
      <w:r w:rsidRPr="00E633DD">
        <w:rPr>
          <w:bCs/>
          <w:sz w:val="28"/>
          <w:szCs w:val="28"/>
        </w:rPr>
        <w:t>iOS</w:t>
      </w:r>
      <w:proofErr w:type="spellEnd"/>
      <w:r w:rsidRPr="00E633DD">
        <w:rPr>
          <w:bCs/>
          <w:sz w:val="28"/>
          <w:szCs w:val="28"/>
        </w:rPr>
        <w:t xml:space="preserve"> 13 или выше;</w:t>
      </w:r>
    </w:p>
    <w:p w14:paraId="4109B9DA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 xml:space="preserve">совместимость графического интерфейса на устройствах с различной плотностью пикселей от </w:t>
      </w:r>
      <w:proofErr w:type="spellStart"/>
      <w:r w:rsidRPr="00E633DD">
        <w:rPr>
          <w:bCs/>
          <w:sz w:val="28"/>
          <w:szCs w:val="28"/>
        </w:rPr>
        <w:t>ldpi</w:t>
      </w:r>
      <w:proofErr w:type="spellEnd"/>
      <w:r w:rsidRPr="00E633DD">
        <w:rPr>
          <w:bCs/>
          <w:sz w:val="28"/>
          <w:szCs w:val="28"/>
        </w:rPr>
        <w:t xml:space="preserve"> до </w:t>
      </w:r>
      <w:proofErr w:type="spellStart"/>
      <w:r w:rsidRPr="00E633DD">
        <w:rPr>
          <w:bCs/>
          <w:sz w:val="28"/>
          <w:szCs w:val="28"/>
        </w:rPr>
        <w:t>xxhdpi</w:t>
      </w:r>
      <w:proofErr w:type="spellEnd"/>
      <w:r w:rsidRPr="00E633DD">
        <w:rPr>
          <w:bCs/>
          <w:sz w:val="28"/>
          <w:szCs w:val="28"/>
        </w:rPr>
        <w:t>;</w:t>
      </w:r>
    </w:p>
    <w:p w14:paraId="2D2BBA69" w14:textId="77777777" w:rsidR="00A94A8F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 xml:space="preserve">поддержка взаимодействия со службами уведомлений </w:t>
      </w:r>
      <w:proofErr w:type="spellStart"/>
      <w:r w:rsidRPr="00E633DD">
        <w:rPr>
          <w:bCs/>
          <w:sz w:val="28"/>
          <w:szCs w:val="28"/>
        </w:rPr>
        <w:t>Notification</w:t>
      </w:r>
      <w:proofErr w:type="spellEnd"/>
      <w:r w:rsidRPr="00E633DD">
        <w:rPr>
          <w:bCs/>
          <w:sz w:val="28"/>
          <w:szCs w:val="28"/>
        </w:rPr>
        <w:t xml:space="preserve"> API</w:t>
      </w:r>
      <w:r w:rsidRPr="007F3624">
        <w:rPr>
          <w:bCs/>
          <w:sz w:val="28"/>
          <w:szCs w:val="28"/>
        </w:rPr>
        <w:t xml:space="preserve"> (Application </w:t>
      </w:r>
      <w:proofErr w:type="spellStart"/>
      <w:r w:rsidRPr="007F3624">
        <w:rPr>
          <w:bCs/>
          <w:sz w:val="28"/>
          <w:szCs w:val="28"/>
        </w:rPr>
        <w:t>Programming</w:t>
      </w:r>
      <w:proofErr w:type="spellEnd"/>
      <w:r w:rsidRPr="007F3624">
        <w:rPr>
          <w:bCs/>
          <w:sz w:val="28"/>
          <w:szCs w:val="28"/>
        </w:rPr>
        <w:t xml:space="preserve"> Interface)</w:t>
      </w:r>
      <w:r w:rsidRPr="00E633DD">
        <w:rPr>
          <w:bCs/>
          <w:sz w:val="28"/>
          <w:szCs w:val="28"/>
        </w:rPr>
        <w:t>;</w:t>
      </w:r>
    </w:p>
    <w:p w14:paraId="019B1C4D" w14:textId="77777777" w:rsidR="00A94A8F" w:rsidRPr="001468EA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468EA">
        <w:rPr>
          <w:bCs/>
          <w:sz w:val="28"/>
          <w:szCs w:val="28"/>
        </w:rPr>
        <w:t xml:space="preserve">использование стандартов дизайна </w:t>
      </w:r>
      <w:proofErr w:type="spellStart"/>
      <w:r w:rsidRPr="001468EA">
        <w:rPr>
          <w:bCs/>
          <w:sz w:val="28"/>
          <w:szCs w:val="28"/>
        </w:rPr>
        <w:t>Material</w:t>
      </w:r>
      <w:proofErr w:type="spellEnd"/>
      <w:r w:rsidRPr="001468EA">
        <w:rPr>
          <w:bCs/>
          <w:sz w:val="28"/>
          <w:szCs w:val="28"/>
        </w:rPr>
        <w:t xml:space="preserve"> Design;</w:t>
      </w:r>
    </w:p>
    <w:p w14:paraId="36995465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использование фирменной цветовой палитры: черный, желтый, зеленый;</w:t>
      </w:r>
    </w:p>
    <w:p w14:paraId="334776CB" w14:textId="77777777" w:rsidR="00A94A8F" w:rsidRPr="00E633DD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реализация ленты видеороликов в формате вертикального скроллинга с расположением элементов управления на правой стороне экрана;</w:t>
      </w:r>
    </w:p>
    <w:p w14:paraId="57A50F5A" w14:textId="77777777" w:rsidR="00A94A8F" w:rsidRDefault="00A94A8F" w:rsidP="00A94A8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633DD">
        <w:rPr>
          <w:bCs/>
          <w:sz w:val="28"/>
          <w:szCs w:val="28"/>
        </w:rPr>
        <w:t>обеспечение адаптивности интерфейса для корректного отображения на устройствах с различными диагоналями экранов.</w:t>
      </w:r>
    </w:p>
    <w:p w14:paraId="63D061D2" w14:textId="77777777" w:rsidR="00121C44" w:rsidRDefault="00121C44"/>
    <w:sectPr w:rsidR="00121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04F8B"/>
    <w:multiLevelType w:val="hybridMultilevel"/>
    <w:tmpl w:val="9B48C4A6"/>
    <w:lvl w:ilvl="0" w:tplc="A14419B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07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17"/>
    <w:rsid w:val="00121C44"/>
    <w:rsid w:val="00442417"/>
    <w:rsid w:val="0067735B"/>
    <w:rsid w:val="00A94A8F"/>
    <w:rsid w:val="00F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0185BD-8235-45FC-8A5F-8AE4895F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A8F"/>
    <w:pPr>
      <w:spacing w:after="0" w:line="240" w:lineRule="atLeast"/>
      <w:ind w:left="737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2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4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4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4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4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2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4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24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24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24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24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24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4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24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4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4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2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Владислава Стасюкевич</dc:creator>
  <cp:keywords/>
  <dc:description/>
  <cp:lastModifiedBy>Владислава Стасюкевич</cp:lastModifiedBy>
  <cp:revision>2</cp:revision>
  <dcterms:created xsi:type="dcterms:W3CDTF">2026-10-01T10:14:00Z</dcterms:created>
  <dcterms:modified xsi:type="dcterms:W3CDTF">2026-10-01T10:14:00Z</dcterms:modified>
</cp:coreProperties>
</file>