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CE52636" w:rsidR="006A7989" w:rsidRDefault="00FC5ABE">
      <w:pPr>
        <w:rPr>
          <w:b/>
        </w:rPr>
      </w:pPr>
      <w:bookmarkStart w:id="0" w:name="_GoBack"/>
      <w:bookmarkEnd w:id="0"/>
      <w:r>
        <w:rPr>
          <w:b/>
        </w:rPr>
        <w:t>PC J</w:t>
      </w:r>
    </w:p>
    <w:p w14:paraId="00000002" w14:textId="77777777" w:rsidR="006A7989" w:rsidRDefault="00FC5ABE">
      <w:pPr>
        <w:numPr>
          <w:ilvl w:val="0"/>
          <w:numId w:val="4"/>
        </w:numPr>
      </w:pPr>
      <w:r>
        <w:rPr>
          <w:color w:val="222222"/>
          <w:highlight w:val="white"/>
        </w:rPr>
        <w:t>start thinking of what resources would draw others in your major to the CCLA</w:t>
      </w:r>
    </w:p>
    <w:p w14:paraId="00000003" w14:textId="77777777" w:rsidR="006A7989" w:rsidRDefault="00FC5ABE">
      <w:pPr>
        <w:numPr>
          <w:ilvl w:val="1"/>
          <w:numId w:val="4"/>
        </w:numPr>
        <w:rPr>
          <w:color w:val="222222"/>
          <w:highlight w:val="white"/>
        </w:rPr>
      </w:pPr>
      <w:r>
        <w:rPr>
          <w:color w:val="222222"/>
          <w:highlight w:val="white"/>
        </w:rPr>
        <w:t>make some templates</w:t>
      </w:r>
    </w:p>
    <w:p w14:paraId="00000004" w14:textId="77777777" w:rsidR="006A7989" w:rsidRDefault="00FC5ABE">
      <w:pPr>
        <w:numPr>
          <w:ilvl w:val="0"/>
          <w:numId w:val="4"/>
        </w:numPr>
        <w:rPr>
          <w:color w:val="222222"/>
          <w:highlight w:val="white"/>
        </w:rPr>
      </w:pPr>
      <w:r>
        <w:rPr>
          <w:color w:val="222222"/>
          <w:highlight w:val="white"/>
        </w:rPr>
        <w:t>design new logos</w:t>
      </w:r>
    </w:p>
    <w:p w14:paraId="00000005" w14:textId="77777777" w:rsidR="006A7989" w:rsidRDefault="00FC5ABE">
      <w:pPr>
        <w:numPr>
          <w:ilvl w:val="0"/>
          <w:numId w:val="4"/>
        </w:numPr>
      </w:pPr>
      <w:r>
        <w:rPr>
          <w:sz w:val="23"/>
          <w:szCs w:val="23"/>
        </w:rPr>
        <w:t>social media accounts</w:t>
      </w:r>
    </w:p>
    <w:p w14:paraId="00000006" w14:textId="77777777" w:rsidR="006A7989" w:rsidRDefault="00FC5ABE">
      <w:pPr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search for our accounts</w:t>
      </w:r>
    </w:p>
    <w:p w14:paraId="00000007" w14:textId="77777777" w:rsidR="006A7989" w:rsidRDefault="00FC5ABE">
      <w:pPr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try logging in</w:t>
      </w:r>
    </w:p>
    <w:p w14:paraId="00000008" w14:textId="77777777" w:rsidR="006A7989" w:rsidRDefault="00FC5ABE">
      <w:pPr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create social media plan</w:t>
      </w:r>
    </w:p>
    <w:p w14:paraId="00000009" w14:textId="77777777" w:rsidR="006A7989" w:rsidRDefault="00FC5ABE">
      <w:pPr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research tools</w:t>
      </w:r>
    </w:p>
    <w:p w14:paraId="0000000A" w14:textId="77777777" w:rsidR="006A7989" w:rsidRDefault="00FC5ABE">
      <w:pPr>
        <w:widowControl w:val="0"/>
        <w:numPr>
          <w:ilvl w:val="1"/>
          <w:numId w:val="4"/>
        </w:numPr>
        <w:spacing w:line="240" w:lineRule="auto"/>
        <w:rPr>
          <w:sz w:val="23"/>
          <w:szCs w:val="23"/>
        </w:rPr>
      </w:pPr>
      <w:proofErr w:type="spellStart"/>
      <w:r>
        <w:t>Canva</w:t>
      </w:r>
      <w:proofErr w:type="spellEnd"/>
      <w:r>
        <w:t>-use CCLA account</w:t>
      </w:r>
    </w:p>
    <w:p w14:paraId="0000000B" w14:textId="77777777" w:rsidR="006A7989" w:rsidRDefault="00FC5ABE">
      <w:pPr>
        <w:widowControl w:val="0"/>
        <w:numPr>
          <w:ilvl w:val="1"/>
          <w:numId w:val="4"/>
        </w:numPr>
        <w:spacing w:line="240" w:lineRule="auto"/>
        <w:rPr>
          <w:sz w:val="23"/>
          <w:szCs w:val="23"/>
        </w:rPr>
      </w:pPr>
      <w:proofErr w:type="spellStart"/>
      <w:r>
        <w:t>SageMath</w:t>
      </w:r>
      <w:proofErr w:type="spellEnd"/>
      <w:r>
        <w:t>/</w:t>
      </w:r>
      <w:proofErr w:type="spellStart"/>
      <w:r>
        <w:t>CoCalc</w:t>
      </w:r>
      <w:proofErr w:type="spellEnd"/>
      <w:r>
        <w:t xml:space="preserve">-navigation; </w:t>
      </w:r>
      <w:proofErr w:type="spellStart"/>
      <w:r>
        <w:t>tips&amp;tricks</w:t>
      </w:r>
      <w:proofErr w:type="spellEnd"/>
    </w:p>
    <w:p w14:paraId="0000000C" w14:textId="2DC78A41" w:rsidR="006A7989" w:rsidRDefault="00FC5ABE">
      <w:pPr>
        <w:rPr>
          <w:b/>
        </w:rPr>
      </w:pPr>
      <w:r>
        <w:rPr>
          <w:b/>
        </w:rPr>
        <w:t>PC K</w:t>
      </w:r>
    </w:p>
    <w:p w14:paraId="0000000D" w14:textId="77777777" w:rsidR="006A7989" w:rsidRDefault="00FC5ABE">
      <w:pPr>
        <w:numPr>
          <w:ilvl w:val="0"/>
          <w:numId w:val="8"/>
        </w:numPr>
      </w:pPr>
      <w:r>
        <w:rPr>
          <w:color w:val="222222"/>
          <w:highlight w:val="white"/>
        </w:rPr>
        <w:t>start thinking of what resources would draw others in your major to the CCLA</w:t>
      </w:r>
    </w:p>
    <w:p w14:paraId="0000000E" w14:textId="77777777" w:rsidR="006A7989" w:rsidRDefault="00FC5ABE">
      <w:pPr>
        <w:numPr>
          <w:ilvl w:val="0"/>
          <w:numId w:val="8"/>
        </w:numPr>
      </w:pPr>
      <w:r>
        <w:t>research tools</w:t>
      </w:r>
    </w:p>
    <w:p w14:paraId="0000000F" w14:textId="77777777" w:rsidR="006A7989" w:rsidRDefault="00FC5ABE">
      <w:pPr>
        <w:widowControl w:val="0"/>
        <w:numPr>
          <w:ilvl w:val="1"/>
          <w:numId w:val="8"/>
        </w:numPr>
        <w:spacing w:line="240" w:lineRule="auto"/>
      </w:pPr>
      <w:r>
        <w:t>Editing software-your favorite (preferably free)</w:t>
      </w:r>
    </w:p>
    <w:p w14:paraId="00000010" w14:textId="77777777" w:rsidR="006A7989" w:rsidRDefault="00FC5ABE">
      <w:pPr>
        <w:widowControl w:val="0"/>
        <w:numPr>
          <w:ilvl w:val="1"/>
          <w:numId w:val="8"/>
        </w:numPr>
        <w:spacing w:line="240" w:lineRule="auto"/>
      </w:pPr>
      <w:r>
        <w:t>Microsoft Access</w:t>
      </w:r>
    </w:p>
    <w:p w14:paraId="00000011" w14:textId="055BA80A" w:rsidR="006A7989" w:rsidRDefault="00FC5ABE">
      <w:r>
        <w:t>PC L</w:t>
      </w:r>
    </w:p>
    <w:p w14:paraId="00000012" w14:textId="77777777" w:rsidR="006A7989" w:rsidRDefault="00FC5ABE">
      <w:pPr>
        <w:numPr>
          <w:ilvl w:val="0"/>
          <w:numId w:val="11"/>
        </w:numPr>
      </w:pPr>
      <w:r>
        <w:rPr>
          <w:color w:val="222222"/>
          <w:highlight w:val="white"/>
        </w:rPr>
        <w:t>start thinking of what resources would draw</w:t>
      </w:r>
      <w:r>
        <w:rPr>
          <w:color w:val="222222"/>
          <w:highlight w:val="white"/>
        </w:rPr>
        <w:t xml:space="preserve"> others in your major to the CCLA</w:t>
      </w:r>
    </w:p>
    <w:p w14:paraId="00000013" w14:textId="77777777" w:rsidR="006A7989" w:rsidRDefault="00FC5ABE">
      <w:pPr>
        <w:numPr>
          <w:ilvl w:val="0"/>
          <w:numId w:val="11"/>
        </w:numPr>
        <w:rPr>
          <w:color w:val="222222"/>
          <w:highlight w:val="white"/>
        </w:rPr>
      </w:pPr>
      <w:r>
        <w:t>research tools</w:t>
      </w:r>
    </w:p>
    <w:p w14:paraId="00000014" w14:textId="77777777" w:rsidR="006A7989" w:rsidRDefault="00FC5ABE">
      <w:pPr>
        <w:widowControl w:val="0"/>
        <w:numPr>
          <w:ilvl w:val="1"/>
          <w:numId w:val="11"/>
        </w:numPr>
        <w:spacing w:line="240" w:lineRule="auto"/>
      </w:pPr>
      <w:r>
        <w:t>Microsoft Access</w:t>
      </w:r>
    </w:p>
    <w:p w14:paraId="00000015" w14:textId="77777777" w:rsidR="006A7989" w:rsidRDefault="00FC5ABE">
      <w:pPr>
        <w:widowControl w:val="0"/>
        <w:numPr>
          <w:ilvl w:val="1"/>
          <w:numId w:val="11"/>
        </w:numPr>
        <w:spacing w:line="240" w:lineRule="auto"/>
      </w:pPr>
      <w:r>
        <w:t>Accurate resources for translations/learning languages</w:t>
      </w:r>
    </w:p>
    <w:p w14:paraId="00000016" w14:textId="44C45C15" w:rsidR="006A7989" w:rsidRDefault="00FC5ABE">
      <w:r>
        <w:t>PC A</w:t>
      </w:r>
    </w:p>
    <w:p w14:paraId="00000017" w14:textId="77777777" w:rsidR="006A7989" w:rsidRDefault="00FC5ABE">
      <w:pPr>
        <w:numPr>
          <w:ilvl w:val="0"/>
          <w:numId w:val="1"/>
        </w:numPr>
      </w:pPr>
      <w:r>
        <w:rPr>
          <w:color w:val="222222"/>
          <w:highlight w:val="white"/>
        </w:rPr>
        <w:t>start thinking of what resources would draw others in your major to the CCLA</w:t>
      </w:r>
    </w:p>
    <w:p w14:paraId="00000018" w14:textId="77777777" w:rsidR="006A7989" w:rsidRDefault="00FC5ABE">
      <w:pPr>
        <w:numPr>
          <w:ilvl w:val="0"/>
          <w:numId w:val="1"/>
        </w:numPr>
        <w:rPr>
          <w:color w:val="222222"/>
          <w:highlight w:val="white"/>
        </w:rPr>
      </w:pPr>
      <w:r>
        <w:t>research tools</w:t>
      </w:r>
    </w:p>
    <w:p w14:paraId="00000019" w14:textId="77777777" w:rsidR="006A7989" w:rsidRDefault="00FC5ABE">
      <w:pPr>
        <w:widowControl w:val="0"/>
        <w:numPr>
          <w:ilvl w:val="1"/>
          <w:numId w:val="1"/>
        </w:numPr>
        <w:spacing w:line="240" w:lineRule="auto"/>
      </w:pPr>
      <w:r>
        <w:t>CAD software-your favorite (preferably free)</w:t>
      </w:r>
    </w:p>
    <w:p w14:paraId="0000001A" w14:textId="6A5966D5" w:rsidR="006A7989" w:rsidRDefault="00FC5ABE">
      <w:r>
        <w:t>PC B</w:t>
      </w:r>
    </w:p>
    <w:p w14:paraId="0000001B" w14:textId="77777777" w:rsidR="006A7989" w:rsidRDefault="00FC5ABE">
      <w:pPr>
        <w:numPr>
          <w:ilvl w:val="0"/>
          <w:numId w:val="9"/>
        </w:numPr>
      </w:pPr>
      <w:r>
        <w:rPr>
          <w:color w:val="222222"/>
          <w:highlight w:val="white"/>
        </w:rPr>
        <w:t>start thinking of what resources would draw others in your major to the CCLA</w:t>
      </w:r>
    </w:p>
    <w:p w14:paraId="0000001C" w14:textId="77777777" w:rsidR="006A7989" w:rsidRDefault="00FC5ABE">
      <w:pPr>
        <w:numPr>
          <w:ilvl w:val="0"/>
          <w:numId w:val="9"/>
        </w:numPr>
        <w:rPr>
          <w:color w:val="222222"/>
          <w:highlight w:val="white"/>
        </w:rPr>
      </w:pPr>
      <w:r>
        <w:t>research tools</w:t>
      </w:r>
    </w:p>
    <w:p w14:paraId="0000001D" w14:textId="77777777" w:rsidR="006A7989" w:rsidRDefault="00FC5ABE">
      <w:pPr>
        <w:widowControl w:val="0"/>
        <w:numPr>
          <w:ilvl w:val="1"/>
          <w:numId w:val="9"/>
        </w:numPr>
        <w:spacing w:line="240" w:lineRule="auto"/>
      </w:pPr>
      <w:r>
        <w:t>CAD software-your favorite (preferably free)</w:t>
      </w:r>
    </w:p>
    <w:p w14:paraId="0000001E" w14:textId="77777777" w:rsidR="006A7989" w:rsidRDefault="00FC5ABE">
      <w:pPr>
        <w:widowControl w:val="0"/>
        <w:numPr>
          <w:ilvl w:val="1"/>
          <w:numId w:val="9"/>
        </w:numPr>
        <w:spacing w:line="240" w:lineRule="auto"/>
      </w:pPr>
      <w:r>
        <w:t>hardware</w:t>
      </w:r>
    </w:p>
    <w:p w14:paraId="0000001F" w14:textId="3CD33D76" w:rsidR="006A7989" w:rsidRDefault="00FC5ABE">
      <w:r>
        <w:t>PC D</w:t>
      </w:r>
    </w:p>
    <w:p w14:paraId="00000020" w14:textId="77777777" w:rsidR="006A7989" w:rsidRDefault="00FC5ABE">
      <w:pPr>
        <w:numPr>
          <w:ilvl w:val="0"/>
          <w:numId w:val="2"/>
        </w:numPr>
      </w:pPr>
      <w:r>
        <w:rPr>
          <w:color w:val="222222"/>
          <w:highlight w:val="white"/>
        </w:rPr>
        <w:t>start thinking of what resources would draw others</w:t>
      </w:r>
      <w:r>
        <w:rPr>
          <w:color w:val="222222"/>
          <w:highlight w:val="white"/>
        </w:rPr>
        <w:t xml:space="preserve"> in your major to the CCLA</w:t>
      </w:r>
    </w:p>
    <w:p w14:paraId="00000021" w14:textId="77777777" w:rsidR="006A7989" w:rsidRDefault="00FC5ABE">
      <w:pPr>
        <w:numPr>
          <w:ilvl w:val="0"/>
          <w:numId w:val="2"/>
        </w:numPr>
        <w:rPr>
          <w:color w:val="222222"/>
          <w:highlight w:val="white"/>
        </w:rPr>
      </w:pPr>
      <w:r>
        <w:t>research tools</w:t>
      </w:r>
    </w:p>
    <w:p w14:paraId="00000022" w14:textId="77777777" w:rsidR="006A7989" w:rsidRDefault="00FC5ABE">
      <w:pPr>
        <w:widowControl w:val="0"/>
        <w:numPr>
          <w:ilvl w:val="1"/>
          <w:numId w:val="2"/>
        </w:numPr>
        <w:spacing w:line="240" w:lineRule="auto"/>
      </w:pPr>
      <w:r>
        <w:t>CAD software-your favorite (preferably free)</w:t>
      </w:r>
    </w:p>
    <w:p w14:paraId="00000023" w14:textId="350BA42C" w:rsidR="006A7989" w:rsidRDefault="00FC5ABE">
      <w:pPr>
        <w:rPr>
          <w:b/>
        </w:rPr>
      </w:pPr>
      <w:r>
        <w:rPr>
          <w:b/>
        </w:rPr>
        <w:t>PC M</w:t>
      </w:r>
    </w:p>
    <w:p w14:paraId="00000024" w14:textId="77777777" w:rsidR="006A7989" w:rsidRDefault="00FC5ABE">
      <w:pPr>
        <w:numPr>
          <w:ilvl w:val="0"/>
          <w:numId w:val="3"/>
        </w:numPr>
      </w:pPr>
      <w:r>
        <w:rPr>
          <w:color w:val="222222"/>
          <w:highlight w:val="white"/>
        </w:rPr>
        <w:t>start thinking of what resources would draw others in your major to the CCLA</w:t>
      </w:r>
    </w:p>
    <w:p w14:paraId="00000025" w14:textId="77777777" w:rsidR="006A7989" w:rsidRDefault="00FC5ABE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create game development workshop</w:t>
      </w:r>
    </w:p>
    <w:p w14:paraId="00000026" w14:textId="6E376173" w:rsidR="006A7989" w:rsidRDefault="00FC5ABE">
      <w:pPr>
        <w:rPr>
          <w:b/>
        </w:rPr>
      </w:pPr>
      <w:r>
        <w:rPr>
          <w:b/>
        </w:rPr>
        <w:t>PC N</w:t>
      </w:r>
    </w:p>
    <w:p w14:paraId="00000027" w14:textId="77777777" w:rsidR="006A7989" w:rsidRDefault="00FC5ABE">
      <w:pPr>
        <w:numPr>
          <w:ilvl w:val="0"/>
          <w:numId w:val="5"/>
        </w:numPr>
      </w:pPr>
      <w:r>
        <w:rPr>
          <w:color w:val="222222"/>
          <w:highlight w:val="white"/>
        </w:rPr>
        <w:t>start thinking of what resources would draw othe</w:t>
      </w:r>
      <w:r>
        <w:rPr>
          <w:color w:val="222222"/>
          <w:highlight w:val="white"/>
        </w:rPr>
        <w:t>rs in your major to the CCLA</w:t>
      </w:r>
    </w:p>
    <w:p w14:paraId="00000028" w14:textId="77777777" w:rsidR="006A7989" w:rsidRDefault="00FC5ABE">
      <w:pPr>
        <w:numPr>
          <w:ilvl w:val="0"/>
          <w:numId w:val="5"/>
        </w:numPr>
        <w:rPr>
          <w:color w:val="222222"/>
          <w:highlight w:val="white"/>
        </w:rPr>
      </w:pPr>
      <w:r>
        <w:t>research tools</w:t>
      </w:r>
    </w:p>
    <w:p w14:paraId="00000029" w14:textId="77777777" w:rsidR="006A7989" w:rsidRDefault="00FC5ABE">
      <w:pPr>
        <w:widowControl w:val="0"/>
        <w:numPr>
          <w:ilvl w:val="1"/>
          <w:numId w:val="5"/>
        </w:numPr>
        <w:spacing w:line="240" w:lineRule="auto"/>
      </w:pPr>
      <w:r>
        <w:t>Adobe suite-general</w:t>
      </w:r>
    </w:p>
    <w:p w14:paraId="0000002A" w14:textId="77777777" w:rsidR="006A7989" w:rsidRDefault="00FC5ABE">
      <w:pPr>
        <w:widowControl w:val="0"/>
        <w:numPr>
          <w:ilvl w:val="1"/>
          <w:numId w:val="5"/>
        </w:numPr>
        <w:spacing w:line="240" w:lineRule="auto"/>
      </w:pPr>
      <w:r>
        <w:t>Pick specific program</w:t>
      </w:r>
    </w:p>
    <w:p w14:paraId="0000002B" w14:textId="3D94E085" w:rsidR="006A7989" w:rsidRDefault="00FC5ABE">
      <w:pPr>
        <w:rPr>
          <w:b/>
        </w:rPr>
      </w:pPr>
      <w:r>
        <w:rPr>
          <w:b/>
        </w:rPr>
        <w:t>PC F</w:t>
      </w:r>
    </w:p>
    <w:p w14:paraId="0000002C" w14:textId="77777777" w:rsidR="006A7989" w:rsidRDefault="00FC5ABE">
      <w:pPr>
        <w:numPr>
          <w:ilvl w:val="0"/>
          <w:numId w:val="6"/>
        </w:numPr>
        <w:rPr>
          <w:color w:val="222222"/>
          <w:highlight w:val="white"/>
        </w:rPr>
      </w:pPr>
      <w:r>
        <w:rPr>
          <w:color w:val="222222"/>
          <w:highlight w:val="white"/>
        </w:rPr>
        <w:t>start thinking of what resources would draw others in your major to the CCLA</w:t>
      </w:r>
    </w:p>
    <w:p w14:paraId="0000002D" w14:textId="77777777" w:rsidR="006A7989" w:rsidRDefault="00FC5ABE">
      <w:pPr>
        <w:numPr>
          <w:ilvl w:val="0"/>
          <w:numId w:val="6"/>
        </w:numPr>
        <w:rPr>
          <w:color w:val="222222"/>
          <w:highlight w:val="white"/>
        </w:rPr>
      </w:pPr>
      <w:r>
        <w:t>research tools</w:t>
      </w:r>
    </w:p>
    <w:p w14:paraId="0000002E" w14:textId="77777777" w:rsidR="006A7989" w:rsidRDefault="00FC5ABE">
      <w:pPr>
        <w:widowControl w:val="0"/>
        <w:numPr>
          <w:ilvl w:val="1"/>
          <w:numId w:val="6"/>
        </w:numPr>
        <w:spacing w:line="240" w:lineRule="auto"/>
      </w:pPr>
      <w:r>
        <w:lastRenderedPageBreak/>
        <w:t>Google Classroom</w:t>
      </w:r>
    </w:p>
    <w:p w14:paraId="0000002F" w14:textId="77777777" w:rsidR="006A7989" w:rsidRDefault="00FC5ABE">
      <w:pPr>
        <w:widowControl w:val="0"/>
        <w:numPr>
          <w:ilvl w:val="1"/>
          <w:numId w:val="6"/>
        </w:numPr>
        <w:spacing w:line="240" w:lineRule="auto"/>
      </w:pPr>
      <w:proofErr w:type="spellStart"/>
      <w:r>
        <w:t>Jamboard</w:t>
      </w:r>
      <w:proofErr w:type="spellEnd"/>
    </w:p>
    <w:p w14:paraId="00000030" w14:textId="355A0A70" w:rsidR="006A7989" w:rsidRDefault="00FC5ABE">
      <w:pPr>
        <w:rPr>
          <w:b/>
        </w:rPr>
      </w:pPr>
      <w:r>
        <w:rPr>
          <w:b/>
        </w:rPr>
        <w:t>PC H</w:t>
      </w:r>
    </w:p>
    <w:p w14:paraId="00000031" w14:textId="77777777" w:rsidR="006A7989" w:rsidRDefault="00FC5ABE">
      <w:pPr>
        <w:numPr>
          <w:ilvl w:val="0"/>
          <w:numId w:val="10"/>
        </w:numPr>
      </w:pPr>
      <w:r>
        <w:rPr>
          <w:color w:val="222222"/>
          <w:highlight w:val="white"/>
        </w:rPr>
        <w:t>start thinking of what resources would draw others in your major to the CCLA</w:t>
      </w:r>
    </w:p>
    <w:p w14:paraId="00000032" w14:textId="77777777" w:rsidR="006A7989" w:rsidRDefault="00FC5ABE">
      <w:pPr>
        <w:widowControl w:val="0"/>
        <w:numPr>
          <w:ilvl w:val="0"/>
          <w:numId w:val="10"/>
        </w:numPr>
        <w:spacing w:line="240" w:lineRule="auto"/>
        <w:rPr>
          <w:color w:val="222222"/>
          <w:highlight w:val="white"/>
        </w:rPr>
      </w:pPr>
      <w:r>
        <w:t>Compare coding environments (that have multi-language support), both online and downloadable</w:t>
      </w:r>
    </w:p>
    <w:p w14:paraId="00000033" w14:textId="2ECB17CB" w:rsidR="006A7989" w:rsidRDefault="00FC5ABE">
      <w:pPr>
        <w:rPr>
          <w:b/>
        </w:rPr>
      </w:pPr>
      <w:r>
        <w:rPr>
          <w:b/>
        </w:rPr>
        <w:t>PC I</w:t>
      </w:r>
    </w:p>
    <w:p w14:paraId="00000034" w14:textId="77777777" w:rsidR="006A7989" w:rsidRDefault="00FC5ABE">
      <w:pPr>
        <w:numPr>
          <w:ilvl w:val="0"/>
          <w:numId w:val="7"/>
        </w:numPr>
      </w:pPr>
      <w:r>
        <w:rPr>
          <w:color w:val="222222"/>
          <w:highlight w:val="white"/>
        </w:rPr>
        <w:t>review HTML/CSS</w:t>
      </w:r>
    </w:p>
    <w:p w14:paraId="00000035" w14:textId="77777777" w:rsidR="006A7989" w:rsidRDefault="00FC5ABE">
      <w:pPr>
        <w:numPr>
          <w:ilvl w:val="1"/>
          <w:numId w:val="7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create a list of terms, common functions, and common errors</w:t>
      </w:r>
    </w:p>
    <w:p w14:paraId="00000036" w14:textId="77777777" w:rsidR="006A7989" w:rsidRDefault="00FC5ABE">
      <w:pPr>
        <w:numPr>
          <w:ilvl w:val="0"/>
          <w:numId w:val="7"/>
        </w:numPr>
        <w:rPr>
          <w:color w:val="222222"/>
          <w:highlight w:val="white"/>
        </w:rPr>
      </w:pPr>
      <w:r>
        <w:rPr>
          <w:color w:val="222222"/>
          <w:highlight w:val="white"/>
        </w:rPr>
        <w:t>sta</w:t>
      </w:r>
      <w:r>
        <w:rPr>
          <w:color w:val="222222"/>
          <w:highlight w:val="white"/>
        </w:rPr>
        <w:t>rt thinking of what resources would draw others in your major to the CCLA</w:t>
      </w:r>
    </w:p>
    <w:p w14:paraId="00000037" w14:textId="77777777" w:rsidR="006A7989" w:rsidRDefault="00FC5ABE">
      <w:pPr>
        <w:widowControl w:val="0"/>
        <w:numPr>
          <w:ilvl w:val="0"/>
          <w:numId w:val="7"/>
        </w:numPr>
        <w:spacing w:line="240" w:lineRule="auto"/>
        <w:rPr>
          <w:color w:val="222222"/>
          <w:highlight w:val="white"/>
        </w:rPr>
      </w:pPr>
      <w:r>
        <w:t>create/research brochures</w:t>
      </w:r>
    </w:p>
    <w:p w14:paraId="00000038" w14:textId="77777777" w:rsidR="006A7989" w:rsidRDefault="00FC5ABE">
      <w:pPr>
        <w:widowControl w:val="0"/>
        <w:numPr>
          <w:ilvl w:val="1"/>
          <w:numId w:val="7"/>
        </w:numPr>
        <w:spacing w:line="240" w:lineRule="auto"/>
        <w:rPr>
          <w:color w:val="222222"/>
          <w:highlight w:val="white"/>
        </w:rPr>
      </w:pPr>
      <w:r>
        <w:t>general information about CCLA</w:t>
      </w:r>
    </w:p>
    <w:p w14:paraId="00000039" w14:textId="77777777" w:rsidR="006A7989" w:rsidRDefault="00FC5ABE">
      <w:pPr>
        <w:widowControl w:val="0"/>
        <w:numPr>
          <w:ilvl w:val="1"/>
          <w:numId w:val="7"/>
        </w:numPr>
        <w:spacing w:line="240" w:lineRule="auto"/>
        <w:rPr>
          <w:color w:val="222222"/>
          <w:highlight w:val="white"/>
        </w:rPr>
      </w:pPr>
      <w:r>
        <w:t xml:space="preserve">”why learn coding if I’m in the </w:t>
      </w:r>
      <w:proofErr w:type="spellStart"/>
      <w:r>
        <w:t>the</w:t>
      </w:r>
      <w:proofErr w:type="spellEnd"/>
      <w:r>
        <w:t xml:space="preserve"> humanities?”</w:t>
      </w:r>
    </w:p>
    <w:p w14:paraId="0000003A" w14:textId="77777777" w:rsidR="006A7989" w:rsidRDefault="00FC5ABE">
      <w:pPr>
        <w:widowControl w:val="0"/>
        <w:numPr>
          <w:ilvl w:val="1"/>
          <w:numId w:val="7"/>
        </w:numPr>
        <w:spacing w:line="240" w:lineRule="auto"/>
        <w:rPr>
          <w:color w:val="222222"/>
          <w:highlight w:val="white"/>
        </w:rPr>
      </w:pPr>
      <w:r>
        <w:t>other general information brochures</w:t>
      </w:r>
    </w:p>
    <w:p w14:paraId="0000003B" w14:textId="77777777" w:rsidR="006A7989" w:rsidRDefault="00FC5ABE">
      <w:pPr>
        <w:widowControl w:val="0"/>
        <w:numPr>
          <w:ilvl w:val="0"/>
          <w:numId w:val="7"/>
        </w:numPr>
        <w:spacing w:line="240" w:lineRule="auto"/>
        <w:rPr>
          <w:color w:val="222222"/>
          <w:highlight w:val="white"/>
        </w:rPr>
      </w:pPr>
      <w:r>
        <w:t>create general tech tips resource</w:t>
      </w:r>
    </w:p>
    <w:p w14:paraId="0000003C" w14:textId="77777777" w:rsidR="006A7989" w:rsidRDefault="006A7989"/>
    <w:sectPr w:rsidR="006A79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D24F0"/>
    <w:multiLevelType w:val="multilevel"/>
    <w:tmpl w:val="6D409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E0792"/>
    <w:multiLevelType w:val="multilevel"/>
    <w:tmpl w:val="1CAC7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691CA5"/>
    <w:multiLevelType w:val="multilevel"/>
    <w:tmpl w:val="1C7C4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FE83191"/>
    <w:multiLevelType w:val="multilevel"/>
    <w:tmpl w:val="86889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84B7AE6"/>
    <w:multiLevelType w:val="multilevel"/>
    <w:tmpl w:val="35F8E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E7312EC"/>
    <w:multiLevelType w:val="multilevel"/>
    <w:tmpl w:val="30CC6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EC2565F"/>
    <w:multiLevelType w:val="multilevel"/>
    <w:tmpl w:val="70362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7713CF"/>
    <w:multiLevelType w:val="multilevel"/>
    <w:tmpl w:val="2B98B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77B4FF6"/>
    <w:multiLevelType w:val="multilevel"/>
    <w:tmpl w:val="CA884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C4F1891"/>
    <w:multiLevelType w:val="multilevel"/>
    <w:tmpl w:val="680E4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71B255E"/>
    <w:multiLevelType w:val="multilevel"/>
    <w:tmpl w:val="9AE25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7989"/>
    <w:rsid w:val="006A7989"/>
    <w:rsid w:val="00F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Meysenburg</cp:lastModifiedBy>
  <cp:revision>2</cp:revision>
  <dcterms:created xsi:type="dcterms:W3CDTF">2023-11-13T16:38:00Z</dcterms:created>
  <dcterms:modified xsi:type="dcterms:W3CDTF">2023-11-13T16:41:00Z</dcterms:modified>
</cp:coreProperties>
</file>