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B6D" w:rsidRPr="00757B6D" w:rsidRDefault="00757B6D" w:rsidP="00757B6D">
      <w:pPr>
        <w:pStyle w:val="Heading1"/>
        <w:shd w:val="clear" w:color="auto" w:fill="F7FDF9"/>
        <w:spacing w:before="0" w:line="660" w:lineRule="atLeast"/>
        <w:jc w:val="right"/>
        <w:rPr>
          <w:sz w:val="54"/>
          <w:szCs w:val="54"/>
          <w:rtl/>
        </w:rPr>
      </w:pPr>
      <w:r>
        <w:rPr>
          <w:sz w:val="54"/>
          <w:szCs w:val="54"/>
          <w:rtl/>
        </w:rPr>
        <w:t>تشغيل النساء</w:t>
      </w:r>
      <w:bookmarkStart w:id="0" w:name="_GoBack"/>
      <w:bookmarkEnd w:id="0"/>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التاسعة والأربعون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Pr>
        <w:t>(</w:t>
      </w:r>
      <w:r w:rsidRPr="00757B6D">
        <w:rPr>
          <w:rFonts w:ascii="saud" w:eastAsia="Times New Roman" w:hAnsi="saud" w:cs="Times New Roman"/>
          <w:color w:val="161616"/>
          <w:sz w:val="24"/>
          <w:szCs w:val="24"/>
          <w:rtl/>
        </w:rPr>
        <w:t>ملغـــــاة</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Pr>
        <w:t>(</w:t>
      </w:r>
      <w:r w:rsidRPr="00757B6D">
        <w:rPr>
          <w:rFonts w:ascii="saud" w:eastAsia="Times New Roman" w:hAnsi="saud" w:cs="Times New Roman"/>
          <w:color w:val="161616"/>
          <w:sz w:val="24"/>
          <w:szCs w:val="24"/>
          <w:rtl/>
        </w:rPr>
        <w:t>ملغـــــاة</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الحادية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للمرأة العاملة الحق في إجازة وضع بأجر كامل لمدة (اثني عشر) أسبوعًا، منها وجوبيًّا الأسابيع الستة التالية للوضع، ولها أن توزع الأسابيع الستة المتبقية وفق ما تراه، ابتداءً من أربعة أسابيع قبل التاريخ المرجح للوضع. ويحدد التاريخ المرجح للوضع بموجب شهادة طبية مصدقة من جهة صحية. وفي حال قل المتبقي من مدة الإجازة عن (ستة) أسابيع نتيجة تأخر الوضع عن تاريخه المرجح، فتحتسب المدة المكملة لها إجازة دون أجر. وفي جميع الأحوال يحق للمرأة العاملة تمديد هذه الإجازة (شهراً) دون أجر</w:t>
      </w:r>
      <w:r w:rsidRPr="00757B6D">
        <w:rPr>
          <w:rFonts w:ascii="saud" w:eastAsia="Times New Roman" w:hAnsi="saud" w:cs="Times New Roman"/>
          <w:color w:val="161616"/>
          <w:sz w:val="24"/>
          <w:szCs w:val="24"/>
        </w:rPr>
        <w:t>.</w:t>
      </w:r>
    </w:p>
    <w:p w:rsidR="00757B6D" w:rsidRPr="00757B6D" w:rsidRDefault="00757B6D" w:rsidP="00757B6D">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للمرأة العاملة -في حالة إنجاب طفل مريض أو من ذوي الإعاقة وتتطلب حالته الصحية مرافقاً مستمراً له- الحق في إجازة مدتها (شهر) بأجر كامل تبدأ بعد انتهاء مدة إجازة الوضع، ولها الحق في تمديد الإجازة لمدة شهر دون أجر</w:t>
      </w:r>
      <w:r w:rsidRPr="00757B6D">
        <w:rPr>
          <w:rFonts w:ascii="saud" w:eastAsia="Times New Roman" w:hAnsi="saud" w:cs="Times New Roman"/>
          <w:color w:val="161616"/>
          <w:sz w:val="24"/>
          <w:szCs w:val="24"/>
        </w:rPr>
        <w:t>. </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الثانية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Pr>
        <w:t>(</w:t>
      </w:r>
      <w:r w:rsidRPr="00757B6D">
        <w:rPr>
          <w:rFonts w:ascii="saud" w:eastAsia="Times New Roman" w:hAnsi="saud" w:cs="Times New Roman"/>
          <w:color w:val="161616"/>
          <w:sz w:val="24"/>
          <w:szCs w:val="24"/>
          <w:rtl/>
        </w:rPr>
        <w:t>ملــــغاة</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الثالثة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على صاحب العمل توفير الرعاية الطبية للمرأة العاملة أثناء الحمل والولادة</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الرابعة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يحق للمرأة العاملة عندما تعود إلى مزاولة عملها بعد إجازة الوضع أن تأخذ بقصد إرضاع مولودها فترة أو فترات للاستراحة لا تزيد في مجموعها على الساعة في اليوم الواحد ، وذلك علاوة على فترات الراحة الممنوحة لجميع العمال ، وتحسب هذه الفترة أو الفترات من ساعات العمل الفعلية ، ولا يترتب عليها تخفيض الأجر</w:t>
      </w:r>
      <w:r w:rsidRPr="00757B6D">
        <w:rPr>
          <w:rFonts w:ascii="saud" w:eastAsia="Times New Roman" w:hAnsi="saud" w:cs="Times New Roman"/>
          <w:color w:val="161616"/>
          <w:sz w:val="24"/>
          <w:szCs w:val="24"/>
        </w:rPr>
        <w:t xml:space="preserve"> .</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الخامسة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lastRenderedPageBreak/>
        <w:t>لا يجوز لصاحب العمل فصل العاملة أو إنذارها بالفصل أثناء حملها أو تمتعها بإجازة الوضع، ويشمل ذلك مدة مرضها الناشئ عن أي منهما، على أن يُثبت المرض بشهادة طبية معتمدة، وأن لا تتجاوز مدة غيابها (مائة وثمانين) يوماً في السنة سواءً أكانت متصلة أم متفرقة</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السادسة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Pr>
        <w:t>(</w:t>
      </w:r>
      <w:r w:rsidRPr="00757B6D">
        <w:rPr>
          <w:rFonts w:ascii="saud" w:eastAsia="Times New Roman" w:hAnsi="saud" w:cs="Times New Roman"/>
          <w:color w:val="161616"/>
          <w:sz w:val="24"/>
          <w:szCs w:val="24"/>
          <w:rtl/>
        </w:rPr>
        <w:t>ملــــغاة</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السابعة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يسقط حق العاملة فيما تستحقه وفقاً لأحكام هذا الباب إذا عملت لدى صاحب عمل آخر أثناء مدة إجازتها المصرح بها ، ولصاحب العمل الأصلي - في هذه الحالة - أن يحرمها من أجرها عن مدة الإجازة ، أو أن يسترد ما أداه لها</w:t>
      </w:r>
      <w:r w:rsidRPr="00757B6D">
        <w:rPr>
          <w:rFonts w:ascii="saud" w:eastAsia="Times New Roman" w:hAnsi="saud" w:cs="Times New Roman"/>
          <w:color w:val="161616"/>
          <w:sz w:val="24"/>
          <w:szCs w:val="24"/>
        </w:rPr>
        <w:t xml:space="preserve"> .</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الثامنة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على صاحب العمل في جميع الأماكن التي يعمل فيها نساء وفي جميع المهن أن يوفر لهن مقاعد، تأميناً لاستراحتهن</w:t>
      </w:r>
      <w:r w:rsidRPr="00757B6D">
        <w:rPr>
          <w:rFonts w:ascii="saud" w:eastAsia="Times New Roman" w:hAnsi="saud" w:cs="Times New Roman"/>
          <w:color w:val="161616"/>
          <w:sz w:val="24"/>
          <w:szCs w:val="24"/>
        </w:rPr>
        <w:t>.</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التاسعة والخمسون بعد المائة</w:t>
      </w:r>
      <w:r w:rsidRPr="00757B6D">
        <w:rPr>
          <w:rFonts w:ascii="saud" w:eastAsia="Times New Roman" w:hAnsi="saud" w:cs="Times New Roman"/>
          <w:b/>
          <w:bCs/>
          <w:color w:val="1B8354"/>
          <w:sz w:val="30"/>
          <w:szCs w:val="30"/>
        </w:rPr>
        <w:t>: </w:t>
      </w:r>
    </w:p>
    <w:p w:rsidR="00757B6D" w:rsidRPr="00757B6D" w:rsidRDefault="00757B6D" w:rsidP="00757B6D">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على كل صاحب عمل يشغل خمسين عاملة فأكثر أن يهيئ مكاناً مناسباً يتوافر فيه العدد الكافي من المربيات ، لرعاية أطفال العاملات الذين تقل أعمارهم عن ست سنوات ، وذلك إذا بلغ عدد الأطفال عشرة فأكثر</w:t>
      </w:r>
      <w:r w:rsidRPr="00757B6D">
        <w:rPr>
          <w:rFonts w:ascii="saud" w:eastAsia="Times New Roman" w:hAnsi="saud" w:cs="Times New Roman"/>
          <w:color w:val="161616"/>
          <w:sz w:val="24"/>
          <w:szCs w:val="24"/>
        </w:rPr>
        <w:t xml:space="preserve"> .</w:t>
      </w:r>
    </w:p>
    <w:p w:rsidR="00757B6D" w:rsidRPr="00757B6D" w:rsidRDefault="00757B6D" w:rsidP="00757B6D">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يجوز للوزير أن يلزم صاحب العمل الذي يستخدم مائة عاملة فأكثر في مدينة واحدة أن ينشئ داراً للحضانة بنفسه أو بالمشاركة مع أصحاب عمل آخرين في المدينة نفسها ، أو يتعاقد مع دار للحضانة قائمة لرعاية أطفال العاملات الذين تقل أعمارهم عن ست سنوات وذلك أثناء فترات العمل ، وفي هذه الحالة يحدد الوزير الشروط والأوضاع التي تنظم هذه الدار ، كما يقرر نسبة التكاليف التي تفرض على العاملات المستفيدات من هذه الخدمة</w:t>
      </w:r>
      <w:r w:rsidRPr="00757B6D">
        <w:rPr>
          <w:rFonts w:ascii="saud" w:eastAsia="Times New Roman" w:hAnsi="saud" w:cs="Times New Roman"/>
          <w:color w:val="161616"/>
          <w:sz w:val="24"/>
          <w:szCs w:val="24"/>
        </w:rPr>
        <w:t xml:space="preserve"> .</w:t>
      </w:r>
    </w:p>
    <w:p w:rsidR="00757B6D" w:rsidRPr="00757B6D" w:rsidRDefault="00757B6D" w:rsidP="00757B6D">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57B6D">
        <w:rPr>
          <w:rFonts w:ascii="saud" w:eastAsia="Times New Roman" w:hAnsi="saud" w:cs="Times New Roman"/>
          <w:b/>
          <w:bCs/>
          <w:color w:val="1B8354"/>
          <w:sz w:val="30"/>
          <w:szCs w:val="30"/>
          <w:rtl/>
        </w:rPr>
        <w:t>المادة الستون بعد المائة</w:t>
      </w:r>
      <w:r w:rsidRPr="00757B6D">
        <w:rPr>
          <w:rFonts w:ascii="saud" w:eastAsia="Times New Roman" w:hAnsi="saud" w:cs="Times New Roman"/>
          <w:b/>
          <w:bCs/>
          <w:color w:val="1B8354"/>
          <w:sz w:val="30"/>
          <w:szCs w:val="30"/>
        </w:rPr>
        <w:t>: </w:t>
      </w:r>
    </w:p>
    <w:p w:rsidR="00757B6D" w:rsidRPr="00757B6D" w:rsidRDefault="00757B6D" w:rsidP="00757B6D">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للمرأة العاملة المسلمة التي يتوفى زوجها الحق في إجازة عدة بأجر كامل لمدة لا تقل عن أربعة أشهر وعشرة أيام من تاريخ الوفاة ، ولها الحق في تمديد هذه الإجازة دون أجر إن كانت حاملاً - خلال هذه الفترة - حتى تضع حملها ، ولا يجوز لها الاستفادة من باقي إجازة العدة الممنوحة لها - بموجب هذا النظام - بعد وضع حملها</w:t>
      </w:r>
      <w:r w:rsidRPr="00757B6D">
        <w:rPr>
          <w:rFonts w:ascii="saud" w:eastAsia="Times New Roman" w:hAnsi="saud" w:cs="Times New Roman"/>
          <w:color w:val="161616"/>
          <w:sz w:val="24"/>
          <w:szCs w:val="24"/>
        </w:rPr>
        <w:t xml:space="preserve"> . </w:t>
      </w:r>
    </w:p>
    <w:p w:rsidR="00757B6D" w:rsidRPr="00757B6D" w:rsidRDefault="00757B6D" w:rsidP="00757B6D">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للمرأة العاملة غير المسلمة التي يتوفى زوجها الحق في إجازة بأجر كامل لمدة خمسة عشر يوماً</w:t>
      </w:r>
      <w:r w:rsidRPr="00757B6D">
        <w:rPr>
          <w:rFonts w:ascii="saud" w:eastAsia="Times New Roman" w:hAnsi="saud" w:cs="Times New Roman"/>
          <w:color w:val="161616"/>
          <w:sz w:val="24"/>
          <w:szCs w:val="24"/>
        </w:rPr>
        <w:t xml:space="preserve">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وفي جميع الأحوال لا يجوز للعاملة المتوفى عنها زوجها ممارسة أي عمل لدى الغير خلال هذه المدة</w:t>
      </w:r>
      <w:r w:rsidRPr="00757B6D">
        <w:rPr>
          <w:rFonts w:ascii="saud" w:eastAsia="Times New Roman" w:hAnsi="saud" w:cs="Times New Roman"/>
          <w:color w:val="161616"/>
          <w:sz w:val="24"/>
          <w:szCs w:val="24"/>
        </w:rPr>
        <w:t xml:space="preserve"> .</w:t>
      </w:r>
    </w:p>
    <w:p w:rsidR="00757B6D" w:rsidRPr="00757B6D" w:rsidRDefault="00757B6D" w:rsidP="00757B6D">
      <w:pPr>
        <w:shd w:val="clear" w:color="auto" w:fill="FFFFFF"/>
        <w:bidi/>
        <w:spacing w:after="100" w:afterAutospacing="1" w:line="360" w:lineRule="atLeast"/>
        <w:rPr>
          <w:rFonts w:ascii="saud" w:eastAsia="Times New Roman" w:hAnsi="saud" w:cs="Times New Roman"/>
          <w:color w:val="161616"/>
          <w:sz w:val="24"/>
          <w:szCs w:val="24"/>
        </w:rPr>
      </w:pPr>
      <w:r w:rsidRPr="00757B6D">
        <w:rPr>
          <w:rFonts w:ascii="saud" w:eastAsia="Times New Roman" w:hAnsi="saud" w:cs="Times New Roman"/>
          <w:color w:val="161616"/>
          <w:sz w:val="24"/>
          <w:szCs w:val="24"/>
          <w:rtl/>
        </w:rPr>
        <w:t>ويحق لصاحب العمل أن يطلب الوثائق المؤيدة للحالات المشار إليها</w:t>
      </w:r>
      <w:r w:rsidRPr="00757B6D">
        <w:rPr>
          <w:rFonts w:ascii="saud" w:eastAsia="Times New Roman" w:hAnsi="saud" w:cs="Times New Roman"/>
          <w:color w:val="161616"/>
          <w:sz w:val="24"/>
          <w:szCs w:val="24"/>
        </w:rPr>
        <w:t xml:space="preserve"> .</w:t>
      </w:r>
    </w:p>
    <w:p w:rsidR="0089250A" w:rsidRDefault="00757B6D" w:rsidP="00757B6D">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24FB"/>
    <w:multiLevelType w:val="multilevel"/>
    <w:tmpl w:val="B26C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31A61"/>
    <w:multiLevelType w:val="multilevel"/>
    <w:tmpl w:val="84DC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339ED"/>
    <w:multiLevelType w:val="multilevel"/>
    <w:tmpl w:val="F4BA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7E"/>
    <w:rsid w:val="003E6D7E"/>
    <w:rsid w:val="00495FA5"/>
    <w:rsid w:val="00757B6D"/>
    <w:rsid w:val="00957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4625"/>
  <w15:chartTrackingRefBased/>
  <w15:docId w15:val="{5FF78D66-8552-4419-81D6-EB528879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57B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7B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7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7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2064">
      <w:bodyDiv w:val="1"/>
      <w:marLeft w:val="0"/>
      <w:marRight w:val="0"/>
      <w:marTop w:val="0"/>
      <w:marBottom w:val="0"/>
      <w:divBdr>
        <w:top w:val="none" w:sz="0" w:space="0" w:color="auto"/>
        <w:left w:val="none" w:sz="0" w:space="0" w:color="auto"/>
        <w:bottom w:val="none" w:sz="0" w:space="0" w:color="auto"/>
        <w:right w:val="none" w:sz="0" w:space="0" w:color="auto"/>
      </w:divBdr>
      <w:divsChild>
        <w:div w:id="456263237">
          <w:marLeft w:val="0"/>
          <w:marRight w:val="0"/>
          <w:marTop w:val="0"/>
          <w:marBottom w:val="0"/>
          <w:divBdr>
            <w:top w:val="none" w:sz="0" w:space="0" w:color="auto"/>
            <w:left w:val="none" w:sz="0" w:space="0" w:color="auto"/>
            <w:bottom w:val="none" w:sz="0" w:space="0" w:color="auto"/>
            <w:right w:val="none" w:sz="0" w:space="0" w:color="auto"/>
          </w:divBdr>
          <w:divsChild>
            <w:div w:id="6911619">
              <w:marLeft w:val="0"/>
              <w:marRight w:val="0"/>
              <w:marTop w:val="0"/>
              <w:marBottom w:val="0"/>
              <w:divBdr>
                <w:top w:val="none" w:sz="0" w:space="0" w:color="auto"/>
                <w:left w:val="none" w:sz="0" w:space="0" w:color="auto"/>
                <w:bottom w:val="none" w:sz="0" w:space="0" w:color="auto"/>
                <w:right w:val="none" w:sz="0" w:space="0" w:color="auto"/>
              </w:divBdr>
              <w:divsChild>
                <w:div w:id="2058317938">
                  <w:marLeft w:val="0"/>
                  <w:marRight w:val="0"/>
                  <w:marTop w:val="0"/>
                  <w:marBottom w:val="0"/>
                  <w:divBdr>
                    <w:top w:val="none" w:sz="0" w:space="0" w:color="auto"/>
                    <w:left w:val="none" w:sz="0" w:space="0" w:color="auto"/>
                    <w:bottom w:val="none" w:sz="0" w:space="0" w:color="auto"/>
                    <w:right w:val="none" w:sz="0" w:space="0" w:color="auto"/>
                  </w:divBdr>
                  <w:divsChild>
                    <w:div w:id="683702223">
                      <w:marLeft w:val="0"/>
                      <w:marRight w:val="0"/>
                      <w:marTop w:val="0"/>
                      <w:marBottom w:val="0"/>
                      <w:divBdr>
                        <w:top w:val="none" w:sz="0" w:space="0" w:color="auto"/>
                        <w:left w:val="none" w:sz="0" w:space="0" w:color="auto"/>
                        <w:bottom w:val="none" w:sz="0" w:space="0" w:color="auto"/>
                        <w:right w:val="none" w:sz="0" w:space="0" w:color="auto"/>
                      </w:divBdr>
                      <w:divsChild>
                        <w:div w:id="271135238">
                          <w:marLeft w:val="0"/>
                          <w:marRight w:val="0"/>
                          <w:marTop w:val="0"/>
                          <w:marBottom w:val="0"/>
                          <w:divBdr>
                            <w:top w:val="none" w:sz="0" w:space="0" w:color="auto"/>
                            <w:left w:val="none" w:sz="0" w:space="0" w:color="auto"/>
                            <w:bottom w:val="none" w:sz="0" w:space="0" w:color="auto"/>
                            <w:right w:val="none" w:sz="0" w:space="0" w:color="auto"/>
                          </w:divBdr>
                          <w:divsChild>
                            <w:div w:id="452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7861">
      <w:bodyDiv w:val="1"/>
      <w:marLeft w:val="0"/>
      <w:marRight w:val="0"/>
      <w:marTop w:val="0"/>
      <w:marBottom w:val="0"/>
      <w:divBdr>
        <w:top w:val="none" w:sz="0" w:space="0" w:color="auto"/>
        <w:left w:val="none" w:sz="0" w:space="0" w:color="auto"/>
        <w:bottom w:val="none" w:sz="0" w:space="0" w:color="auto"/>
        <w:right w:val="none" w:sz="0" w:space="0" w:color="auto"/>
      </w:divBdr>
      <w:divsChild>
        <w:div w:id="868642107">
          <w:marLeft w:val="0"/>
          <w:marRight w:val="0"/>
          <w:marTop w:val="0"/>
          <w:marBottom w:val="0"/>
          <w:divBdr>
            <w:top w:val="none" w:sz="0" w:space="0" w:color="auto"/>
            <w:left w:val="none" w:sz="0" w:space="0" w:color="auto"/>
            <w:bottom w:val="none" w:sz="0" w:space="0" w:color="auto"/>
            <w:right w:val="none" w:sz="0" w:space="0" w:color="auto"/>
          </w:divBdr>
          <w:divsChild>
            <w:div w:id="1416903819">
              <w:marLeft w:val="0"/>
              <w:marRight w:val="0"/>
              <w:marTop w:val="0"/>
              <w:marBottom w:val="0"/>
              <w:divBdr>
                <w:top w:val="none" w:sz="0" w:space="0" w:color="auto"/>
                <w:left w:val="none" w:sz="0" w:space="0" w:color="auto"/>
                <w:bottom w:val="none" w:sz="0" w:space="0" w:color="auto"/>
                <w:right w:val="none" w:sz="0" w:space="0" w:color="auto"/>
              </w:divBdr>
              <w:divsChild>
                <w:div w:id="803548719">
                  <w:marLeft w:val="-180"/>
                  <w:marRight w:val="-180"/>
                  <w:marTop w:val="0"/>
                  <w:marBottom w:val="0"/>
                  <w:divBdr>
                    <w:top w:val="none" w:sz="0" w:space="0" w:color="auto"/>
                    <w:left w:val="none" w:sz="0" w:space="0" w:color="auto"/>
                    <w:bottom w:val="none" w:sz="0" w:space="0" w:color="auto"/>
                    <w:right w:val="none" w:sz="0" w:space="0" w:color="auto"/>
                  </w:divBdr>
                  <w:divsChild>
                    <w:div w:id="1277256298">
                      <w:marLeft w:val="0"/>
                      <w:marRight w:val="0"/>
                      <w:marTop w:val="0"/>
                      <w:marBottom w:val="0"/>
                      <w:divBdr>
                        <w:top w:val="none" w:sz="0" w:space="0" w:color="auto"/>
                        <w:left w:val="none" w:sz="0" w:space="0" w:color="auto"/>
                        <w:bottom w:val="none" w:sz="0" w:space="0" w:color="auto"/>
                        <w:right w:val="none" w:sz="0" w:space="0" w:color="auto"/>
                      </w:divBdr>
                      <w:divsChild>
                        <w:div w:id="298657410">
                          <w:marLeft w:val="0"/>
                          <w:marRight w:val="0"/>
                          <w:marTop w:val="0"/>
                          <w:marBottom w:val="0"/>
                          <w:divBdr>
                            <w:top w:val="none" w:sz="0" w:space="0" w:color="auto"/>
                            <w:left w:val="none" w:sz="0" w:space="0" w:color="auto"/>
                            <w:bottom w:val="none" w:sz="0" w:space="0" w:color="auto"/>
                            <w:right w:val="none" w:sz="0" w:space="0" w:color="auto"/>
                          </w:divBdr>
                          <w:divsChild>
                            <w:div w:id="815217939">
                              <w:marLeft w:val="0"/>
                              <w:marRight w:val="0"/>
                              <w:marTop w:val="0"/>
                              <w:marBottom w:val="0"/>
                              <w:divBdr>
                                <w:top w:val="none" w:sz="0" w:space="0" w:color="auto"/>
                                <w:left w:val="none" w:sz="0" w:space="0" w:color="auto"/>
                                <w:bottom w:val="none" w:sz="0" w:space="0" w:color="auto"/>
                                <w:right w:val="none" w:sz="0" w:space="0" w:color="auto"/>
                              </w:divBdr>
                              <w:divsChild>
                                <w:div w:id="1804738410">
                                  <w:marLeft w:val="0"/>
                                  <w:marRight w:val="0"/>
                                  <w:marTop w:val="0"/>
                                  <w:marBottom w:val="0"/>
                                  <w:divBdr>
                                    <w:top w:val="none" w:sz="0" w:space="0" w:color="auto"/>
                                    <w:left w:val="none" w:sz="0" w:space="0" w:color="auto"/>
                                    <w:bottom w:val="none" w:sz="0" w:space="0" w:color="auto"/>
                                    <w:right w:val="none" w:sz="0" w:space="0" w:color="auto"/>
                                  </w:divBdr>
                                  <w:divsChild>
                                    <w:div w:id="726610500">
                                      <w:marLeft w:val="0"/>
                                      <w:marRight w:val="0"/>
                                      <w:marTop w:val="0"/>
                                      <w:marBottom w:val="0"/>
                                      <w:divBdr>
                                        <w:top w:val="none" w:sz="0" w:space="0" w:color="auto"/>
                                        <w:left w:val="none" w:sz="0" w:space="0" w:color="auto"/>
                                        <w:bottom w:val="none" w:sz="0" w:space="0" w:color="auto"/>
                                        <w:right w:val="none" w:sz="0" w:space="0" w:color="auto"/>
                                      </w:divBdr>
                                      <w:divsChild>
                                        <w:div w:id="758984872">
                                          <w:marLeft w:val="0"/>
                                          <w:marRight w:val="0"/>
                                          <w:marTop w:val="0"/>
                                          <w:marBottom w:val="0"/>
                                          <w:divBdr>
                                            <w:top w:val="none" w:sz="0" w:space="0" w:color="auto"/>
                                            <w:left w:val="none" w:sz="0" w:space="0" w:color="auto"/>
                                            <w:bottom w:val="none" w:sz="0" w:space="0" w:color="auto"/>
                                            <w:right w:val="none" w:sz="0" w:space="0" w:color="auto"/>
                                          </w:divBdr>
                                          <w:divsChild>
                                            <w:div w:id="1310786011">
                                              <w:marLeft w:val="0"/>
                                              <w:marRight w:val="0"/>
                                              <w:marTop w:val="0"/>
                                              <w:marBottom w:val="0"/>
                                              <w:divBdr>
                                                <w:top w:val="none" w:sz="0" w:space="0" w:color="auto"/>
                                                <w:left w:val="none" w:sz="0" w:space="0" w:color="auto"/>
                                                <w:bottom w:val="none" w:sz="0" w:space="0" w:color="auto"/>
                                                <w:right w:val="none" w:sz="0" w:space="0" w:color="auto"/>
                                              </w:divBdr>
                                              <w:divsChild>
                                                <w:div w:id="515116949">
                                                  <w:marLeft w:val="0"/>
                                                  <w:marRight w:val="0"/>
                                                  <w:marTop w:val="0"/>
                                                  <w:marBottom w:val="0"/>
                                                  <w:divBdr>
                                                    <w:top w:val="none" w:sz="0" w:space="0" w:color="auto"/>
                                                    <w:left w:val="none" w:sz="0" w:space="0" w:color="auto"/>
                                                    <w:bottom w:val="none" w:sz="0" w:space="0" w:color="auto"/>
                                                    <w:right w:val="none" w:sz="0" w:space="0" w:color="auto"/>
                                                  </w:divBdr>
                                                  <w:divsChild>
                                                    <w:div w:id="190652572">
                                                      <w:marLeft w:val="0"/>
                                                      <w:marRight w:val="0"/>
                                                      <w:marTop w:val="0"/>
                                                      <w:marBottom w:val="0"/>
                                                      <w:divBdr>
                                                        <w:top w:val="none" w:sz="0" w:space="0" w:color="auto"/>
                                                        <w:left w:val="none" w:sz="0" w:space="0" w:color="auto"/>
                                                        <w:bottom w:val="none" w:sz="0" w:space="0" w:color="auto"/>
                                                        <w:right w:val="none" w:sz="0" w:space="0" w:color="auto"/>
                                                      </w:divBdr>
                                                      <w:divsChild>
                                                        <w:div w:id="1954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2025-09-20T23:31:00Z</dcterms:created>
  <dcterms:modified xsi:type="dcterms:W3CDTF">2025-09-20T23:32:00Z</dcterms:modified>
</cp:coreProperties>
</file>