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44FDA" w14:textId="77777777" w:rsidR="005718A4" w:rsidRPr="00B651AC" w:rsidRDefault="005718A4" w:rsidP="005718A4">
      <w:pPr>
        <w:pStyle w:val="Default"/>
        <w:spacing w:line="360" w:lineRule="auto"/>
        <w:ind w:right="-285"/>
        <w:jc w:val="center"/>
        <w:rPr>
          <w:bCs/>
        </w:rPr>
      </w:pPr>
      <w:r w:rsidRPr="00B651AC">
        <w:rPr>
          <w:bCs/>
        </w:rPr>
        <w:t>UNIVERSIDADE ESTADUAL DO OESTE DO PARANÁ</w:t>
      </w:r>
    </w:p>
    <w:p w14:paraId="65B8440F" w14:textId="77777777" w:rsidR="005718A4" w:rsidRPr="00B651AC" w:rsidRDefault="005718A4" w:rsidP="005718A4">
      <w:pPr>
        <w:pStyle w:val="Default"/>
        <w:spacing w:line="360" w:lineRule="auto"/>
        <w:ind w:right="-285"/>
        <w:jc w:val="center"/>
        <w:rPr>
          <w:bCs/>
        </w:rPr>
      </w:pPr>
      <w:r w:rsidRPr="00B651AC">
        <w:rPr>
          <w:bCs/>
        </w:rPr>
        <w:t>CENTRO DE CIÊNCIAS EXATAS E TÉCNOLÓGICAS</w:t>
      </w:r>
    </w:p>
    <w:p w14:paraId="6917DE25" w14:textId="77777777" w:rsidR="005718A4" w:rsidRPr="00B651AC" w:rsidRDefault="005718A4" w:rsidP="005718A4">
      <w:pPr>
        <w:pStyle w:val="Default"/>
        <w:spacing w:line="360" w:lineRule="auto"/>
        <w:ind w:right="-285"/>
        <w:jc w:val="center"/>
      </w:pPr>
      <w:r w:rsidRPr="00B651AC">
        <w:t>PROGRAMA DE PÓS-GRADUAÇÃO EM ENGENHARIA AGRÍCOLA</w:t>
      </w:r>
    </w:p>
    <w:p w14:paraId="53B22475" w14:textId="77777777" w:rsidR="005718A4" w:rsidRPr="00B651AC" w:rsidRDefault="005718A4" w:rsidP="005718A4">
      <w:pPr>
        <w:pStyle w:val="Default"/>
        <w:spacing w:line="360" w:lineRule="auto"/>
        <w:ind w:right="-285"/>
        <w:jc w:val="center"/>
      </w:pPr>
    </w:p>
    <w:p w14:paraId="742D6F5F" w14:textId="77777777" w:rsidR="005718A4" w:rsidRPr="00B651AC" w:rsidRDefault="005718A4" w:rsidP="005718A4">
      <w:pPr>
        <w:pStyle w:val="Default"/>
        <w:spacing w:line="360" w:lineRule="auto"/>
        <w:ind w:right="-285"/>
        <w:jc w:val="center"/>
      </w:pPr>
    </w:p>
    <w:p w14:paraId="0E168BAC" w14:textId="77777777" w:rsidR="005718A4" w:rsidRPr="00B651AC" w:rsidRDefault="005718A4" w:rsidP="005718A4">
      <w:pPr>
        <w:pStyle w:val="Default"/>
        <w:spacing w:line="360" w:lineRule="auto"/>
        <w:ind w:right="-285"/>
        <w:jc w:val="center"/>
      </w:pPr>
    </w:p>
    <w:p w14:paraId="11F8F837" w14:textId="77777777" w:rsidR="005718A4" w:rsidRPr="00B651AC" w:rsidRDefault="005718A4" w:rsidP="005718A4">
      <w:pPr>
        <w:pStyle w:val="Default"/>
        <w:spacing w:line="360" w:lineRule="auto"/>
        <w:ind w:right="-285"/>
        <w:jc w:val="center"/>
      </w:pPr>
    </w:p>
    <w:p w14:paraId="17570856" w14:textId="77777777" w:rsidR="005718A4" w:rsidRPr="00B651AC" w:rsidRDefault="005718A4" w:rsidP="005718A4">
      <w:pPr>
        <w:pStyle w:val="Default"/>
        <w:spacing w:line="360" w:lineRule="auto"/>
        <w:ind w:right="-285"/>
        <w:jc w:val="center"/>
      </w:pPr>
    </w:p>
    <w:p w14:paraId="00E7811F" w14:textId="77777777" w:rsidR="005718A4" w:rsidRPr="00B651AC" w:rsidRDefault="005718A4" w:rsidP="005718A4">
      <w:pPr>
        <w:pStyle w:val="Default"/>
        <w:spacing w:line="360" w:lineRule="auto"/>
        <w:ind w:right="-285"/>
        <w:jc w:val="center"/>
      </w:pPr>
    </w:p>
    <w:p w14:paraId="4C512660" w14:textId="77777777" w:rsidR="005718A4" w:rsidRPr="00B651AC" w:rsidRDefault="005718A4" w:rsidP="005718A4">
      <w:pPr>
        <w:pStyle w:val="Default"/>
        <w:spacing w:line="360" w:lineRule="auto"/>
        <w:ind w:right="-285"/>
        <w:jc w:val="center"/>
      </w:pPr>
    </w:p>
    <w:p w14:paraId="603A1FD8" w14:textId="77777777" w:rsidR="005718A4" w:rsidRPr="00B651AC" w:rsidRDefault="005718A4" w:rsidP="005718A4">
      <w:pPr>
        <w:pStyle w:val="Default"/>
        <w:spacing w:line="360" w:lineRule="auto"/>
        <w:ind w:right="-285"/>
        <w:jc w:val="center"/>
        <w:rPr>
          <w:caps/>
        </w:rPr>
      </w:pPr>
      <w:r w:rsidRPr="00B651AC">
        <w:rPr>
          <w:caps/>
        </w:rPr>
        <w:t>Gabriela Medeiros</w:t>
      </w:r>
    </w:p>
    <w:p w14:paraId="30E48726" w14:textId="77777777" w:rsidR="005718A4" w:rsidRPr="00B651AC" w:rsidRDefault="005718A4" w:rsidP="005718A4">
      <w:pPr>
        <w:pStyle w:val="Default"/>
        <w:spacing w:line="360" w:lineRule="auto"/>
        <w:ind w:right="-285"/>
        <w:jc w:val="center"/>
        <w:rPr>
          <w:caps/>
        </w:rPr>
      </w:pPr>
      <w:r w:rsidRPr="00B651AC">
        <w:rPr>
          <w:caps/>
        </w:rPr>
        <w:t>Marília Melo Favalesso</w:t>
      </w:r>
    </w:p>
    <w:p w14:paraId="4A2182F0" w14:textId="77777777" w:rsidR="005718A4" w:rsidRPr="00B651AC" w:rsidRDefault="005718A4" w:rsidP="005718A4">
      <w:pPr>
        <w:pStyle w:val="Default"/>
        <w:spacing w:line="360" w:lineRule="auto"/>
        <w:ind w:right="-285"/>
        <w:jc w:val="center"/>
      </w:pPr>
    </w:p>
    <w:p w14:paraId="02A90BA1" w14:textId="77777777" w:rsidR="005718A4" w:rsidRPr="00B651AC" w:rsidRDefault="005718A4" w:rsidP="005718A4">
      <w:pPr>
        <w:pStyle w:val="Default"/>
        <w:spacing w:line="360" w:lineRule="auto"/>
        <w:ind w:right="-285"/>
        <w:jc w:val="center"/>
      </w:pPr>
    </w:p>
    <w:p w14:paraId="2A2FDC2F" w14:textId="77777777" w:rsidR="005718A4" w:rsidRPr="00B651AC" w:rsidRDefault="005718A4" w:rsidP="005718A4">
      <w:pPr>
        <w:pStyle w:val="Default"/>
        <w:spacing w:line="360" w:lineRule="auto"/>
        <w:ind w:right="-285"/>
        <w:jc w:val="center"/>
      </w:pPr>
    </w:p>
    <w:p w14:paraId="091EAF80" w14:textId="77777777" w:rsidR="005718A4" w:rsidRPr="00B651AC" w:rsidRDefault="005718A4" w:rsidP="005718A4">
      <w:pPr>
        <w:pStyle w:val="Default"/>
        <w:spacing w:line="360" w:lineRule="auto"/>
        <w:ind w:right="-285"/>
        <w:jc w:val="center"/>
      </w:pPr>
    </w:p>
    <w:p w14:paraId="793F835C" w14:textId="77777777" w:rsidR="005718A4" w:rsidRPr="00B651AC" w:rsidRDefault="005718A4" w:rsidP="005718A4">
      <w:pPr>
        <w:pStyle w:val="Default"/>
        <w:spacing w:line="360" w:lineRule="auto"/>
        <w:ind w:right="-285"/>
        <w:jc w:val="center"/>
      </w:pPr>
    </w:p>
    <w:p w14:paraId="149F53AA" w14:textId="77777777" w:rsidR="005718A4" w:rsidRPr="00B651AC" w:rsidRDefault="005718A4" w:rsidP="005718A4">
      <w:pPr>
        <w:pStyle w:val="Default"/>
        <w:spacing w:line="360" w:lineRule="auto"/>
        <w:ind w:right="-285"/>
        <w:jc w:val="center"/>
      </w:pPr>
    </w:p>
    <w:p w14:paraId="3F596252" w14:textId="77777777" w:rsidR="005718A4" w:rsidRPr="00B651AC" w:rsidRDefault="005718A4" w:rsidP="005718A4">
      <w:pPr>
        <w:pStyle w:val="Default"/>
        <w:spacing w:line="360" w:lineRule="auto"/>
        <w:ind w:right="-285"/>
        <w:jc w:val="center"/>
      </w:pPr>
    </w:p>
    <w:p w14:paraId="631DBB27" w14:textId="6279B63F" w:rsidR="005718A4" w:rsidRPr="00B651AC" w:rsidRDefault="005718A4" w:rsidP="005718A4">
      <w:pPr>
        <w:pStyle w:val="Default"/>
        <w:spacing w:line="360" w:lineRule="auto"/>
        <w:ind w:right="-285"/>
        <w:jc w:val="center"/>
      </w:pPr>
      <w:r w:rsidRPr="00B651AC">
        <w:t xml:space="preserve">1ª </w:t>
      </w:r>
      <w:r>
        <w:t>PROVA</w:t>
      </w:r>
      <w:r w:rsidRPr="00B651AC">
        <w:t xml:space="preserve"> </w:t>
      </w:r>
    </w:p>
    <w:p w14:paraId="06A1BF6F" w14:textId="77777777" w:rsidR="005718A4" w:rsidRPr="00B651AC" w:rsidRDefault="005718A4" w:rsidP="005718A4">
      <w:pPr>
        <w:pStyle w:val="Default"/>
        <w:spacing w:line="360" w:lineRule="auto"/>
        <w:ind w:right="-285"/>
        <w:jc w:val="center"/>
      </w:pPr>
      <w:r w:rsidRPr="00B651AC">
        <w:t xml:space="preserve">DISCIPLINA: ANÁLISE MULTIVARIADA </w:t>
      </w:r>
    </w:p>
    <w:p w14:paraId="0639A6E5" w14:textId="77777777" w:rsidR="005718A4" w:rsidRPr="00B651AC" w:rsidRDefault="005718A4" w:rsidP="005718A4">
      <w:pPr>
        <w:pStyle w:val="Default"/>
        <w:spacing w:line="360" w:lineRule="auto"/>
        <w:ind w:right="-285"/>
        <w:jc w:val="center"/>
      </w:pPr>
      <w:r w:rsidRPr="00B651AC">
        <w:t xml:space="preserve">PROFESSORA: DRA. LUCIANA PAGLIOSA C. GUEDES </w:t>
      </w:r>
    </w:p>
    <w:p w14:paraId="6CC4610D" w14:textId="77777777" w:rsidR="005718A4" w:rsidRPr="00B651AC" w:rsidRDefault="005718A4" w:rsidP="005718A4">
      <w:pPr>
        <w:pStyle w:val="Default"/>
        <w:spacing w:line="360" w:lineRule="auto"/>
        <w:ind w:right="-285"/>
        <w:jc w:val="center"/>
      </w:pPr>
    </w:p>
    <w:p w14:paraId="44CC22F6" w14:textId="77777777" w:rsidR="005718A4" w:rsidRPr="00B651AC" w:rsidRDefault="005718A4" w:rsidP="005718A4">
      <w:pPr>
        <w:pStyle w:val="Default"/>
        <w:spacing w:line="360" w:lineRule="auto"/>
        <w:ind w:right="-285"/>
        <w:jc w:val="both"/>
      </w:pPr>
    </w:p>
    <w:p w14:paraId="66661F4A" w14:textId="77777777" w:rsidR="005718A4" w:rsidRPr="00B651AC" w:rsidRDefault="005718A4" w:rsidP="005718A4">
      <w:pPr>
        <w:pStyle w:val="Default"/>
        <w:spacing w:line="360" w:lineRule="auto"/>
        <w:ind w:right="-285"/>
        <w:jc w:val="both"/>
      </w:pPr>
    </w:p>
    <w:p w14:paraId="76CB579C" w14:textId="77777777" w:rsidR="005718A4" w:rsidRPr="00B651AC" w:rsidRDefault="005718A4" w:rsidP="005718A4">
      <w:pPr>
        <w:pStyle w:val="Default"/>
        <w:spacing w:line="360" w:lineRule="auto"/>
        <w:ind w:right="-285"/>
        <w:jc w:val="both"/>
      </w:pPr>
    </w:p>
    <w:p w14:paraId="71ECF3EE" w14:textId="77777777" w:rsidR="005718A4" w:rsidRPr="00B651AC" w:rsidRDefault="005718A4" w:rsidP="005718A4">
      <w:pPr>
        <w:pStyle w:val="Default"/>
        <w:spacing w:line="360" w:lineRule="auto"/>
        <w:ind w:right="-285"/>
        <w:jc w:val="both"/>
      </w:pPr>
    </w:p>
    <w:p w14:paraId="2A56DFD5" w14:textId="77777777" w:rsidR="005718A4" w:rsidRPr="00B651AC" w:rsidRDefault="005718A4" w:rsidP="005718A4">
      <w:pPr>
        <w:pStyle w:val="Default"/>
        <w:spacing w:line="360" w:lineRule="auto"/>
        <w:ind w:right="-285"/>
        <w:jc w:val="center"/>
      </w:pPr>
    </w:p>
    <w:p w14:paraId="61D5B748" w14:textId="77777777" w:rsidR="005718A4" w:rsidRPr="00B651AC" w:rsidRDefault="005718A4" w:rsidP="005718A4">
      <w:pPr>
        <w:pStyle w:val="Default"/>
        <w:spacing w:line="360" w:lineRule="auto"/>
        <w:ind w:right="-285"/>
        <w:jc w:val="center"/>
      </w:pPr>
    </w:p>
    <w:p w14:paraId="5EE53B3E" w14:textId="77777777" w:rsidR="005718A4" w:rsidRPr="00B651AC" w:rsidRDefault="005718A4" w:rsidP="005718A4">
      <w:pPr>
        <w:pStyle w:val="Default"/>
        <w:spacing w:line="360" w:lineRule="auto"/>
        <w:ind w:right="-285"/>
        <w:jc w:val="center"/>
      </w:pPr>
    </w:p>
    <w:p w14:paraId="1B1E9D8E" w14:textId="77777777" w:rsidR="005718A4" w:rsidRPr="00B651AC" w:rsidRDefault="005718A4" w:rsidP="005718A4">
      <w:pPr>
        <w:pStyle w:val="Default"/>
        <w:spacing w:line="360" w:lineRule="auto"/>
        <w:ind w:right="-285"/>
        <w:jc w:val="center"/>
      </w:pPr>
    </w:p>
    <w:p w14:paraId="008F16DF" w14:textId="77777777" w:rsidR="005718A4" w:rsidRPr="00B651AC" w:rsidRDefault="005718A4" w:rsidP="005718A4">
      <w:pPr>
        <w:pStyle w:val="Default"/>
        <w:spacing w:line="360" w:lineRule="auto"/>
        <w:ind w:right="-285"/>
        <w:jc w:val="center"/>
      </w:pPr>
    </w:p>
    <w:p w14:paraId="0C6D2B07" w14:textId="77777777" w:rsidR="005718A4" w:rsidRPr="00B651AC" w:rsidRDefault="005718A4" w:rsidP="005718A4">
      <w:pPr>
        <w:pStyle w:val="Default"/>
        <w:tabs>
          <w:tab w:val="left" w:pos="3567"/>
          <w:tab w:val="center" w:pos="4536"/>
        </w:tabs>
        <w:spacing w:line="360" w:lineRule="auto"/>
        <w:ind w:right="-285"/>
        <w:jc w:val="center"/>
      </w:pPr>
      <w:r w:rsidRPr="00B651AC">
        <w:t>CASCAVEL-PR</w:t>
      </w:r>
    </w:p>
    <w:p w14:paraId="133EAB74" w14:textId="2B257591" w:rsidR="005718A4" w:rsidRPr="005718A4" w:rsidRDefault="005718A4" w:rsidP="005718A4">
      <w:pPr>
        <w:pStyle w:val="Default"/>
        <w:spacing w:line="360" w:lineRule="auto"/>
        <w:ind w:right="-285"/>
        <w:jc w:val="center"/>
      </w:pPr>
      <w:r w:rsidRPr="00B651AC">
        <w:t>2016</w:t>
      </w:r>
    </w:p>
    <w:p w14:paraId="33492035" w14:textId="29008017" w:rsidR="00315325" w:rsidRPr="00EA4107" w:rsidRDefault="00315325" w:rsidP="00EA4107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</w:pPr>
      <w:r w:rsidRPr="00EA4107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lastRenderedPageBreak/>
        <w:t xml:space="preserve">Os dados do Quadro 1 representam uma pesquisa sobre o peso (em kg) de depósitos de cascas de 28 árvores (árvore de cortiça) em 4 direções: Norte (N), Sul (S), Leste (L) e Oeste (O). </w:t>
      </w:r>
    </w:p>
    <w:p w14:paraId="705D5C3F" w14:textId="37C1211D" w:rsidR="00EA4107" w:rsidRPr="00EA4107" w:rsidRDefault="00EA4107" w:rsidP="00EA4107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</w:pPr>
      <w:r w:rsidRPr="00EA4107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>Quadro 1: Massa (kg) de depósitos de cascas de 28 árvores de cortiça em nas direções Norte (N), Sul (S), Leste (L) e Oeste (O).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5"/>
        <w:gridCol w:w="1203"/>
        <w:gridCol w:w="1203"/>
        <w:gridCol w:w="1570"/>
        <w:gridCol w:w="1203"/>
      </w:tblGrid>
      <w:tr w:rsidR="00315325" w:rsidRPr="00315325" w14:paraId="548649F4" w14:textId="77777777" w:rsidTr="00EA4107">
        <w:trPr>
          <w:trHeight w:val="300"/>
          <w:jc w:val="center"/>
        </w:trPr>
        <w:tc>
          <w:tcPr>
            <w:tcW w:w="1950" w:type="pct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A269CF0" w14:textId="6989B045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EA4107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 xml:space="preserve">Indivíduo 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65F95D4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N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C03BC90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L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6658BED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S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0B5ABA3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O</w:t>
            </w:r>
          </w:p>
        </w:tc>
      </w:tr>
      <w:tr w:rsidR="00315325" w:rsidRPr="00315325" w14:paraId="77E27D04" w14:textId="77777777" w:rsidTr="00EA4107">
        <w:trPr>
          <w:trHeight w:val="300"/>
          <w:jc w:val="center"/>
        </w:trPr>
        <w:tc>
          <w:tcPr>
            <w:tcW w:w="1950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ED00942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DFFF255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72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F007A0C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66</w:t>
            </w:r>
          </w:p>
        </w:tc>
        <w:tc>
          <w:tcPr>
            <w:tcW w:w="924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0571008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76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70EA526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77</w:t>
            </w:r>
          </w:p>
        </w:tc>
      </w:tr>
      <w:tr w:rsidR="00315325" w:rsidRPr="00315325" w14:paraId="5EAB0A89" w14:textId="77777777" w:rsidTr="00EA4107">
        <w:trPr>
          <w:trHeight w:val="300"/>
          <w:jc w:val="center"/>
        </w:trPr>
        <w:tc>
          <w:tcPr>
            <w:tcW w:w="1950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6E3055A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E513420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60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C496EB7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53</w:t>
            </w:r>
          </w:p>
        </w:tc>
        <w:tc>
          <w:tcPr>
            <w:tcW w:w="924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8293A13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66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0A5AB58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63</w:t>
            </w:r>
          </w:p>
        </w:tc>
      </w:tr>
      <w:tr w:rsidR="00315325" w:rsidRPr="00315325" w14:paraId="667DF60F" w14:textId="77777777" w:rsidTr="00EA4107">
        <w:trPr>
          <w:trHeight w:val="300"/>
          <w:jc w:val="center"/>
        </w:trPr>
        <w:tc>
          <w:tcPr>
            <w:tcW w:w="1950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2C0131E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DAA4E92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56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9952DBB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57</w:t>
            </w:r>
          </w:p>
        </w:tc>
        <w:tc>
          <w:tcPr>
            <w:tcW w:w="924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B08079F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64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E192A71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58</w:t>
            </w:r>
          </w:p>
        </w:tc>
      </w:tr>
      <w:tr w:rsidR="00315325" w:rsidRPr="00315325" w14:paraId="46E6AD92" w14:textId="77777777" w:rsidTr="00EA4107">
        <w:trPr>
          <w:trHeight w:val="300"/>
          <w:jc w:val="center"/>
        </w:trPr>
        <w:tc>
          <w:tcPr>
            <w:tcW w:w="1950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9558275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07A7049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41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43279AF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29</w:t>
            </w:r>
          </w:p>
        </w:tc>
        <w:tc>
          <w:tcPr>
            <w:tcW w:w="924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F730E41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36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BF6D217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38</w:t>
            </w:r>
          </w:p>
        </w:tc>
      </w:tr>
      <w:tr w:rsidR="00315325" w:rsidRPr="00315325" w14:paraId="1C0AC64E" w14:textId="77777777" w:rsidTr="00EA4107">
        <w:trPr>
          <w:trHeight w:val="300"/>
          <w:jc w:val="center"/>
        </w:trPr>
        <w:tc>
          <w:tcPr>
            <w:tcW w:w="1950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A9DA590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CE551E4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32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48363BA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32</w:t>
            </w:r>
          </w:p>
        </w:tc>
        <w:tc>
          <w:tcPr>
            <w:tcW w:w="924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F95D6D8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35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2601B78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36</w:t>
            </w:r>
          </w:p>
        </w:tc>
      </w:tr>
      <w:tr w:rsidR="00315325" w:rsidRPr="00315325" w14:paraId="40C58CE6" w14:textId="77777777" w:rsidTr="00EA4107">
        <w:trPr>
          <w:trHeight w:val="300"/>
          <w:jc w:val="center"/>
        </w:trPr>
        <w:tc>
          <w:tcPr>
            <w:tcW w:w="1950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4664D8A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3B9919B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30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113C56B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35</w:t>
            </w:r>
          </w:p>
        </w:tc>
        <w:tc>
          <w:tcPr>
            <w:tcW w:w="924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E89791B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34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AF7D57A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26</w:t>
            </w:r>
          </w:p>
        </w:tc>
      </w:tr>
      <w:tr w:rsidR="00315325" w:rsidRPr="00315325" w14:paraId="12EAFE3D" w14:textId="77777777" w:rsidTr="00EA4107">
        <w:trPr>
          <w:trHeight w:val="300"/>
          <w:jc w:val="center"/>
        </w:trPr>
        <w:tc>
          <w:tcPr>
            <w:tcW w:w="1950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5BB3CD3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B1972B9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39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A52F7A8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39</w:t>
            </w:r>
          </w:p>
        </w:tc>
        <w:tc>
          <w:tcPr>
            <w:tcW w:w="924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BF39058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31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9F54F2B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27</w:t>
            </w:r>
          </w:p>
        </w:tc>
      </w:tr>
      <w:tr w:rsidR="00315325" w:rsidRPr="00315325" w14:paraId="3D95814E" w14:textId="77777777" w:rsidTr="00EA4107">
        <w:trPr>
          <w:trHeight w:val="300"/>
          <w:jc w:val="center"/>
        </w:trPr>
        <w:tc>
          <w:tcPr>
            <w:tcW w:w="1950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C2826ED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8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B6A37DB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42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4ED734D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42</w:t>
            </w:r>
          </w:p>
        </w:tc>
        <w:tc>
          <w:tcPr>
            <w:tcW w:w="924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46D00EE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31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4C96788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25</w:t>
            </w:r>
          </w:p>
        </w:tc>
      </w:tr>
      <w:tr w:rsidR="00315325" w:rsidRPr="00315325" w14:paraId="52486840" w14:textId="77777777" w:rsidTr="00EA4107">
        <w:trPr>
          <w:trHeight w:val="300"/>
          <w:jc w:val="center"/>
        </w:trPr>
        <w:tc>
          <w:tcPr>
            <w:tcW w:w="1950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B8E7051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277AB3F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37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3F13EDF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40</w:t>
            </w:r>
          </w:p>
        </w:tc>
        <w:tc>
          <w:tcPr>
            <w:tcW w:w="924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905A038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31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7E04874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25</w:t>
            </w:r>
          </w:p>
        </w:tc>
      </w:tr>
      <w:tr w:rsidR="00315325" w:rsidRPr="00315325" w14:paraId="516CEE74" w14:textId="77777777" w:rsidTr="00EA4107">
        <w:trPr>
          <w:trHeight w:val="300"/>
          <w:jc w:val="center"/>
        </w:trPr>
        <w:tc>
          <w:tcPr>
            <w:tcW w:w="1950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ED43E7C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F6DEFB7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33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792230F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29</w:t>
            </w:r>
          </w:p>
        </w:tc>
        <w:tc>
          <w:tcPr>
            <w:tcW w:w="924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C57DFB9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27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22E9DEB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36</w:t>
            </w:r>
          </w:p>
        </w:tc>
      </w:tr>
      <w:tr w:rsidR="00315325" w:rsidRPr="00315325" w14:paraId="1660639A" w14:textId="77777777" w:rsidTr="00EA4107">
        <w:trPr>
          <w:trHeight w:val="300"/>
          <w:jc w:val="center"/>
        </w:trPr>
        <w:tc>
          <w:tcPr>
            <w:tcW w:w="1950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B04A6D1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11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C808620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32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9A67089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30</w:t>
            </w:r>
          </w:p>
        </w:tc>
        <w:tc>
          <w:tcPr>
            <w:tcW w:w="924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1381BBA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34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08C6DE3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28</w:t>
            </w:r>
          </w:p>
        </w:tc>
      </w:tr>
      <w:tr w:rsidR="00315325" w:rsidRPr="00315325" w14:paraId="6D62A63D" w14:textId="77777777" w:rsidTr="00EA4107">
        <w:trPr>
          <w:trHeight w:val="300"/>
          <w:jc w:val="center"/>
        </w:trPr>
        <w:tc>
          <w:tcPr>
            <w:tcW w:w="1950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AD9BF06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12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E8205DF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63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D281ACC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45</w:t>
            </w:r>
          </w:p>
        </w:tc>
        <w:tc>
          <w:tcPr>
            <w:tcW w:w="924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698D555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74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03CF3D2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63</w:t>
            </w:r>
          </w:p>
        </w:tc>
      </w:tr>
      <w:tr w:rsidR="00315325" w:rsidRPr="00315325" w14:paraId="0EECD4E3" w14:textId="77777777" w:rsidTr="00EA4107">
        <w:trPr>
          <w:trHeight w:val="300"/>
          <w:jc w:val="center"/>
        </w:trPr>
        <w:tc>
          <w:tcPr>
            <w:tcW w:w="1950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C90622D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13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A134777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54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0A98874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46</w:t>
            </w:r>
          </w:p>
        </w:tc>
        <w:tc>
          <w:tcPr>
            <w:tcW w:w="924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2E4BD61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60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C421A03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52</w:t>
            </w:r>
          </w:p>
        </w:tc>
      </w:tr>
      <w:tr w:rsidR="00315325" w:rsidRPr="00315325" w14:paraId="3478FABF" w14:textId="77777777" w:rsidTr="00EA4107">
        <w:trPr>
          <w:trHeight w:val="300"/>
          <w:jc w:val="center"/>
        </w:trPr>
        <w:tc>
          <w:tcPr>
            <w:tcW w:w="1950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EAFBC3E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14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6D55DB5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47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278B1A8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51</w:t>
            </w:r>
          </w:p>
        </w:tc>
        <w:tc>
          <w:tcPr>
            <w:tcW w:w="924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B44701E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52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B8E12EE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43</w:t>
            </w:r>
          </w:p>
        </w:tc>
      </w:tr>
      <w:tr w:rsidR="00315325" w:rsidRPr="00315325" w14:paraId="7522D531" w14:textId="77777777" w:rsidTr="00EA4107">
        <w:trPr>
          <w:trHeight w:val="300"/>
          <w:jc w:val="center"/>
        </w:trPr>
        <w:tc>
          <w:tcPr>
            <w:tcW w:w="1950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0383367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15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718AADF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91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85FE62E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79</w:t>
            </w:r>
          </w:p>
        </w:tc>
        <w:tc>
          <w:tcPr>
            <w:tcW w:w="924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20E6342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100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D0287DC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75</w:t>
            </w:r>
          </w:p>
        </w:tc>
      </w:tr>
      <w:tr w:rsidR="00315325" w:rsidRPr="00315325" w14:paraId="7C590F0E" w14:textId="77777777" w:rsidTr="00EA4107">
        <w:trPr>
          <w:trHeight w:val="300"/>
          <w:jc w:val="center"/>
        </w:trPr>
        <w:tc>
          <w:tcPr>
            <w:tcW w:w="1950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459A393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16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DE5121A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56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7F41ECD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68</w:t>
            </w:r>
          </w:p>
        </w:tc>
        <w:tc>
          <w:tcPr>
            <w:tcW w:w="924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B4E7085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47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B3F742F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50</w:t>
            </w:r>
          </w:p>
        </w:tc>
      </w:tr>
      <w:tr w:rsidR="00315325" w:rsidRPr="00315325" w14:paraId="004DFE3F" w14:textId="77777777" w:rsidTr="00EA4107">
        <w:trPr>
          <w:trHeight w:val="300"/>
          <w:jc w:val="center"/>
        </w:trPr>
        <w:tc>
          <w:tcPr>
            <w:tcW w:w="1950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FA38025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17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E781995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79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07A32A3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65</w:t>
            </w:r>
          </w:p>
        </w:tc>
        <w:tc>
          <w:tcPr>
            <w:tcW w:w="924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AF551F6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70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0560D6F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61</w:t>
            </w:r>
          </w:p>
        </w:tc>
      </w:tr>
      <w:tr w:rsidR="00315325" w:rsidRPr="00315325" w14:paraId="2274F853" w14:textId="77777777" w:rsidTr="00EA4107">
        <w:trPr>
          <w:trHeight w:val="300"/>
          <w:jc w:val="center"/>
        </w:trPr>
        <w:tc>
          <w:tcPr>
            <w:tcW w:w="1950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B1F5CBA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18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D35295F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81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B80DF41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80</w:t>
            </w:r>
          </w:p>
        </w:tc>
        <w:tc>
          <w:tcPr>
            <w:tcW w:w="924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A018DDE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68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8AC3B8B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58</w:t>
            </w:r>
          </w:p>
        </w:tc>
      </w:tr>
      <w:tr w:rsidR="00315325" w:rsidRPr="00315325" w14:paraId="7808499E" w14:textId="77777777" w:rsidTr="00EA4107">
        <w:trPr>
          <w:trHeight w:val="300"/>
          <w:jc w:val="center"/>
        </w:trPr>
        <w:tc>
          <w:tcPr>
            <w:tcW w:w="1950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C673DCC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19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FBABD69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78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A013A30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55</w:t>
            </w:r>
          </w:p>
        </w:tc>
        <w:tc>
          <w:tcPr>
            <w:tcW w:w="924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C22237E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67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4B893BB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60</w:t>
            </w:r>
          </w:p>
        </w:tc>
      </w:tr>
      <w:tr w:rsidR="00315325" w:rsidRPr="00315325" w14:paraId="7361A7A7" w14:textId="77777777" w:rsidTr="00EA4107">
        <w:trPr>
          <w:trHeight w:val="300"/>
          <w:jc w:val="center"/>
        </w:trPr>
        <w:tc>
          <w:tcPr>
            <w:tcW w:w="1950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0FD26AF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20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AC2042E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46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027353F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38</w:t>
            </w:r>
          </w:p>
        </w:tc>
        <w:tc>
          <w:tcPr>
            <w:tcW w:w="924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B32983D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37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F073AA6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38</w:t>
            </w:r>
          </w:p>
        </w:tc>
      </w:tr>
      <w:tr w:rsidR="00315325" w:rsidRPr="00315325" w14:paraId="539E5402" w14:textId="77777777" w:rsidTr="00EA4107">
        <w:trPr>
          <w:trHeight w:val="300"/>
          <w:jc w:val="center"/>
        </w:trPr>
        <w:tc>
          <w:tcPr>
            <w:tcW w:w="1950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4699819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21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1FCB63F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39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6E86D72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35</w:t>
            </w:r>
          </w:p>
        </w:tc>
        <w:tc>
          <w:tcPr>
            <w:tcW w:w="924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DBB9119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34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FBA2806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37</w:t>
            </w:r>
          </w:p>
        </w:tc>
      </w:tr>
      <w:tr w:rsidR="00315325" w:rsidRPr="00315325" w14:paraId="135C1CC3" w14:textId="77777777" w:rsidTr="00EA4107">
        <w:trPr>
          <w:trHeight w:val="300"/>
          <w:jc w:val="center"/>
        </w:trPr>
        <w:tc>
          <w:tcPr>
            <w:tcW w:w="1950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C09A4DE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22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906D82E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32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6A0162F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30</w:t>
            </w:r>
          </w:p>
        </w:tc>
        <w:tc>
          <w:tcPr>
            <w:tcW w:w="924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67FC8C4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30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F45C9D0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32</w:t>
            </w:r>
          </w:p>
        </w:tc>
      </w:tr>
      <w:tr w:rsidR="00315325" w:rsidRPr="00315325" w14:paraId="1EA2A239" w14:textId="77777777" w:rsidTr="00EA4107">
        <w:trPr>
          <w:trHeight w:val="300"/>
          <w:jc w:val="center"/>
        </w:trPr>
        <w:tc>
          <w:tcPr>
            <w:tcW w:w="1950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FC82368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23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C0319F5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60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E07A94B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50</w:t>
            </w:r>
          </w:p>
        </w:tc>
        <w:tc>
          <w:tcPr>
            <w:tcW w:w="924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6F65B30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67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4154270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54</w:t>
            </w:r>
          </w:p>
        </w:tc>
      </w:tr>
      <w:tr w:rsidR="00315325" w:rsidRPr="00315325" w14:paraId="392E0D2B" w14:textId="77777777" w:rsidTr="00EA4107">
        <w:trPr>
          <w:trHeight w:val="300"/>
          <w:jc w:val="center"/>
        </w:trPr>
        <w:tc>
          <w:tcPr>
            <w:tcW w:w="1950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0362EE2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24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9B18D90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35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B9091A6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37</w:t>
            </w:r>
          </w:p>
        </w:tc>
        <w:tc>
          <w:tcPr>
            <w:tcW w:w="924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43059F6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48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DF7DEE0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39</w:t>
            </w:r>
          </w:p>
        </w:tc>
      </w:tr>
      <w:tr w:rsidR="00315325" w:rsidRPr="00315325" w14:paraId="7E81DE46" w14:textId="77777777" w:rsidTr="00EA4107">
        <w:trPr>
          <w:trHeight w:val="300"/>
          <w:jc w:val="center"/>
        </w:trPr>
        <w:tc>
          <w:tcPr>
            <w:tcW w:w="1950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6BC03A3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25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5E455F6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39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3C29EBB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36</w:t>
            </w:r>
          </w:p>
        </w:tc>
        <w:tc>
          <w:tcPr>
            <w:tcW w:w="924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C500FAC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39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6762BFB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31</w:t>
            </w:r>
          </w:p>
        </w:tc>
      </w:tr>
      <w:tr w:rsidR="00315325" w:rsidRPr="00315325" w14:paraId="4A7D4AA7" w14:textId="77777777" w:rsidTr="00EA4107">
        <w:trPr>
          <w:trHeight w:val="300"/>
          <w:jc w:val="center"/>
        </w:trPr>
        <w:tc>
          <w:tcPr>
            <w:tcW w:w="1950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7391612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26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4108715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50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91B029A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34</w:t>
            </w:r>
          </w:p>
        </w:tc>
        <w:tc>
          <w:tcPr>
            <w:tcW w:w="924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C3F9CD9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37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F70EE93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40</w:t>
            </w:r>
          </w:p>
        </w:tc>
      </w:tr>
      <w:tr w:rsidR="00315325" w:rsidRPr="00315325" w14:paraId="3E8AD35A" w14:textId="77777777" w:rsidTr="00EA4107">
        <w:trPr>
          <w:trHeight w:val="300"/>
          <w:jc w:val="center"/>
        </w:trPr>
        <w:tc>
          <w:tcPr>
            <w:tcW w:w="1950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3A5CCEC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27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AB354EC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43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CCDBDBF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37</w:t>
            </w:r>
          </w:p>
        </w:tc>
        <w:tc>
          <w:tcPr>
            <w:tcW w:w="924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BF52453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39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67F591E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50</w:t>
            </w:r>
          </w:p>
        </w:tc>
      </w:tr>
      <w:tr w:rsidR="00315325" w:rsidRPr="00315325" w14:paraId="31BB6D2F" w14:textId="77777777" w:rsidTr="00EA4107">
        <w:trPr>
          <w:trHeight w:val="300"/>
          <w:jc w:val="center"/>
        </w:trPr>
        <w:tc>
          <w:tcPr>
            <w:tcW w:w="1950" w:type="pct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EDAFC68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28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2122461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48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D0A8E27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54</w:t>
            </w:r>
          </w:p>
        </w:tc>
        <w:tc>
          <w:tcPr>
            <w:tcW w:w="924" w:type="pct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8FC641B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57</w:t>
            </w:r>
          </w:p>
        </w:tc>
        <w:tc>
          <w:tcPr>
            <w:tcW w:w="708" w:type="pct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599360E" w14:textId="77777777" w:rsidR="00315325" w:rsidRPr="00315325" w:rsidRDefault="00315325" w:rsidP="00EA4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315325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43</w:t>
            </w:r>
          </w:p>
        </w:tc>
      </w:tr>
    </w:tbl>
    <w:p w14:paraId="1F74258A" w14:textId="01526B33" w:rsidR="004161A8" w:rsidRPr="004161A8" w:rsidRDefault="004161A8" w:rsidP="004161A8">
      <w:pPr>
        <w:spacing w:line="360" w:lineRule="auto"/>
        <w:rPr>
          <w:rFonts w:ascii="Times New Roman" w:eastAsia="Times New Roman" w:hAnsi="Times New Roman" w:cs="Times New Roman"/>
          <w:b/>
          <w:szCs w:val="24"/>
          <w:lang w:eastAsia="pt-BR"/>
        </w:rPr>
      </w:pPr>
    </w:p>
    <w:p w14:paraId="79625E10" w14:textId="7C6B1672" w:rsidR="0044558E" w:rsidRPr="00EA4107" w:rsidRDefault="0044558E" w:rsidP="006D2AAB">
      <w:pPr>
        <w:spacing w:line="360" w:lineRule="auto"/>
        <w:rPr>
          <w:rFonts w:ascii="Times New Roman" w:hAnsi="Times New Roman" w:cs="Times New Roman"/>
          <w:color w:val="000000"/>
          <w:szCs w:val="24"/>
          <w:u w:val="single"/>
          <w:shd w:val="clear" w:color="auto" w:fill="FFFFFF"/>
        </w:rPr>
      </w:pPr>
      <w:r w:rsidRPr="00EA4107">
        <w:rPr>
          <w:rFonts w:ascii="Times New Roman" w:hAnsi="Times New Roman" w:cs="Times New Roman"/>
          <w:color w:val="000000"/>
          <w:szCs w:val="24"/>
          <w:u w:val="single"/>
          <w:shd w:val="clear" w:color="auto" w:fill="FFFFFF"/>
        </w:rPr>
        <w:t>Critérios para aplicação de Análise Fatorial e Análise dos Componentes Principais</w:t>
      </w:r>
      <w:r w:rsidR="00016680" w:rsidRPr="00EA4107">
        <w:rPr>
          <w:rFonts w:ascii="Times New Roman" w:hAnsi="Times New Roman" w:cs="Times New Roman"/>
          <w:color w:val="000000"/>
          <w:szCs w:val="24"/>
          <w:u w:val="single"/>
          <w:shd w:val="clear" w:color="auto" w:fill="FFFFFF"/>
        </w:rPr>
        <w:t>:</w:t>
      </w:r>
    </w:p>
    <w:p w14:paraId="68714DD0" w14:textId="77777777" w:rsidR="00016680" w:rsidRPr="00EA4107" w:rsidRDefault="00016680" w:rsidP="006D2AAB">
      <w:pPr>
        <w:spacing w:line="360" w:lineRule="auto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</w:p>
    <w:p w14:paraId="61C4BFAB" w14:textId="48890EF2" w:rsidR="00F56DB1" w:rsidRPr="00EA4107" w:rsidRDefault="00F56DB1" w:rsidP="0044558E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>Analise do tamanho amostral:</w:t>
      </w:r>
    </w:p>
    <w:p w14:paraId="3E6D4896" w14:textId="4876CEBC" w:rsidR="00844422" w:rsidRPr="00EA4107" w:rsidRDefault="00EA4107" w:rsidP="006D2AAB">
      <w:pPr>
        <w:spacing w:line="360" w:lineRule="auto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lastRenderedPageBreak/>
        <w:t>Os números de observações cumprem</w:t>
      </w:r>
      <w:r w:rsidR="00E64021"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com os critérios de tamanho d</w:t>
      </w:r>
      <w:r w:rsidR="00016680"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>e</w:t>
      </w:r>
      <w:r w:rsidR="00E64021"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amostra </w:t>
      </w:r>
      <w:r w:rsidR="006D66B6">
        <w:rPr>
          <w:rFonts w:ascii="Times New Roman" w:hAnsi="Times New Roman" w:cs="Times New Roman"/>
          <w:color w:val="000000"/>
          <w:szCs w:val="24"/>
          <w:shd w:val="clear" w:color="auto" w:fill="FFFFFF"/>
        </w:rPr>
        <w:t>(Quadro 2)</w:t>
      </w:r>
      <w:r w:rsidR="00E64021"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>.</w:t>
      </w:r>
    </w:p>
    <w:p w14:paraId="262C7CA1" w14:textId="7076F82A" w:rsidR="00844422" w:rsidRPr="006D66B6" w:rsidRDefault="006D66B6" w:rsidP="006D66B6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</w:pPr>
      <w:r w:rsidRPr="006D66B6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>Quadro 2</w:t>
      </w:r>
      <w:r w:rsidR="00844422" w:rsidRPr="006D66B6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>: Critérios de tamanho amostral para aplicação de analise fatorial e análise dos componentes principais.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2"/>
        <w:gridCol w:w="2831"/>
        <w:gridCol w:w="2831"/>
      </w:tblGrid>
      <w:tr w:rsidR="00844422" w:rsidRPr="00EA4107" w14:paraId="4692A0BE" w14:textId="2E2BA7EE" w:rsidTr="00844422">
        <w:tc>
          <w:tcPr>
            <w:tcW w:w="2832" w:type="dxa"/>
          </w:tcPr>
          <w:p w14:paraId="4881B841" w14:textId="64D51388" w:rsidR="00844422" w:rsidRPr="00EA4107" w:rsidRDefault="00844422" w:rsidP="00E6402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Critério</w:t>
            </w:r>
          </w:p>
        </w:tc>
        <w:tc>
          <w:tcPr>
            <w:tcW w:w="2831" w:type="dxa"/>
          </w:tcPr>
          <w:p w14:paraId="338669B9" w14:textId="184CC8E1" w:rsidR="00844422" w:rsidRPr="00EA4107" w:rsidRDefault="00844422" w:rsidP="00E6402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Valor observado</w:t>
            </w:r>
          </w:p>
        </w:tc>
        <w:tc>
          <w:tcPr>
            <w:tcW w:w="2831" w:type="dxa"/>
          </w:tcPr>
          <w:p w14:paraId="5BD618F8" w14:textId="24DA9EC9" w:rsidR="00844422" w:rsidRPr="00EA4107" w:rsidRDefault="00844422" w:rsidP="00E6402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Critério aceito?</w:t>
            </w:r>
          </w:p>
        </w:tc>
      </w:tr>
      <w:tr w:rsidR="00844422" w:rsidRPr="00EA4107" w14:paraId="1702C4C8" w14:textId="3F88D52F" w:rsidTr="00844422">
        <w:tc>
          <w:tcPr>
            <w:tcW w:w="2832" w:type="dxa"/>
          </w:tcPr>
          <w:p w14:paraId="022D7E41" w14:textId="720A447B" w:rsidR="00844422" w:rsidRPr="00EA4107" w:rsidRDefault="00844422" w:rsidP="00E6402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≥ 50 observações (Hair,2009)</w:t>
            </w:r>
          </w:p>
        </w:tc>
        <w:tc>
          <w:tcPr>
            <w:tcW w:w="2831" w:type="dxa"/>
          </w:tcPr>
          <w:p w14:paraId="2651464D" w14:textId="56234482" w:rsidR="00844422" w:rsidRPr="00EA4107" w:rsidRDefault="00844422" w:rsidP="00E6402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112</w:t>
            </w:r>
          </w:p>
        </w:tc>
        <w:tc>
          <w:tcPr>
            <w:tcW w:w="2831" w:type="dxa"/>
          </w:tcPr>
          <w:p w14:paraId="7F6745E9" w14:textId="2131E650" w:rsidR="00844422" w:rsidRPr="00EA4107" w:rsidRDefault="00844422" w:rsidP="00E6402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Sim</w:t>
            </w:r>
          </w:p>
        </w:tc>
      </w:tr>
      <w:tr w:rsidR="00844422" w:rsidRPr="00EA4107" w14:paraId="2C284DD1" w14:textId="37F1F3AE" w:rsidTr="00844422">
        <w:tc>
          <w:tcPr>
            <w:tcW w:w="2832" w:type="dxa"/>
          </w:tcPr>
          <w:p w14:paraId="6043D7BD" w14:textId="3A1C078B" w:rsidR="00844422" w:rsidRPr="00192634" w:rsidRDefault="00E64021" w:rsidP="00E6402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192634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≤</w:t>
            </w:r>
            <w:r w:rsidR="00192634" w:rsidRPr="00192634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 200 observações (Meyer 2006</w:t>
            </w:r>
            <w:r w:rsidR="00844422" w:rsidRPr="00192634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)</w:t>
            </w:r>
          </w:p>
        </w:tc>
        <w:tc>
          <w:tcPr>
            <w:tcW w:w="2831" w:type="dxa"/>
          </w:tcPr>
          <w:p w14:paraId="25B85883" w14:textId="53957CC4" w:rsidR="00844422" w:rsidRPr="00EA4107" w:rsidRDefault="00844422" w:rsidP="00E6402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112</w:t>
            </w:r>
          </w:p>
        </w:tc>
        <w:tc>
          <w:tcPr>
            <w:tcW w:w="2831" w:type="dxa"/>
          </w:tcPr>
          <w:p w14:paraId="581E33C0" w14:textId="1D51762A" w:rsidR="00844422" w:rsidRPr="00EA4107" w:rsidRDefault="006269EB" w:rsidP="00E6402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Sim</w:t>
            </w:r>
          </w:p>
        </w:tc>
      </w:tr>
      <w:tr w:rsidR="00844422" w:rsidRPr="00EA4107" w14:paraId="212A26F6" w14:textId="19B428EA" w:rsidTr="00844422">
        <w:tc>
          <w:tcPr>
            <w:tcW w:w="2832" w:type="dxa"/>
          </w:tcPr>
          <w:p w14:paraId="213E158E" w14:textId="1B5694F1" w:rsidR="00844422" w:rsidRPr="00192634" w:rsidRDefault="00844422" w:rsidP="00E6402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192634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Observações / N° de Var</w:t>
            </w:r>
            <w:r w:rsidR="00192634" w:rsidRPr="00192634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iáveis ≥ 10 (</w:t>
            </w:r>
            <w:proofErr w:type="spellStart"/>
            <w:r w:rsidR="00192634" w:rsidRPr="00192634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Hair</w:t>
            </w:r>
            <w:proofErr w:type="spellEnd"/>
            <w:r w:rsidR="00192634" w:rsidRPr="00192634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, 2009 e Meyer</w:t>
            </w:r>
            <w:r w:rsidRPr="00192634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, </w:t>
            </w:r>
            <w:r w:rsidR="00192634" w:rsidRPr="00192634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2006</w:t>
            </w:r>
            <w:r w:rsidRPr="00192634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)</w:t>
            </w:r>
          </w:p>
        </w:tc>
        <w:tc>
          <w:tcPr>
            <w:tcW w:w="2831" w:type="dxa"/>
          </w:tcPr>
          <w:p w14:paraId="65CDBF20" w14:textId="538B3523" w:rsidR="00844422" w:rsidRPr="00EA4107" w:rsidRDefault="00844422" w:rsidP="00E6402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28</w:t>
            </w:r>
          </w:p>
        </w:tc>
        <w:tc>
          <w:tcPr>
            <w:tcW w:w="2831" w:type="dxa"/>
          </w:tcPr>
          <w:p w14:paraId="2F925C85" w14:textId="28C528DC" w:rsidR="00844422" w:rsidRPr="00EA4107" w:rsidRDefault="00844422" w:rsidP="00E6402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Sim</w:t>
            </w:r>
          </w:p>
        </w:tc>
      </w:tr>
    </w:tbl>
    <w:p w14:paraId="3BBE57AC" w14:textId="472A578B" w:rsidR="0044558E" w:rsidRPr="00EA4107" w:rsidRDefault="0044558E" w:rsidP="006D2AAB">
      <w:pPr>
        <w:spacing w:line="360" w:lineRule="auto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</w:p>
    <w:p w14:paraId="1511CEEA" w14:textId="1A1DF1B8" w:rsidR="00B61DD5" w:rsidRPr="00EA4107" w:rsidRDefault="00B61DD5" w:rsidP="0044558E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>Correlação de Pearson:</w:t>
      </w:r>
    </w:p>
    <w:p w14:paraId="72309859" w14:textId="6467FACE" w:rsidR="00B61DD5" w:rsidRPr="00EA4107" w:rsidRDefault="00B61DD5" w:rsidP="006D2AAB">
      <w:pPr>
        <w:spacing w:line="360" w:lineRule="auto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>Para a realização da análise d</w:t>
      </w:r>
      <w:r w:rsidR="0050546E"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e componentes principais (PCA) </w:t>
      </w:r>
      <w:r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e análise fatorial, foi utilizada uma matriz de correlação de Pearson </w:t>
      </w:r>
      <w:r w:rsidR="00E64021"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>(</w:t>
      </w:r>
      <w:r w:rsidR="00016680"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>tabela 1</w:t>
      </w:r>
      <w:r w:rsidR="00E64021"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>)</w:t>
      </w:r>
      <w:r w:rsidR="00C17320"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>.</w:t>
      </w:r>
      <w:r w:rsidR="00360E77"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</w:t>
      </w:r>
      <w:r w:rsidR="00016680"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>Segundo a classificação de</w:t>
      </w:r>
      <w:r w:rsidR="009F6419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Callegari-Jacques (2003)</w:t>
      </w:r>
      <w:r w:rsidR="004816FA">
        <w:rPr>
          <w:rFonts w:ascii="Times New Roman" w:hAnsi="Times New Roman" w:cs="Times New Roman"/>
          <w:color w:val="000000"/>
          <w:szCs w:val="24"/>
          <w:shd w:val="clear" w:color="auto" w:fill="FFFFFF"/>
        </w:rPr>
        <w:t>,</w:t>
      </w:r>
      <w:r w:rsidR="00016680"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com exceção de Oeste e Leste que apresentaram r=0,77 (correlação forte), as demais direções apresentaram correlações muito fortes (0,80 ≥ r &lt; 1 (tabela 1; figura 1). </w:t>
      </w:r>
      <w:r w:rsidR="00360E77"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>Todas as co</w:t>
      </w:r>
      <w:r w:rsidR="00016680"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rrelações são </w:t>
      </w:r>
      <w:r w:rsidR="00E64021"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significativas </w:t>
      </w:r>
      <w:r w:rsidR="0050546E"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>(p &lt; 0,01)</w:t>
      </w:r>
      <w:r w:rsidR="00016680"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(tabela 1).</w:t>
      </w:r>
    </w:p>
    <w:p w14:paraId="6A33C273" w14:textId="500DE5A6" w:rsidR="0050546E" w:rsidRPr="00CF15FC" w:rsidRDefault="0050546E" w:rsidP="00CF15FC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</w:pPr>
      <w:r w:rsidRPr="00CF15FC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>Tabela 1. Matriz de correlação de Pearson para a variável massa de casca de árvore</w:t>
      </w:r>
      <w:r w:rsidR="00016680" w:rsidRPr="00CF15FC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 xml:space="preserve"> (kg)</w:t>
      </w:r>
      <w:r w:rsidRPr="00CF15FC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 xml:space="preserve"> por direção geográfica. *P &lt; 0,001.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1"/>
        <w:gridCol w:w="2111"/>
        <w:gridCol w:w="2111"/>
        <w:gridCol w:w="2111"/>
      </w:tblGrid>
      <w:tr w:rsidR="0050546E" w:rsidRPr="00EA4107" w14:paraId="7C6CA099" w14:textId="77777777" w:rsidTr="0050546E">
        <w:trPr>
          <w:trHeight w:val="366"/>
        </w:trPr>
        <w:tc>
          <w:tcPr>
            <w:tcW w:w="211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94DFF0E" w14:textId="070F7791" w:rsidR="0050546E" w:rsidRPr="00EA4107" w:rsidRDefault="0050546E" w:rsidP="00CF15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211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03E8FC8" w14:textId="77777777" w:rsidR="0050546E" w:rsidRPr="00EA4107" w:rsidRDefault="0050546E" w:rsidP="00CF15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  <w:shd w:val="clear" w:color="auto" w:fill="FFFFFF"/>
              </w:rPr>
              <w:t>N</w:t>
            </w:r>
          </w:p>
        </w:tc>
        <w:tc>
          <w:tcPr>
            <w:tcW w:w="211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B1EC160" w14:textId="77777777" w:rsidR="0050546E" w:rsidRPr="00EA4107" w:rsidRDefault="0050546E" w:rsidP="00CF15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  <w:shd w:val="clear" w:color="auto" w:fill="FFFFFF"/>
              </w:rPr>
              <w:t>L</w:t>
            </w:r>
          </w:p>
        </w:tc>
        <w:tc>
          <w:tcPr>
            <w:tcW w:w="211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5ED51ED" w14:textId="77777777" w:rsidR="0050546E" w:rsidRPr="00EA4107" w:rsidRDefault="0050546E" w:rsidP="00CF15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  <w:shd w:val="clear" w:color="auto" w:fill="FFFFFF"/>
              </w:rPr>
              <w:t>S</w:t>
            </w:r>
          </w:p>
        </w:tc>
      </w:tr>
      <w:tr w:rsidR="0050546E" w:rsidRPr="00EA4107" w14:paraId="7A1D2525" w14:textId="77777777" w:rsidTr="0050546E">
        <w:trPr>
          <w:trHeight w:val="366"/>
        </w:trPr>
        <w:tc>
          <w:tcPr>
            <w:tcW w:w="2111" w:type="dxa"/>
            <w:tcBorders>
              <w:top w:val="single" w:sz="4" w:space="0" w:color="auto"/>
            </w:tcBorders>
            <w:noWrap/>
            <w:hideMark/>
          </w:tcPr>
          <w:p w14:paraId="6E5A13ED" w14:textId="77777777" w:rsidR="0050546E" w:rsidRPr="00EA4107" w:rsidRDefault="0050546E" w:rsidP="00CF15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  <w:shd w:val="clear" w:color="auto" w:fill="FFFFFF"/>
              </w:rPr>
              <w:t>L</w:t>
            </w:r>
          </w:p>
        </w:tc>
        <w:tc>
          <w:tcPr>
            <w:tcW w:w="2111" w:type="dxa"/>
            <w:tcBorders>
              <w:top w:val="single" w:sz="4" w:space="0" w:color="auto"/>
            </w:tcBorders>
            <w:noWrap/>
            <w:hideMark/>
          </w:tcPr>
          <w:p w14:paraId="10BB5F2A" w14:textId="08D4E4C9" w:rsidR="0050546E" w:rsidRPr="00EA4107" w:rsidRDefault="0050546E" w:rsidP="00CF15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b/>
                <w:color w:val="000000"/>
                <w:szCs w:val="24"/>
                <w:shd w:val="clear" w:color="auto" w:fill="FFFFFF"/>
              </w:rPr>
              <w:t>0,89*</w:t>
            </w:r>
          </w:p>
        </w:tc>
        <w:tc>
          <w:tcPr>
            <w:tcW w:w="2111" w:type="dxa"/>
            <w:tcBorders>
              <w:top w:val="single" w:sz="4" w:space="0" w:color="auto"/>
            </w:tcBorders>
            <w:noWrap/>
            <w:hideMark/>
          </w:tcPr>
          <w:p w14:paraId="7F3E8FAB" w14:textId="77777777" w:rsidR="0050546E" w:rsidRPr="00EA4107" w:rsidRDefault="0050546E" w:rsidP="00CF15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2111" w:type="dxa"/>
            <w:tcBorders>
              <w:top w:val="single" w:sz="4" w:space="0" w:color="auto"/>
            </w:tcBorders>
            <w:noWrap/>
            <w:hideMark/>
          </w:tcPr>
          <w:p w14:paraId="1E1A82EB" w14:textId="776AA614" w:rsidR="0050546E" w:rsidRPr="00EA4107" w:rsidRDefault="0050546E" w:rsidP="00CF15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  <w:shd w:val="clear" w:color="auto" w:fill="FFFFFF"/>
              </w:rPr>
            </w:pPr>
          </w:p>
        </w:tc>
      </w:tr>
      <w:tr w:rsidR="0050546E" w:rsidRPr="00EA4107" w14:paraId="1E1619EF" w14:textId="77777777" w:rsidTr="0050546E">
        <w:trPr>
          <w:trHeight w:val="366"/>
        </w:trPr>
        <w:tc>
          <w:tcPr>
            <w:tcW w:w="2111" w:type="dxa"/>
            <w:noWrap/>
            <w:hideMark/>
          </w:tcPr>
          <w:p w14:paraId="4B26E9FC" w14:textId="77777777" w:rsidR="0050546E" w:rsidRPr="00EA4107" w:rsidRDefault="0050546E" w:rsidP="00CF15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  <w:shd w:val="clear" w:color="auto" w:fill="FFFFFF"/>
              </w:rPr>
              <w:t>S</w:t>
            </w:r>
          </w:p>
        </w:tc>
        <w:tc>
          <w:tcPr>
            <w:tcW w:w="2111" w:type="dxa"/>
            <w:noWrap/>
            <w:hideMark/>
          </w:tcPr>
          <w:p w14:paraId="2EEB57F7" w14:textId="6A59B015" w:rsidR="0050546E" w:rsidRPr="00EA4107" w:rsidRDefault="0050546E" w:rsidP="00CF15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b/>
                <w:color w:val="000000"/>
                <w:szCs w:val="24"/>
                <w:shd w:val="clear" w:color="auto" w:fill="FFFFFF"/>
              </w:rPr>
              <w:t>0,90*</w:t>
            </w:r>
          </w:p>
        </w:tc>
        <w:tc>
          <w:tcPr>
            <w:tcW w:w="2111" w:type="dxa"/>
            <w:noWrap/>
            <w:hideMark/>
          </w:tcPr>
          <w:p w14:paraId="159A7C65" w14:textId="5D19FB98" w:rsidR="0050546E" w:rsidRPr="00EA4107" w:rsidRDefault="0050546E" w:rsidP="00CF15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b/>
                <w:color w:val="000000"/>
                <w:szCs w:val="24"/>
                <w:shd w:val="clear" w:color="auto" w:fill="FFFFFF"/>
              </w:rPr>
              <w:t>0,83*</w:t>
            </w:r>
          </w:p>
        </w:tc>
        <w:tc>
          <w:tcPr>
            <w:tcW w:w="2111" w:type="dxa"/>
            <w:noWrap/>
            <w:hideMark/>
          </w:tcPr>
          <w:p w14:paraId="62A2E41D" w14:textId="51723424" w:rsidR="0050546E" w:rsidRPr="00EA4107" w:rsidRDefault="0050546E" w:rsidP="00CF15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  <w:shd w:val="clear" w:color="auto" w:fill="FFFFFF"/>
              </w:rPr>
            </w:pPr>
          </w:p>
        </w:tc>
      </w:tr>
      <w:tr w:rsidR="0050546E" w:rsidRPr="00EA4107" w14:paraId="69F09275" w14:textId="77777777" w:rsidTr="0050546E">
        <w:trPr>
          <w:trHeight w:val="366"/>
        </w:trPr>
        <w:tc>
          <w:tcPr>
            <w:tcW w:w="2111" w:type="dxa"/>
            <w:tcBorders>
              <w:bottom w:val="single" w:sz="4" w:space="0" w:color="auto"/>
            </w:tcBorders>
            <w:noWrap/>
            <w:hideMark/>
          </w:tcPr>
          <w:p w14:paraId="50EDA0CB" w14:textId="77777777" w:rsidR="0050546E" w:rsidRPr="00EA4107" w:rsidRDefault="0050546E" w:rsidP="00CF15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  <w:shd w:val="clear" w:color="auto" w:fill="FFFFFF"/>
              </w:rPr>
              <w:t>O</w:t>
            </w:r>
          </w:p>
        </w:tc>
        <w:tc>
          <w:tcPr>
            <w:tcW w:w="2111" w:type="dxa"/>
            <w:tcBorders>
              <w:bottom w:val="single" w:sz="4" w:space="0" w:color="auto"/>
            </w:tcBorders>
            <w:noWrap/>
            <w:hideMark/>
          </w:tcPr>
          <w:p w14:paraId="473E63B6" w14:textId="0DC51742" w:rsidR="0050546E" w:rsidRPr="00EA4107" w:rsidRDefault="0050546E" w:rsidP="00CF15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b/>
                <w:color w:val="000000"/>
                <w:szCs w:val="24"/>
                <w:shd w:val="clear" w:color="auto" w:fill="FFFFFF"/>
              </w:rPr>
              <w:t>0,88*</w:t>
            </w:r>
          </w:p>
        </w:tc>
        <w:tc>
          <w:tcPr>
            <w:tcW w:w="2111" w:type="dxa"/>
            <w:tcBorders>
              <w:bottom w:val="single" w:sz="4" w:space="0" w:color="auto"/>
            </w:tcBorders>
            <w:noWrap/>
            <w:hideMark/>
          </w:tcPr>
          <w:p w14:paraId="3F842066" w14:textId="48D5CE09" w:rsidR="0050546E" w:rsidRPr="00EA4107" w:rsidRDefault="0050546E" w:rsidP="00CF15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b/>
                <w:color w:val="000000"/>
                <w:szCs w:val="24"/>
                <w:shd w:val="clear" w:color="auto" w:fill="FFFFFF"/>
              </w:rPr>
              <w:t>0,77*</w:t>
            </w:r>
          </w:p>
        </w:tc>
        <w:tc>
          <w:tcPr>
            <w:tcW w:w="2111" w:type="dxa"/>
            <w:tcBorders>
              <w:bottom w:val="single" w:sz="4" w:space="0" w:color="auto"/>
            </w:tcBorders>
            <w:noWrap/>
            <w:hideMark/>
          </w:tcPr>
          <w:p w14:paraId="4ADBB661" w14:textId="4D4E049D" w:rsidR="0050546E" w:rsidRPr="00EA4107" w:rsidRDefault="0050546E" w:rsidP="00CF15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b/>
                <w:color w:val="000000"/>
                <w:szCs w:val="24"/>
                <w:shd w:val="clear" w:color="auto" w:fill="FFFFFF"/>
              </w:rPr>
              <w:t>0,92*</w:t>
            </w:r>
          </w:p>
        </w:tc>
      </w:tr>
    </w:tbl>
    <w:p w14:paraId="00C88A82" w14:textId="77777777" w:rsidR="0050546E" w:rsidRPr="00EA4107" w:rsidRDefault="0050546E" w:rsidP="006D2AAB">
      <w:pPr>
        <w:spacing w:line="360" w:lineRule="auto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</w:p>
    <w:p w14:paraId="4DCB5866" w14:textId="6F8787C4" w:rsidR="00036D8C" w:rsidRPr="00CF15FC" w:rsidRDefault="00B61DD5" w:rsidP="00CF15FC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</w:pPr>
      <w:r w:rsidRPr="00CF15FC">
        <w:rPr>
          <w:rFonts w:ascii="Times New Roman" w:hAnsi="Times New Roman" w:cs="Times New Roman"/>
          <w:b/>
          <w:noProof/>
          <w:szCs w:val="24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3486B8C2" wp14:editId="54C1D2A8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3033395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6D8C" w:rsidRPr="00CF15FC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 xml:space="preserve">Figura 1: Gráficos de dispersão </w:t>
      </w:r>
      <w:r w:rsidR="00016680" w:rsidRPr="00CF15FC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>para massa de casca de árvore por direção geográfica.</w:t>
      </w:r>
    </w:p>
    <w:p w14:paraId="21677065" w14:textId="77777777" w:rsidR="00016680" w:rsidRPr="00EA4107" w:rsidRDefault="00016680" w:rsidP="006D2AAB">
      <w:pPr>
        <w:spacing w:line="360" w:lineRule="auto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</w:p>
    <w:p w14:paraId="36F125BA" w14:textId="0220B775" w:rsidR="005D418F" w:rsidRPr="00EA4107" w:rsidRDefault="00B61DD5" w:rsidP="0044558E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Teste de esfericidade de </w:t>
      </w:r>
      <w:proofErr w:type="spellStart"/>
      <w:r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>Bartlett</w:t>
      </w:r>
      <w:proofErr w:type="spellEnd"/>
      <w:r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>:</w:t>
      </w:r>
    </w:p>
    <w:p w14:paraId="2D57420B" w14:textId="59FAFAD6" w:rsidR="00B61DD5" w:rsidRPr="00EA4107" w:rsidRDefault="00B61DD5" w:rsidP="006D2AAB">
      <w:pPr>
        <w:spacing w:line="360" w:lineRule="auto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>H</w:t>
      </w:r>
      <w:r w:rsidRPr="00EA4107">
        <w:rPr>
          <w:rFonts w:ascii="Times New Roman" w:hAnsi="Times New Roman" w:cs="Times New Roman"/>
          <w:color w:val="000000"/>
          <w:szCs w:val="24"/>
          <w:shd w:val="clear" w:color="auto" w:fill="FFFFFF"/>
          <w:vertAlign w:val="subscript"/>
        </w:rPr>
        <w:t>0</w:t>
      </w:r>
      <w:r w:rsidR="00B820C5"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: A matriz de correlação (R) </w:t>
      </w:r>
      <w:r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>é</w:t>
      </w:r>
      <w:r w:rsidR="00B820C5"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igual a matriz identidade (I) (R = I).</w:t>
      </w:r>
    </w:p>
    <w:p w14:paraId="159630EE" w14:textId="0C75D470" w:rsidR="00B61DD5" w:rsidRPr="00EA4107" w:rsidRDefault="00B61DD5" w:rsidP="00B61DD5">
      <w:pPr>
        <w:spacing w:line="360" w:lineRule="auto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>H</w:t>
      </w:r>
      <w:r w:rsidRPr="00EA4107">
        <w:rPr>
          <w:rFonts w:ascii="Times New Roman" w:hAnsi="Times New Roman" w:cs="Times New Roman"/>
          <w:color w:val="000000"/>
          <w:szCs w:val="24"/>
          <w:shd w:val="clear" w:color="auto" w:fill="FFFFFF"/>
          <w:vertAlign w:val="subscript"/>
        </w:rPr>
        <w:t>1</w:t>
      </w:r>
      <w:r w:rsidR="00B820C5"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>: A matriz de correlação (R)</w:t>
      </w:r>
      <w:r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é dife</w:t>
      </w:r>
      <w:r w:rsidR="00B820C5"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>rente da matriz identidade (I) (R ≠ I).</w:t>
      </w:r>
    </w:p>
    <w:p w14:paraId="39BFBD54" w14:textId="12C475A3" w:rsidR="00B61DD5" w:rsidRPr="00EA4107" w:rsidRDefault="005D418F" w:rsidP="005D418F">
      <w:pPr>
        <w:spacing w:line="360" w:lineRule="auto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4816F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Segundo o teste de </w:t>
      </w:r>
      <w:r w:rsidR="00016680" w:rsidRPr="004816F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esfericidade de </w:t>
      </w:r>
      <w:proofErr w:type="spellStart"/>
      <w:r w:rsidRPr="004816FA">
        <w:rPr>
          <w:rFonts w:ascii="Times New Roman" w:hAnsi="Times New Roman" w:cs="Times New Roman"/>
          <w:color w:val="000000"/>
          <w:szCs w:val="24"/>
          <w:shd w:val="clear" w:color="auto" w:fill="FFFFFF"/>
        </w:rPr>
        <w:t>Bartlett</w:t>
      </w:r>
      <w:proofErr w:type="spellEnd"/>
      <w:r w:rsidR="00B820C5" w:rsidRPr="004816FA">
        <w:rPr>
          <w:rFonts w:ascii="Times New Roman" w:hAnsi="Times New Roman" w:cs="Times New Roman"/>
          <w:color w:val="000000"/>
          <w:szCs w:val="24"/>
          <w:shd w:val="clear" w:color="auto" w:fill="FFFFFF"/>
        </w:rPr>
        <w:t>,</w:t>
      </w:r>
      <w:r w:rsidRPr="004816F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a aplicação da análise de componentes principais, bem como a análise fatorial, é adequada (</w:t>
      </w:r>
      <w:proofErr w:type="spellStart"/>
      <w:r w:rsidRPr="004816FA">
        <w:rPr>
          <w:rFonts w:ascii="Times New Roman" w:hAnsi="Times New Roman" w:cs="Times New Roman"/>
          <w:color w:val="000000"/>
          <w:szCs w:val="24"/>
          <w:shd w:val="clear" w:color="auto" w:fill="FFFFFF"/>
        </w:rPr>
        <w:t>qui</w:t>
      </w:r>
      <w:proofErr w:type="spellEnd"/>
      <w:r w:rsidRPr="004816F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-quadrado: 131,3517, </w:t>
      </w:r>
      <w:proofErr w:type="spellStart"/>
      <w:r w:rsidRPr="004816FA">
        <w:rPr>
          <w:rFonts w:ascii="Times New Roman" w:hAnsi="Times New Roman" w:cs="Times New Roman"/>
          <w:color w:val="000000"/>
          <w:szCs w:val="24"/>
          <w:shd w:val="clear" w:color="auto" w:fill="FFFFFF"/>
        </w:rPr>
        <w:t>df</w:t>
      </w:r>
      <w:proofErr w:type="spellEnd"/>
      <w:r w:rsidRPr="004816F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= 6, P &lt; 0,00</w:t>
      </w:r>
      <w:r w:rsidR="004816FA" w:rsidRPr="004816FA">
        <w:rPr>
          <w:rFonts w:ascii="Times New Roman" w:hAnsi="Times New Roman" w:cs="Times New Roman"/>
          <w:color w:val="000000"/>
          <w:szCs w:val="24"/>
          <w:shd w:val="clear" w:color="auto" w:fill="FFFFFF"/>
        </w:rPr>
        <w:t>1). U</w:t>
      </w:r>
      <w:r w:rsidR="00212141" w:rsidRPr="004816F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ma vez que a hipótese nula de esfericidade foi rejeitada, </w:t>
      </w:r>
      <w:r w:rsidR="004816FA">
        <w:rPr>
          <w:rFonts w:ascii="Times New Roman" w:hAnsi="Times New Roman" w:cs="Times New Roman"/>
          <w:color w:val="000000"/>
          <w:szCs w:val="24"/>
          <w:shd w:val="clear" w:color="auto" w:fill="FFFFFF"/>
        </w:rPr>
        <w:t>é</w:t>
      </w:r>
      <w:r w:rsidR="00212141" w:rsidRPr="004816F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justificável </w:t>
      </w:r>
      <w:r w:rsidR="004816F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a aplicação de alguma </w:t>
      </w:r>
      <w:r w:rsidR="00212141" w:rsidRPr="004816FA">
        <w:rPr>
          <w:rFonts w:ascii="Times New Roman" w:hAnsi="Times New Roman" w:cs="Times New Roman"/>
          <w:color w:val="000000"/>
          <w:szCs w:val="24"/>
          <w:shd w:val="clear" w:color="auto" w:fill="FFFFFF"/>
        </w:rPr>
        <w:t>forma de redução de dimensão.</w:t>
      </w:r>
      <w:r w:rsidR="00B820C5" w:rsidRPr="004816FA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Ao rejeitar a hipótese nula de igualdade foi permitido ver que na realidade as variáveis apresentam correlações verdadeiras e que a matriz de correlação é diferente da matriz identidade.</w:t>
      </w:r>
      <w:r w:rsidR="00B820C5"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</w:t>
      </w:r>
    </w:p>
    <w:p w14:paraId="4F787D52" w14:textId="77777777" w:rsidR="00B820C5" w:rsidRPr="00EA4107" w:rsidRDefault="00B820C5" w:rsidP="005D418F">
      <w:pPr>
        <w:spacing w:line="360" w:lineRule="auto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</w:p>
    <w:p w14:paraId="2480CDDB" w14:textId="32C7E0B5" w:rsidR="008A437A" w:rsidRPr="00EA4107" w:rsidRDefault="008A437A" w:rsidP="0044558E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Critério de </w:t>
      </w:r>
      <w:proofErr w:type="spellStart"/>
      <w:r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>Kayser</w:t>
      </w:r>
      <w:proofErr w:type="spellEnd"/>
      <w:r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>-Meyer-</w:t>
      </w:r>
      <w:proofErr w:type="spellStart"/>
      <w:r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>Olkin</w:t>
      </w:r>
      <w:proofErr w:type="spellEnd"/>
      <w:r w:rsidR="00554269"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(índice KMO).</w:t>
      </w:r>
    </w:p>
    <w:p w14:paraId="499926C0" w14:textId="5DF28C15" w:rsidR="005E4BE1" w:rsidRPr="00EA4107" w:rsidRDefault="00F736CE" w:rsidP="00067F86">
      <w:pPr>
        <w:spacing w:line="360" w:lineRule="auto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Levou-se em consideração </w:t>
      </w:r>
      <w:r w:rsidR="00554269"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a classificação do </w:t>
      </w:r>
      <w:r w:rsidR="00554269" w:rsidRPr="00CF15FC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índice KMO </w:t>
      </w:r>
      <w:r w:rsidR="00067F86" w:rsidRPr="00CF15FC">
        <w:rPr>
          <w:rFonts w:ascii="Times New Roman" w:hAnsi="Times New Roman" w:cs="Times New Roman"/>
          <w:color w:val="000000"/>
          <w:szCs w:val="24"/>
          <w:shd w:val="clear" w:color="auto" w:fill="FFFFFF"/>
        </w:rPr>
        <w:t>segundo Alexandre Pereira (1999) onde</w:t>
      </w:r>
      <w:r w:rsidR="00067F86"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: </w:t>
      </w:r>
    </w:p>
    <w:p w14:paraId="55AC0E28" w14:textId="7673B564" w:rsidR="00067F86" w:rsidRPr="00CF15FC" w:rsidRDefault="00CF15FC" w:rsidP="00CF15FC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</w:pPr>
      <w:r w:rsidRPr="00CF15FC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>Quadro 3</w:t>
      </w:r>
      <w:r w:rsidR="00554269" w:rsidRPr="00CF15FC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>: classificação d</w:t>
      </w:r>
      <w:r w:rsidR="005E4BE1" w:rsidRPr="00CF15FC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>os intervalos do índice KMO: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39"/>
        <w:gridCol w:w="4239"/>
      </w:tblGrid>
      <w:tr w:rsidR="00067F86" w:rsidRPr="00EA4107" w14:paraId="3807E165" w14:textId="77777777" w:rsidTr="00554269">
        <w:trPr>
          <w:trHeight w:val="421"/>
        </w:trPr>
        <w:tc>
          <w:tcPr>
            <w:tcW w:w="4239" w:type="dxa"/>
          </w:tcPr>
          <w:p w14:paraId="6E850760" w14:textId="1431362B" w:rsidR="00067F86" w:rsidRPr="00EA4107" w:rsidRDefault="00067F86" w:rsidP="00067F8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b/>
                <w:color w:val="000000"/>
                <w:szCs w:val="24"/>
                <w:shd w:val="clear" w:color="auto" w:fill="FFFFFF"/>
              </w:rPr>
              <w:t>KMO</w:t>
            </w:r>
          </w:p>
        </w:tc>
        <w:tc>
          <w:tcPr>
            <w:tcW w:w="4239" w:type="dxa"/>
          </w:tcPr>
          <w:p w14:paraId="0078DECC" w14:textId="45647DA6" w:rsidR="00067F86" w:rsidRPr="00EA4107" w:rsidRDefault="00067F86" w:rsidP="00067F8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b/>
                <w:color w:val="000000"/>
                <w:szCs w:val="24"/>
                <w:shd w:val="clear" w:color="auto" w:fill="FFFFFF"/>
              </w:rPr>
              <w:t>Classificação</w:t>
            </w:r>
          </w:p>
        </w:tc>
      </w:tr>
      <w:tr w:rsidR="00067F86" w:rsidRPr="00EA4107" w14:paraId="6EE99125" w14:textId="77777777" w:rsidTr="00554269">
        <w:trPr>
          <w:trHeight w:val="421"/>
        </w:trPr>
        <w:tc>
          <w:tcPr>
            <w:tcW w:w="4239" w:type="dxa"/>
          </w:tcPr>
          <w:p w14:paraId="24FC0844" w14:textId="6307B68C" w:rsidR="00067F86" w:rsidRPr="00EA4107" w:rsidRDefault="00067F86" w:rsidP="00067F86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1,00- 0,90</w:t>
            </w:r>
          </w:p>
        </w:tc>
        <w:tc>
          <w:tcPr>
            <w:tcW w:w="4239" w:type="dxa"/>
          </w:tcPr>
          <w:p w14:paraId="73D5DF6F" w14:textId="4101D6E3" w:rsidR="00067F86" w:rsidRPr="00EA4107" w:rsidRDefault="00067F86" w:rsidP="00067F86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Muito boa</w:t>
            </w:r>
          </w:p>
        </w:tc>
      </w:tr>
      <w:tr w:rsidR="00067F86" w:rsidRPr="00EA4107" w14:paraId="398801D9" w14:textId="77777777" w:rsidTr="00554269">
        <w:trPr>
          <w:trHeight w:val="421"/>
        </w:trPr>
        <w:tc>
          <w:tcPr>
            <w:tcW w:w="4239" w:type="dxa"/>
          </w:tcPr>
          <w:p w14:paraId="117220F8" w14:textId="6798286D" w:rsidR="00067F86" w:rsidRPr="00EA4107" w:rsidRDefault="00067F86" w:rsidP="00067F86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lastRenderedPageBreak/>
              <w:t>0,80-0,90</w:t>
            </w:r>
          </w:p>
        </w:tc>
        <w:tc>
          <w:tcPr>
            <w:tcW w:w="4239" w:type="dxa"/>
          </w:tcPr>
          <w:p w14:paraId="62678C8E" w14:textId="25405AB3" w:rsidR="00067F86" w:rsidRPr="00EA4107" w:rsidRDefault="00067F86" w:rsidP="00067F86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Boa</w:t>
            </w:r>
          </w:p>
        </w:tc>
      </w:tr>
      <w:tr w:rsidR="00067F86" w:rsidRPr="00EA4107" w14:paraId="733FD2B1" w14:textId="77777777" w:rsidTr="00554269">
        <w:trPr>
          <w:trHeight w:val="421"/>
        </w:trPr>
        <w:tc>
          <w:tcPr>
            <w:tcW w:w="4239" w:type="dxa"/>
          </w:tcPr>
          <w:p w14:paraId="31BBA8A4" w14:textId="3DC3D87E" w:rsidR="00067F86" w:rsidRPr="00EA4107" w:rsidRDefault="00067F86" w:rsidP="00067F86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0,70-0,80</w:t>
            </w:r>
          </w:p>
        </w:tc>
        <w:tc>
          <w:tcPr>
            <w:tcW w:w="4239" w:type="dxa"/>
          </w:tcPr>
          <w:p w14:paraId="07416802" w14:textId="01B20397" w:rsidR="00067F86" w:rsidRPr="00EA4107" w:rsidRDefault="00067F86" w:rsidP="00067F86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Média</w:t>
            </w:r>
          </w:p>
        </w:tc>
      </w:tr>
      <w:tr w:rsidR="00067F86" w:rsidRPr="00EA4107" w14:paraId="2B7260D2" w14:textId="77777777" w:rsidTr="00554269">
        <w:trPr>
          <w:trHeight w:val="421"/>
        </w:trPr>
        <w:tc>
          <w:tcPr>
            <w:tcW w:w="4239" w:type="dxa"/>
          </w:tcPr>
          <w:p w14:paraId="7282B274" w14:textId="6D5D69E7" w:rsidR="00067F86" w:rsidRPr="00EA4107" w:rsidRDefault="00067F86" w:rsidP="00067F86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0,60-0,70</w:t>
            </w:r>
          </w:p>
        </w:tc>
        <w:tc>
          <w:tcPr>
            <w:tcW w:w="4239" w:type="dxa"/>
          </w:tcPr>
          <w:p w14:paraId="1B050A8C" w14:textId="69767D4E" w:rsidR="00067F86" w:rsidRPr="00EA4107" w:rsidRDefault="00067F86" w:rsidP="00067F86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Razoável</w:t>
            </w:r>
          </w:p>
        </w:tc>
      </w:tr>
      <w:tr w:rsidR="00067F86" w:rsidRPr="00EA4107" w14:paraId="12A2E9E4" w14:textId="77777777" w:rsidTr="00554269">
        <w:trPr>
          <w:trHeight w:val="421"/>
        </w:trPr>
        <w:tc>
          <w:tcPr>
            <w:tcW w:w="4239" w:type="dxa"/>
          </w:tcPr>
          <w:p w14:paraId="5DF92876" w14:textId="72F2BEDF" w:rsidR="00067F86" w:rsidRPr="00EA4107" w:rsidRDefault="00067F86" w:rsidP="00067F86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0,50-0,60</w:t>
            </w:r>
          </w:p>
        </w:tc>
        <w:tc>
          <w:tcPr>
            <w:tcW w:w="4239" w:type="dxa"/>
          </w:tcPr>
          <w:p w14:paraId="3A921E58" w14:textId="0B8ADE15" w:rsidR="00067F86" w:rsidRPr="00EA4107" w:rsidRDefault="00067F86" w:rsidP="00067F86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Má</w:t>
            </w:r>
          </w:p>
        </w:tc>
      </w:tr>
      <w:tr w:rsidR="00067F86" w:rsidRPr="00EA4107" w14:paraId="55C5E2A0" w14:textId="77777777" w:rsidTr="00554269">
        <w:trPr>
          <w:trHeight w:val="421"/>
        </w:trPr>
        <w:tc>
          <w:tcPr>
            <w:tcW w:w="4239" w:type="dxa"/>
          </w:tcPr>
          <w:p w14:paraId="0EF39417" w14:textId="71FC72CF" w:rsidR="00067F86" w:rsidRPr="00EA4107" w:rsidRDefault="00067F86" w:rsidP="00067F86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&lt; 0,50</w:t>
            </w:r>
          </w:p>
        </w:tc>
        <w:tc>
          <w:tcPr>
            <w:tcW w:w="4239" w:type="dxa"/>
          </w:tcPr>
          <w:p w14:paraId="3184FC0A" w14:textId="1FCCB6BB" w:rsidR="00067F86" w:rsidRPr="00EA4107" w:rsidRDefault="00067F86" w:rsidP="00067F86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Inaceitável</w:t>
            </w:r>
          </w:p>
        </w:tc>
      </w:tr>
    </w:tbl>
    <w:p w14:paraId="44A7E89A" w14:textId="0860F1A8" w:rsidR="00067F86" w:rsidRPr="00EA4107" w:rsidRDefault="00067F86" w:rsidP="00067F86">
      <w:pPr>
        <w:spacing w:line="360" w:lineRule="auto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</w:p>
    <w:p w14:paraId="43AE84D3" w14:textId="135D4FC6" w:rsidR="00D66DD5" w:rsidRDefault="005E4BE1" w:rsidP="008A437A">
      <w:pPr>
        <w:spacing w:line="360" w:lineRule="auto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Segundo o índice de </w:t>
      </w:r>
      <w:proofErr w:type="spellStart"/>
      <w:r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>Kayser</w:t>
      </w:r>
      <w:proofErr w:type="spellEnd"/>
      <w:r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>-Meyer-</w:t>
      </w:r>
      <w:proofErr w:type="spellStart"/>
      <w:r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>Olkin</w:t>
      </w:r>
      <w:proofErr w:type="spellEnd"/>
      <w:r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a</w:t>
      </w:r>
      <w:r w:rsidR="008A437A"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adequação amostral é aceitável e meritória (KMO = 0,82).</w:t>
      </w:r>
    </w:p>
    <w:p w14:paraId="7DCA20B7" w14:textId="77777777" w:rsidR="00035166" w:rsidRDefault="00035166" w:rsidP="008A437A">
      <w:pPr>
        <w:spacing w:line="360" w:lineRule="auto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</w:p>
    <w:p w14:paraId="130A38B7" w14:textId="4E55F8C0" w:rsidR="00D66DD5" w:rsidRDefault="00D66DD5" w:rsidP="004161A8">
      <w:pPr>
        <w:pStyle w:val="Pargrafoda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</w:pPr>
      <w:r w:rsidRPr="00D66DD5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 xml:space="preserve">Faça a análise </w:t>
      </w:r>
      <w:r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>dos</w:t>
      </w:r>
      <w:r w:rsidRPr="00D66DD5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 xml:space="preserve"> dados pela técnica de componentes principais. Interprete os resultados obtidos.</w:t>
      </w:r>
    </w:p>
    <w:p w14:paraId="5334C9B9" w14:textId="77777777" w:rsidR="00035166" w:rsidRPr="00D66DD5" w:rsidRDefault="00035166" w:rsidP="00035166">
      <w:pPr>
        <w:pStyle w:val="PargrafodaLista"/>
        <w:spacing w:line="360" w:lineRule="auto"/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</w:pPr>
    </w:p>
    <w:p w14:paraId="00068E84" w14:textId="67097931" w:rsidR="009F06A0" w:rsidRPr="00EA4107" w:rsidRDefault="00554269" w:rsidP="009F06A0">
      <w:pPr>
        <w:spacing w:line="360" w:lineRule="auto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D66DD5">
        <w:rPr>
          <w:rFonts w:ascii="Times New Roman" w:hAnsi="Times New Roman" w:cs="Times New Roman"/>
          <w:color w:val="000000"/>
          <w:szCs w:val="24"/>
          <w:shd w:val="clear" w:color="auto" w:fill="FFFFFF"/>
        </w:rPr>
        <w:t>Foi realizada a análise de componentes principais (PCA) a partir da matriz de correlação de Pearson</w:t>
      </w:r>
      <w:r w:rsidR="00BD0052" w:rsidRPr="00D66DD5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e os resultados são apresentados em quatro tabelas e um gráfico. Para decisão do número de componentes principais a serem </w:t>
      </w:r>
      <w:r w:rsidR="00D66DD5">
        <w:rPr>
          <w:rFonts w:ascii="Times New Roman" w:hAnsi="Times New Roman" w:cs="Times New Roman"/>
          <w:color w:val="000000"/>
          <w:szCs w:val="24"/>
          <w:shd w:val="clear" w:color="auto" w:fill="FFFFFF"/>
        </w:rPr>
        <w:t>utilizados na PCA</w:t>
      </w:r>
      <w:r w:rsidR="00BD0052" w:rsidRPr="00D66DD5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, </w:t>
      </w:r>
      <w:r w:rsidR="00D66DD5" w:rsidRPr="00D66DD5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foram considerados os critérios abordados por </w:t>
      </w:r>
      <w:proofErr w:type="spellStart"/>
      <w:r w:rsidR="00D66DD5" w:rsidRPr="00D66DD5">
        <w:rPr>
          <w:rFonts w:ascii="Times New Roman" w:hAnsi="Times New Roman" w:cs="Times New Roman"/>
          <w:color w:val="000000"/>
          <w:szCs w:val="24"/>
          <w:shd w:val="clear" w:color="auto" w:fill="FFFFFF"/>
        </w:rPr>
        <w:t>Hair</w:t>
      </w:r>
      <w:proofErr w:type="spellEnd"/>
      <w:r w:rsidR="00D66DD5" w:rsidRPr="00D66DD5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(2009), se</w:t>
      </w:r>
      <w:r w:rsidR="00D66DD5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ndo esses o </w:t>
      </w:r>
      <w:proofErr w:type="spellStart"/>
      <w:r w:rsidR="00D66DD5">
        <w:rPr>
          <w:rFonts w:ascii="Times New Roman" w:hAnsi="Times New Roman" w:cs="Times New Roman"/>
          <w:color w:val="000000"/>
          <w:szCs w:val="24"/>
          <w:shd w:val="clear" w:color="auto" w:fill="FFFFFF"/>
        </w:rPr>
        <w:t>scree</w:t>
      </w:r>
      <w:proofErr w:type="spellEnd"/>
      <w:r w:rsidR="00D66DD5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="00D66DD5">
        <w:rPr>
          <w:rFonts w:ascii="Times New Roman" w:hAnsi="Times New Roman" w:cs="Times New Roman"/>
          <w:color w:val="000000"/>
          <w:szCs w:val="24"/>
          <w:shd w:val="clear" w:color="auto" w:fill="FFFFFF"/>
        </w:rPr>
        <w:t>plot</w:t>
      </w:r>
      <w:proofErr w:type="spellEnd"/>
      <w:r w:rsidR="00D66DD5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(figura 2</w:t>
      </w:r>
      <w:r w:rsidR="00D66DD5" w:rsidRPr="00D66DD5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), o critério de </w:t>
      </w:r>
      <w:proofErr w:type="spellStart"/>
      <w:r w:rsidR="00D66DD5" w:rsidRPr="00D66DD5">
        <w:rPr>
          <w:rFonts w:ascii="Times New Roman" w:hAnsi="Times New Roman" w:cs="Times New Roman"/>
          <w:color w:val="000000"/>
          <w:szCs w:val="24"/>
          <w:shd w:val="clear" w:color="auto" w:fill="FFFFFF"/>
        </w:rPr>
        <w:t>raíz</w:t>
      </w:r>
      <w:proofErr w:type="spellEnd"/>
      <w:r w:rsidR="00D66DD5" w:rsidRPr="00D66DD5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latente (autovalor &gt; 1) e o critério de variação total dos dados (proporção da variância acumulada ser ≥ 95%). Dois dos três critérios considerados (gráfico </w:t>
      </w:r>
      <w:proofErr w:type="spellStart"/>
      <w:r w:rsidR="00D66DD5" w:rsidRPr="00D66DD5">
        <w:rPr>
          <w:rFonts w:ascii="Times New Roman" w:hAnsi="Times New Roman" w:cs="Times New Roman"/>
          <w:color w:val="000000"/>
          <w:szCs w:val="24"/>
          <w:shd w:val="clear" w:color="auto" w:fill="FFFFFF"/>
        </w:rPr>
        <w:t>scree</w:t>
      </w:r>
      <w:proofErr w:type="spellEnd"/>
      <w:r w:rsidR="00D66DD5" w:rsidRPr="00D66DD5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e raiz latente) apontam apenas o primeiro fator como adequado para prosseguimento </w:t>
      </w:r>
      <w:r w:rsidR="00D66DD5">
        <w:rPr>
          <w:rFonts w:ascii="Times New Roman" w:hAnsi="Times New Roman" w:cs="Times New Roman"/>
          <w:color w:val="000000"/>
          <w:szCs w:val="24"/>
          <w:shd w:val="clear" w:color="auto" w:fill="FFFFFF"/>
        </w:rPr>
        <w:t>da PCA</w:t>
      </w:r>
      <w:r w:rsidR="00D66DD5" w:rsidRPr="00D66DD5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(Figura </w:t>
      </w:r>
      <w:r w:rsidR="00D66DD5">
        <w:rPr>
          <w:rFonts w:ascii="Times New Roman" w:hAnsi="Times New Roman" w:cs="Times New Roman"/>
          <w:color w:val="000000"/>
          <w:szCs w:val="24"/>
          <w:shd w:val="clear" w:color="auto" w:fill="FFFFFF"/>
        </w:rPr>
        <w:t>1, Tabela 2</w:t>
      </w:r>
      <w:r w:rsidR="00D66DD5" w:rsidRPr="00D66DD5">
        <w:rPr>
          <w:rFonts w:ascii="Times New Roman" w:hAnsi="Times New Roman" w:cs="Times New Roman"/>
          <w:color w:val="000000"/>
          <w:szCs w:val="24"/>
          <w:shd w:val="clear" w:color="auto" w:fill="FFFFFF"/>
        </w:rPr>
        <w:t>).</w:t>
      </w:r>
      <w:r w:rsidR="00D66DD5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</w:t>
      </w:r>
      <w:r w:rsidR="00D169EB"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>Por</w:t>
      </w:r>
      <w:r w:rsidR="00B36845"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>ém, para a demonstração gráfica da PCA</w:t>
      </w:r>
      <w:r w:rsidR="00D169EB"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>, o componente principal 2 também</w:t>
      </w:r>
      <w:r w:rsidR="001A4BCC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foi considerado nesta análise, além deste ser considerado como adequado pelo critério de variação total apresentado por </w:t>
      </w:r>
      <w:proofErr w:type="spellStart"/>
      <w:r w:rsidR="001A4BCC">
        <w:rPr>
          <w:rFonts w:ascii="Times New Roman" w:hAnsi="Times New Roman" w:cs="Times New Roman"/>
          <w:color w:val="000000"/>
          <w:szCs w:val="24"/>
          <w:shd w:val="clear" w:color="auto" w:fill="FFFFFF"/>
        </w:rPr>
        <w:t>Hair</w:t>
      </w:r>
      <w:proofErr w:type="spellEnd"/>
      <w:r w:rsidR="001A4BCC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(2009). </w:t>
      </w:r>
    </w:p>
    <w:p w14:paraId="68770D49" w14:textId="59627C27" w:rsidR="00DC1EEB" w:rsidRPr="00EA4107" w:rsidRDefault="00B36845" w:rsidP="00B36845">
      <w:pPr>
        <w:spacing w:line="360" w:lineRule="auto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>Foram definidos dois componentes principais</w:t>
      </w:r>
      <w:r w:rsidR="00E64021"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na PCA</w:t>
      </w:r>
      <w:r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, sendo o primeiro componente formado pelas variáveis </w:t>
      </w:r>
      <w:r w:rsidR="00D66DD5">
        <w:rPr>
          <w:rFonts w:ascii="Times New Roman" w:hAnsi="Times New Roman" w:cs="Times New Roman"/>
          <w:color w:val="000000"/>
          <w:szCs w:val="24"/>
          <w:shd w:val="clear" w:color="auto" w:fill="FFFFFF"/>
        </w:rPr>
        <w:t>‘</w:t>
      </w:r>
      <w:r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>Norte</w:t>
      </w:r>
      <w:r w:rsidR="00D66DD5">
        <w:rPr>
          <w:rFonts w:ascii="Times New Roman" w:hAnsi="Times New Roman" w:cs="Times New Roman"/>
          <w:color w:val="000000"/>
          <w:szCs w:val="24"/>
          <w:shd w:val="clear" w:color="auto" w:fill="FFFFFF"/>
        </w:rPr>
        <w:t>’</w:t>
      </w:r>
      <w:r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e </w:t>
      </w:r>
      <w:r w:rsidR="00D66DD5">
        <w:rPr>
          <w:rFonts w:ascii="Times New Roman" w:hAnsi="Times New Roman" w:cs="Times New Roman"/>
          <w:color w:val="000000"/>
          <w:szCs w:val="24"/>
          <w:shd w:val="clear" w:color="auto" w:fill="FFFFFF"/>
        </w:rPr>
        <w:t>‘</w:t>
      </w:r>
      <w:r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>Sul</w:t>
      </w:r>
      <w:r w:rsidR="00D66DD5">
        <w:rPr>
          <w:rFonts w:ascii="Times New Roman" w:hAnsi="Times New Roman" w:cs="Times New Roman"/>
          <w:color w:val="000000"/>
          <w:szCs w:val="24"/>
          <w:shd w:val="clear" w:color="auto" w:fill="FFFFFF"/>
        </w:rPr>
        <w:t>’</w:t>
      </w:r>
      <w:r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(autovalor = 1,9</w:t>
      </w:r>
      <w:r w:rsidR="00EE2EDE">
        <w:rPr>
          <w:rFonts w:ascii="Times New Roman" w:hAnsi="Times New Roman" w:cs="Times New Roman"/>
          <w:color w:val="000000"/>
          <w:szCs w:val="24"/>
          <w:shd w:val="clear" w:color="auto" w:fill="FFFFFF"/>
        </w:rPr>
        <w:t>0</w:t>
      </w:r>
      <w:r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, </w:t>
      </w:r>
      <w:proofErr w:type="spellStart"/>
      <w:r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>explicabilidade</w:t>
      </w:r>
      <w:proofErr w:type="spellEnd"/>
      <w:r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= 90%) e o segundo pelas variáveis </w:t>
      </w:r>
      <w:r w:rsidR="00EE2EDE">
        <w:rPr>
          <w:rFonts w:ascii="Times New Roman" w:hAnsi="Times New Roman" w:cs="Times New Roman"/>
          <w:color w:val="000000"/>
          <w:szCs w:val="24"/>
          <w:shd w:val="clear" w:color="auto" w:fill="FFFFFF"/>
        </w:rPr>
        <w:t>‘</w:t>
      </w:r>
      <w:r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>Leste</w:t>
      </w:r>
      <w:r w:rsidR="00EE2EDE">
        <w:rPr>
          <w:rFonts w:ascii="Times New Roman" w:hAnsi="Times New Roman" w:cs="Times New Roman"/>
          <w:color w:val="000000"/>
          <w:szCs w:val="24"/>
          <w:shd w:val="clear" w:color="auto" w:fill="FFFFFF"/>
        </w:rPr>
        <w:t>’</w:t>
      </w:r>
      <w:r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e </w:t>
      </w:r>
      <w:r w:rsidR="00EE2EDE">
        <w:rPr>
          <w:rFonts w:ascii="Times New Roman" w:hAnsi="Times New Roman" w:cs="Times New Roman"/>
          <w:color w:val="000000"/>
          <w:szCs w:val="24"/>
          <w:shd w:val="clear" w:color="auto" w:fill="FFFFFF"/>
        </w:rPr>
        <w:t>‘</w:t>
      </w:r>
      <w:r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>Oeste</w:t>
      </w:r>
      <w:r w:rsidR="00EE2EDE">
        <w:rPr>
          <w:rFonts w:ascii="Times New Roman" w:hAnsi="Times New Roman" w:cs="Times New Roman"/>
          <w:color w:val="000000"/>
          <w:szCs w:val="24"/>
          <w:shd w:val="clear" w:color="auto" w:fill="FFFFFF"/>
        </w:rPr>
        <w:t>’</w:t>
      </w:r>
      <w:r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(autovalor = 0,5</w:t>
      </w:r>
      <w:r w:rsidR="00EE2EDE">
        <w:rPr>
          <w:rFonts w:ascii="Times New Roman" w:hAnsi="Times New Roman" w:cs="Times New Roman"/>
          <w:color w:val="000000"/>
          <w:szCs w:val="24"/>
          <w:shd w:val="clear" w:color="auto" w:fill="FFFFFF"/>
        </w:rPr>
        <w:t>0</w:t>
      </w:r>
      <w:r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, </w:t>
      </w:r>
      <w:proofErr w:type="spellStart"/>
      <w:r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>explicabilidade</w:t>
      </w:r>
      <w:proofErr w:type="spellEnd"/>
      <w:r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= 6%</w:t>
      </w:r>
      <w:r w:rsidR="00DC1EEB"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>) (</w:t>
      </w:r>
      <w:r w:rsidR="00CF15FC">
        <w:rPr>
          <w:rFonts w:ascii="Times New Roman" w:hAnsi="Times New Roman" w:cs="Times New Roman"/>
          <w:color w:val="000000"/>
          <w:szCs w:val="24"/>
          <w:shd w:val="clear" w:color="auto" w:fill="FFFFFF"/>
        </w:rPr>
        <w:t>Tabela 2</w:t>
      </w:r>
      <w:r w:rsidR="00DC1EEB"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>)</w:t>
      </w:r>
      <w:r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>.</w:t>
      </w:r>
    </w:p>
    <w:p w14:paraId="03AD2C58" w14:textId="2B8D4CFE" w:rsidR="0006621B" w:rsidRPr="00CF15FC" w:rsidRDefault="00B36845" w:rsidP="00CF15FC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</w:pPr>
      <w:r w:rsidRPr="00CF15FC">
        <w:rPr>
          <w:rFonts w:ascii="Times New Roman" w:hAnsi="Times New Roman" w:cs="Times New Roman"/>
          <w:b/>
          <w:noProof/>
          <w:color w:val="000000"/>
          <w:szCs w:val="24"/>
          <w:shd w:val="clear" w:color="auto" w:fill="FFFFFF"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 wp14:anchorId="693334E5" wp14:editId="3208232A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5372100" cy="2241263"/>
            <wp:effectExtent l="0" t="0" r="0" b="698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24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15FC" w:rsidRPr="00CF15FC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>Figura 2</w:t>
      </w:r>
      <w:r w:rsidRPr="00CF15FC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 xml:space="preserve">: Gráfico de autovalor para o critério de teste </w:t>
      </w:r>
      <w:proofErr w:type="spellStart"/>
      <w:r w:rsidRPr="00CF15FC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>scree</w:t>
      </w:r>
      <w:proofErr w:type="spellEnd"/>
      <w:r w:rsidRPr="00CF15FC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>.</w:t>
      </w:r>
    </w:p>
    <w:p w14:paraId="6654F622" w14:textId="77777777" w:rsidR="00B36845" w:rsidRPr="00EA4107" w:rsidRDefault="00B36845" w:rsidP="0006621B">
      <w:pPr>
        <w:spacing w:line="240" w:lineRule="auto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</w:p>
    <w:p w14:paraId="367643CE" w14:textId="68F698F6" w:rsidR="007307B0" w:rsidRPr="00CF15FC" w:rsidRDefault="00CF15FC" w:rsidP="00CF15FC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>Tabela 2</w:t>
      </w:r>
      <w:r w:rsidR="007307B0" w:rsidRPr="00CF15FC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 xml:space="preserve">: </w:t>
      </w:r>
      <w:r w:rsidR="009E0DD3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>Autovalores</w:t>
      </w:r>
      <w:r w:rsidR="007307B0" w:rsidRPr="00CF15FC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 xml:space="preserve"> dos componentes principais </w:t>
      </w:r>
      <w:r w:rsidR="009E0DD3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>para</w:t>
      </w:r>
      <w:r w:rsidR="007307B0" w:rsidRPr="00CF15FC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 xml:space="preserve"> massa de casca de árvore </w:t>
      </w:r>
      <w:r w:rsidR="009E0DD3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 xml:space="preserve">(kg) </w:t>
      </w:r>
      <w:r w:rsidR="007307B0" w:rsidRPr="00CF15FC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>por direção geográfica.</w:t>
      </w:r>
    </w:p>
    <w:tbl>
      <w:tblPr>
        <w:tblStyle w:val="Tabelacomgrade"/>
        <w:tblW w:w="8351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87"/>
        <w:gridCol w:w="1832"/>
        <w:gridCol w:w="1832"/>
      </w:tblGrid>
      <w:tr w:rsidR="00851F42" w:rsidRPr="00EA4107" w14:paraId="2DBCFFEA" w14:textId="377E0A8A" w:rsidTr="00851F42">
        <w:trPr>
          <w:trHeight w:val="546"/>
          <w:jc w:val="center"/>
        </w:trPr>
        <w:tc>
          <w:tcPr>
            <w:tcW w:w="0" w:type="auto"/>
          </w:tcPr>
          <w:p w14:paraId="126EE93F" w14:textId="77777777" w:rsidR="00851F42" w:rsidRPr="00EA4107" w:rsidRDefault="00851F42" w:rsidP="00CF15FC">
            <w:pPr>
              <w:pStyle w:val="Pr-formataoHTML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43F6DA25" w14:textId="72AA410B" w:rsidR="00851F42" w:rsidRPr="00EA4107" w:rsidRDefault="00851F42" w:rsidP="00CF15FC">
            <w:pPr>
              <w:pStyle w:val="Pr-formataoHTML"/>
              <w:wordWrap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10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Comp.1</w:t>
            </w:r>
          </w:p>
        </w:tc>
        <w:tc>
          <w:tcPr>
            <w:tcW w:w="0" w:type="auto"/>
          </w:tcPr>
          <w:p w14:paraId="701BA97C" w14:textId="088E35B7" w:rsidR="00851F42" w:rsidRPr="00EA4107" w:rsidRDefault="00851F42" w:rsidP="00CF15FC">
            <w:pPr>
              <w:pStyle w:val="Pr-formataoHTML"/>
              <w:wordWrap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10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Comp.2</w:t>
            </w:r>
          </w:p>
        </w:tc>
      </w:tr>
      <w:tr w:rsidR="00851F42" w:rsidRPr="00EA4107" w14:paraId="4ACB0CE7" w14:textId="01ABB635" w:rsidTr="00851F42">
        <w:trPr>
          <w:trHeight w:val="546"/>
          <w:jc w:val="center"/>
        </w:trPr>
        <w:tc>
          <w:tcPr>
            <w:tcW w:w="0" w:type="auto"/>
          </w:tcPr>
          <w:p w14:paraId="46B27139" w14:textId="015240A9" w:rsidR="00851F42" w:rsidRPr="00EA4107" w:rsidRDefault="00851F42" w:rsidP="00CF15FC">
            <w:pPr>
              <w:pStyle w:val="Pr-formataoHTML"/>
              <w:wordWrap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10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Autovalores</w:t>
            </w:r>
          </w:p>
        </w:tc>
        <w:tc>
          <w:tcPr>
            <w:tcW w:w="0" w:type="auto"/>
          </w:tcPr>
          <w:p w14:paraId="46AE80E8" w14:textId="4B2E2FE4" w:rsidR="00851F42" w:rsidRPr="00EA4107" w:rsidRDefault="00851F42" w:rsidP="00CF15FC">
            <w:pPr>
              <w:pStyle w:val="Pr-formataoHTML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41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1,8973</w:t>
            </w:r>
          </w:p>
        </w:tc>
        <w:tc>
          <w:tcPr>
            <w:tcW w:w="0" w:type="auto"/>
          </w:tcPr>
          <w:p w14:paraId="2F941F05" w14:textId="27EC1B1B" w:rsidR="00851F42" w:rsidRPr="00EA4107" w:rsidRDefault="00851F42" w:rsidP="00CF15FC">
            <w:pPr>
              <w:pStyle w:val="Pr-formataoHTML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41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0,5004</w:t>
            </w:r>
          </w:p>
        </w:tc>
      </w:tr>
      <w:tr w:rsidR="00851F42" w:rsidRPr="00EA4107" w14:paraId="019E521B" w14:textId="61BA4B66" w:rsidTr="00851F42">
        <w:trPr>
          <w:trHeight w:val="546"/>
          <w:jc w:val="center"/>
        </w:trPr>
        <w:tc>
          <w:tcPr>
            <w:tcW w:w="0" w:type="auto"/>
          </w:tcPr>
          <w:p w14:paraId="6ABACCA3" w14:textId="5D785CFB" w:rsidR="00851F42" w:rsidRPr="00EA4107" w:rsidRDefault="00851F42" w:rsidP="00CF15FC">
            <w:pPr>
              <w:pStyle w:val="Pr-formataoHTML"/>
              <w:wordWrap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10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Proporção de variância</w:t>
            </w:r>
          </w:p>
        </w:tc>
        <w:tc>
          <w:tcPr>
            <w:tcW w:w="0" w:type="auto"/>
          </w:tcPr>
          <w:p w14:paraId="1B497770" w14:textId="5C80D3B5" w:rsidR="00851F42" w:rsidRPr="00EA4107" w:rsidRDefault="00851F42" w:rsidP="00CF15FC">
            <w:pPr>
              <w:pStyle w:val="Pr-formataoHTML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41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0,8999</w:t>
            </w:r>
          </w:p>
        </w:tc>
        <w:tc>
          <w:tcPr>
            <w:tcW w:w="0" w:type="auto"/>
          </w:tcPr>
          <w:p w14:paraId="6C77BE94" w14:textId="6589BBBB" w:rsidR="00851F42" w:rsidRPr="00EA4107" w:rsidRDefault="00851F42" w:rsidP="00CF15FC">
            <w:pPr>
              <w:pStyle w:val="Pr-formataoHTML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41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0,0626</w:t>
            </w:r>
          </w:p>
        </w:tc>
      </w:tr>
      <w:tr w:rsidR="00851F42" w:rsidRPr="00EA4107" w14:paraId="6EF55A6C" w14:textId="5D92A348" w:rsidTr="00851F42">
        <w:trPr>
          <w:trHeight w:val="546"/>
          <w:jc w:val="center"/>
        </w:trPr>
        <w:tc>
          <w:tcPr>
            <w:tcW w:w="0" w:type="auto"/>
          </w:tcPr>
          <w:p w14:paraId="31C0835E" w14:textId="527A6004" w:rsidR="00851F42" w:rsidRPr="00EA4107" w:rsidRDefault="00851F42" w:rsidP="00CF15FC">
            <w:pPr>
              <w:pStyle w:val="Pr-formataoHTML"/>
              <w:wordWrap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10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Proporção acumulada</w:t>
            </w:r>
          </w:p>
        </w:tc>
        <w:tc>
          <w:tcPr>
            <w:tcW w:w="0" w:type="auto"/>
          </w:tcPr>
          <w:p w14:paraId="417C7169" w14:textId="5C0C4D7F" w:rsidR="00851F42" w:rsidRPr="00EA4107" w:rsidRDefault="00851F42" w:rsidP="00CF15FC">
            <w:pPr>
              <w:pStyle w:val="Pr-formataoHTML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41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0,8999</w:t>
            </w:r>
          </w:p>
        </w:tc>
        <w:tc>
          <w:tcPr>
            <w:tcW w:w="0" w:type="auto"/>
          </w:tcPr>
          <w:p w14:paraId="5E179A54" w14:textId="14484091" w:rsidR="00851F42" w:rsidRPr="00EA4107" w:rsidRDefault="00851F42" w:rsidP="00CF15FC">
            <w:pPr>
              <w:pStyle w:val="Pr-formataoHTML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41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0,9625</w:t>
            </w:r>
          </w:p>
        </w:tc>
      </w:tr>
    </w:tbl>
    <w:p w14:paraId="1A72F78B" w14:textId="77777777" w:rsidR="00DC1EEB" w:rsidRPr="00EA4107" w:rsidRDefault="00DC1EEB" w:rsidP="006D2AAB">
      <w:pPr>
        <w:spacing w:line="360" w:lineRule="auto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</w:p>
    <w:p w14:paraId="18BA5430" w14:textId="3241CA85" w:rsidR="00DC1EEB" w:rsidRPr="00EA4107" w:rsidRDefault="00F07093" w:rsidP="006D2AAB">
      <w:pPr>
        <w:spacing w:line="360" w:lineRule="auto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>No com</w:t>
      </w:r>
      <w:r w:rsidR="006C14E6"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ponente </w:t>
      </w:r>
      <w:r w:rsidR="00DC1EEB"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principal </w:t>
      </w:r>
      <w:r w:rsidR="006C14E6"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>1</w:t>
      </w:r>
      <w:r w:rsidR="00EE2EDE">
        <w:rPr>
          <w:rFonts w:ascii="Times New Roman" w:hAnsi="Times New Roman" w:cs="Times New Roman"/>
          <w:color w:val="000000"/>
          <w:szCs w:val="24"/>
          <w:shd w:val="clear" w:color="auto" w:fill="FFFFFF"/>
        </w:rPr>
        <w:t>,</w:t>
      </w:r>
      <w:r w:rsidR="006C14E6"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os escores negativos indicam maiores valores (Kg) de depósito de casca de árvo</w:t>
      </w:r>
      <w:r w:rsidR="00DC1EEB"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>re para as direções norte e sul</w:t>
      </w:r>
      <w:r w:rsidR="005B2F5A"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(tabela 2)</w:t>
      </w:r>
      <w:r w:rsidR="00DC1EEB"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>. N</w:t>
      </w:r>
      <w:r w:rsidR="006C14E6"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o componente </w:t>
      </w:r>
      <w:r w:rsidR="00DC1EEB"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principal 2, escores positivos indicam maior depósito de casca de árvore na direção Leste, enquanto </w:t>
      </w:r>
      <w:r w:rsidR="005B2F5A"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>escores negativos indicam maior depósito de casca de á</w:t>
      </w:r>
      <w:r w:rsidR="00CF15FC">
        <w:rPr>
          <w:rFonts w:ascii="Times New Roman" w:hAnsi="Times New Roman" w:cs="Times New Roman"/>
          <w:color w:val="000000"/>
          <w:szCs w:val="24"/>
          <w:shd w:val="clear" w:color="auto" w:fill="FFFFFF"/>
        </w:rPr>
        <w:t>rvore na direção oeste (Tabela 3</w:t>
      </w:r>
      <w:r w:rsidR="005B2F5A"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>).</w:t>
      </w:r>
    </w:p>
    <w:p w14:paraId="31185C37" w14:textId="46B850AE" w:rsidR="006C14E6" w:rsidRPr="00CF15FC" w:rsidRDefault="00CF15FC" w:rsidP="00CF15FC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</w:pPr>
      <w:r w:rsidRPr="00CF15FC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>Tabela 3</w:t>
      </w:r>
      <w:r w:rsidR="006C14E6" w:rsidRPr="00CF15FC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 xml:space="preserve">: </w:t>
      </w:r>
      <w:proofErr w:type="spellStart"/>
      <w:r w:rsidR="005B2F5A" w:rsidRPr="00CF15FC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>Autovetores</w:t>
      </w:r>
      <w:proofErr w:type="spellEnd"/>
      <w:r w:rsidR="005B2F5A" w:rsidRPr="00CF15FC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 xml:space="preserve"> calculados pela PCA para a variável massa de casca de árvore por direção geográfica.</w:t>
      </w:r>
    </w:p>
    <w:tbl>
      <w:tblPr>
        <w:tblStyle w:val="Tabelacomgrade"/>
        <w:tblW w:w="840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77"/>
        <w:gridCol w:w="2513"/>
        <w:gridCol w:w="3510"/>
      </w:tblGrid>
      <w:tr w:rsidR="005B2F5A" w:rsidRPr="00EA4107" w14:paraId="632BAC66" w14:textId="77777777" w:rsidTr="005B2F5A">
        <w:trPr>
          <w:trHeight w:val="490"/>
        </w:trPr>
        <w:tc>
          <w:tcPr>
            <w:tcW w:w="2377" w:type="dxa"/>
            <w:vAlign w:val="center"/>
          </w:tcPr>
          <w:p w14:paraId="2226210B" w14:textId="77777777" w:rsidR="005B2F5A" w:rsidRPr="00EA4107" w:rsidRDefault="005B2F5A" w:rsidP="00CF15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2513" w:type="dxa"/>
            <w:vAlign w:val="center"/>
          </w:tcPr>
          <w:p w14:paraId="2BCE751E" w14:textId="46231E1A" w:rsidR="005B2F5A" w:rsidRPr="00EA4107" w:rsidRDefault="005B2F5A" w:rsidP="00CF15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b/>
                <w:color w:val="000000"/>
                <w:szCs w:val="24"/>
              </w:rPr>
              <w:t>Comp.1</w:t>
            </w:r>
          </w:p>
        </w:tc>
        <w:tc>
          <w:tcPr>
            <w:tcW w:w="0" w:type="auto"/>
            <w:vAlign w:val="center"/>
          </w:tcPr>
          <w:p w14:paraId="2A6FDCBC" w14:textId="4C469C38" w:rsidR="005B2F5A" w:rsidRPr="00EA4107" w:rsidRDefault="005B2F5A" w:rsidP="00CF15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b/>
                <w:color w:val="000000"/>
                <w:szCs w:val="24"/>
              </w:rPr>
              <w:t>Comp.2</w:t>
            </w:r>
          </w:p>
        </w:tc>
      </w:tr>
      <w:tr w:rsidR="005B2F5A" w:rsidRPr="00EA4107" w14:paraId="283AD0FB" w14:textId="77777777" w:rsidTr="005B2F5A">
        <w:trPr>
          <w:trHeight w:val="473"/>
        </w:trPr>
        <w:tc>
          <w:tcPr>
            <w:tcW w:w="2377" w:type="dxa"/>
            <w:vAlign w:val="center"/>
          </w:tcPr>
          <w:p w14:paraId="1D81C3C3" w14:textId="67884D73" w:rsidR="005B2F5A" w:rsidRPr="00EA4107" w:rsidRDefault="005B2F5A" w:rsidP="00CF15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b/>
                <w:color w:val="000000"/>
                <w:szCs w:val="24"/>
                <w:shd w:val="clear" w:color="auto" w:fill="FFFFFF"/>
              </w:rPr>
              <w:t>Norte</w:t>
            </w:r>
          </w:p>
        </w:tc>
        <w:tc>
          <w:tcPr>
            <w:tcW w:w="2513" w:type="dxa"/>
            <w:vAlign w:val="center"/>
          </w:tcPr>
          <w:p w14:paraId="163FC93D" w14:textId="582AC07B" w:rsidR="005B2F5A" w:rsidRPr="00EA4107" w:rsidRDefault="005B2F5A" w:rsidP="00CF15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b/>
                <w:color w:val="000000"/>
                <w:szCs w:val="24"/>
              </w:rPr>
              <w:t>-0</w:t>
            </w:r>
            <w:r w:rsidR="00693EC9" w:rsidRPr="00EA4107">
              <w:rPr>
                <w:rFonts w:ascii="Times New Roman" w:hAnsi="Times New Roman" w:cs="Times New Roman"/>
                <w:b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b/>
                <w:color w:val="000000"/>
                <w:szCs w:val="24"/>
              </w:rPr>
              <w:t>511</w:t>
            </w:r>
          </w:p>
        </w:tc>
        <w:tc>
          <w:tcPr>
            <w:tcW w:w="0" w:type="auto"/>
            <w:vAlign w:val="center"/>
          </w:tcPr>
          <w:p w14:paraId="2817E1E2" w14:textId="26F42685" w:rsidR="005B2F5A" w:rsidRPr="00EA4107" w:rsidRDefault="005B2F5A" w:rsidP="00CF15FC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  <w:r w:rsidR="00693EC9" w:rsidRPr="00EA4107">
              <w:rPr>
                <w:rFonts w:ascii="Times New Roman" w:hAnsi="Times New Roman" w:cs="Times New Roman"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129</w:t>
            </w:r>
          </w:p>
        </w:tc>
      </w:tr>
      <w:tr w:rsidR="005B2F5A" w:rsidRPr="00EA4107" w14:paraId="7B20C19E" w14:textId="77777777" w:rsidTr="005B2F5A">
        <w:trPr>
          <w:trHeight w:val="473"/>
        </w:trPr>
        <w:tc>
          <w:tcPr>
            <w:tcW w:w="2377" w:type="dxa"/>
            <w:vAlign w:val="center"/>
          </w:tcPr>
          <w:p w14:paraId="736FE899" w14:textId="6951F88E" w:rsidR="005B2F5A" w:rsidRPr="00EA4107" w:rsidRDefault="005B2F5A" w:rsidP="00CF15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b/>
                <w:color w:val="000000"/>
                <w:szCs w:val="24"/>
                <w:shd w:val="clear" w:color="auto" w:fill="FFFFFF"/>
              </w:rPr>
              <w:t>Leste</w:t>
            </w:r>
          </w:p>
        </w:tc>
        <w:tc>
          <w:tcPr>
            <w:tcW w:w="2513" w:type="dxa"/>
            <w:vAlign w:val="center"/>
          </w:tcPr>
          <w:p w14:paraId="273B375C" w14:textId="02E1546A" w:rsidR="005B2F5A" w:rsidRPr="00EA4107" w:rsidRDefault="005B2F5A" w:rsidP="00CF15FC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-0</w:t>
            </w:r>
            <w:r w:rsidR="00693EC9" w:rsidRPr="00EA4107">
              <w:rPr>
                <w:rFonts w:ascii="Times New Roman" w:hAnsi="Times New Roman" w:cs="Times New Roman"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483</w:t>
            </w:r>
          </w:p>
        </w:tc>
        <w:tc>
          <w:tcPr>
            <w:tcW w:w="0" w:type="auto"/>
            <w:vAlign w:val="center"/>
          </w:tcPr>
          <w:p w14:paraId="25C78EFA" w14:textId="7D7C2064" w:rsidR="005B2F5A" w:rsidRPr="00EA4107" w:rsidRDefault="005B2F5A" w:rsidP="00CF15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b/>
                <w:color w:val="000000"/>
                <w:szCs w:val="24"/>
              </w:rPr>
              <w:t>0</w:t>
            </w:r>
            <w:r w:rsidR="00693EC9" w:rsidRPr="00EA4107">
              <w:rPr>
                <w:rFonts w:ascii="Times New Roman" w:hAnsi="Times New Roman" w:cs="Times New Roman"/>
                <w:b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b/>
                <w:color w:val="000000"/>
                <w:szCs w:val="24"/>
              </w:rPr>
              <w:t>759</w:t>
            </w:r>
          </w:p>
        </w:tc>
      </w:tr>
      <w:tr w:rsidR="005B2F5A" w:rsidRPr="00EA4107" w14:paraId="789D328F" w14:textId="77777777" w:rsidTr="005B2F5A">
        <w:trPr>
          <w:trHeight w:val="473"/>
        </w:trPr>
        <w:tc>
          <w:tcPr>
            <w:tcW w:w="2377" w:type="dxa"/>
            <w:vAlign w:val="center"/>
          </w:tcPr>
          <w:p w14:paraId="32B0B8FE" w14:textId="49237CA1" w:rsidR="005B2F5A" w:rsidRPr="00EA4107" w:rsidRDefault="005B2F5A" w:rsidP="00CF15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b/>
                <w:color w:val="000000"/>
                <w:szCs w:val="24"/>
                <w:shd w:val="clear" w:color="auto" w:fill="FFFFFF"/>
              </w:rPr>
              <w:t>Sul</w:t>
            </w:r>
          </w:p>
        </w:tc>
        <w:tc>
          <w:tcPr>
            <w:tcW w:w="2513" w:type="dxa"/>
            <w:vAlign w:val="center"/>
          </w:tcPr>
          <w:p w14:paraId="40B5C602" w14:textId="2278E53B" w:rsidR="005B2F5A" w:rsidRPr="00EA4107" w:rsidRDefault="005B2F5A" w:rsidP="00CF15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b/>
                <w:color w:val="000000"/>
                <w:szCs w:val="24"/>
              </w:rPr>
              <w:t>-0</w:t>
            </w:r>
            <w:r w:rsidR="00693EC9" w:rsidRPr="00EA4107">
              <w:rPr>
                <w:rFonts w:ascii="Times New Roman" w:hAnsi="Times New Roman" w:cs="Times New Roman"/>
                <w:b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b/>
                <w:color w:val="000000"/>
                <w:szCs w:val="24"/>
              </w:rPr>
              <w:t>508</w:t>
            </w:r>
          </w:p>
        </w:tc>
        <w:tc>
          <w:tcPr>
            <w:tcW w:w="0" w:type="auto"/>
            <w:vAlign w:val="center"/>
          </w:tcPr>
          <w:p w14:paraId="187A1D7C" w14:textId="55611E70" w:rsidR="005B2F5A" w:rsidRPr="00EA4107" w:rsidRDefault="005B2F5A" w:rsidP="00CF15FC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-0</w:t>
            </w:r>
            <w:r w:rsidR="00693EC9" w:rsidRPr="00EA4107">
              <w:rPr>
                <w:rFonts w:ascii="Times New Roman" w:hAnsi="Times New Roman" w:cs="Times New Roman"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301</w:t>
            </w:r>
          </w:p>
        </w:tc>
      </w:tr>
      <w:tr w:rsidR="005B2F5A" w:rsidRPr="00EA4107" w14:paraId="6E5932C9" w14:textId="77777777" w:rsidTr="005B2F5A">
        <w:trPr>
          <w:trHeight w:val="473"/>
        </w:trPr>
        <w:tc>
          <w:tcPr>
            <w:tcW w:w="2377" w:type="dxa"/>
            <w:vAlign w:val="center"/>
          </w:tcPr>
          <w:p w14:paraId="41A98CFD" w14:textId="463DC6EB" w:rsidR="005B2F5A" w:rsidRPr="00EA4107" w:rsidRDefault="005B2F5A" w:rsidP="00CF15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b/>
                <w:color w:val="000000"/>
                <w:szCs w:val="24"/>
                <w:shd w:val="clear" w:color="auto" w:fill="FFFFFF"/>
              </w:rPr>
              <w:t>O</w:t>
            </w:r>
          </w:p>
        </w:tc>
        <w:tc>
          <w:tcPr>
            <w:tcW w:w="2513" w:type="dxa"/>
            <w:vAlign w:val="center"/>
          </w:tcPr>
          <w:p w14:paraId="20929543" w14:textId="7D70A582" w:rsidR="005B2F5A" w:rsidRPr="00EA4107" w:rsidRDefault="005B2F5A" w:rsidP="00CF15FC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-0</w:t>
            </w:r>
            <w:r w:rsidR="00693EC9" w:rsidRPr="00EA4107">
              <w:rPr>
                <w:rFonts w:ascii="Times New Roman" w:hAnsi="Times New Roman" w:cs="Times New Roman"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497</w:t>
            </w:r>
          </w:p>
        </w:tc>
        <w:tc>
          <w:tcPr>
            <w:tcW w:w="0" w:type="auto"/>
            <w:vAlign w:val="center"/>
          </w:tcPr>
          <w:p w14:paraId="3274EC87" w14:textId="0929B866" w:rsidR="005B2F5A" w:rsidRPr="00EA4107" w:rsidRDefault="005B2F5A" w:rsidP="00CF15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b/>
                <w:color w:val="000000"/>
                <w:szCs w:val="24"/>
              </w:rPr>
              <w:t>-0</w:t>
            </w:r>
            <w:r w:rsidR="00693EC9" w:rsidRPr="00EA4107">
              <w:rPr>
                <w:rFonts w:ascii="Times New Roman" w:hAnsi="Times New Roman" w:cs="Times New Roman"/>
                <w:b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b/>
                <w:color w:val="000000"/>
                <w:szCs w:val="24"/>
              </w:rPr>
              <w:t>563</w:t>
            </w:r>
          </w:p>
        </w:tc>
      </w:tr>
    </w:tbl>
    <w:p w14:paraId="34EB424F" w14:textId="721642B0" w:rsidR="009B47C1" w:rsidRPr="00EA4107" w:rsidRDefault="009B47C1" w:rsidP="006D2AAB">
      <w:pPr>
        <w:spacing w:line="360" w:lineRule="auto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</w:p>
    <w:p w14:paraId="5B0948E8" w14:textId="0773E71F" w:rsidR="00723B6C" w:rsidRPr="00EA4107" w:rsidRDefault="00723B6C" w:rsidP="006D2AAB">
      <w:pPr>
        <w:spacing w:line="360" w:lineRule="auto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9E0DD3">
        <w:rPr>
          <w:rFonts w:ascii="Times New Roman" w:hAnsi="Times New Roman" w:cs="Times New Roman"/>
          <w:color w:val="000000"/>
          <w:szCs w:val="24"/>
          <w:shd w:val="clear" w:color="auto" w:fill="FFFFFF"/>
        </w:rPr>
        <w:lastRenderedPageBreak/>
        <w:t xml:space="preserve">A maioria dos indivíduos analisados </w:t>
      </w:r>
      <w:r w:rsidR="005B2F5A" w:rsidRPr="009E0DD3">
        <w:rPr>
          <w:rFonts w:ascii="Times New Roman" w:hAnsi="Times New Roman" w:cs="Times New Roman"/>
          <w:color w:val="000000"/>
          <w:szCs w:val="24"/>
          <w:shd w:val="clear" w:color="auto" w:fill="FFFFFF"/>
        </w:rPr>
        <w:t>apresentaram maior associação com o componente principal 1</w:t>
      </w:r>
      <w:r w:rsidRPr="009E0DD3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, </w:t>
      </w:r>
      <w:r w:rsidR="002E2B51" w:rsidRPr="009E0DD3">
        <w:rPr>
          <w:rFonts w:ascii="Times New Roman" w:hAnsi="Times New Roman" w:cs="Times New Roman"/>
          <w:color w:val="000000"/>
          <w:szCs w:val="24"/>
          <w:shd w:val="clear" w:color="auto" w:fill="FFFFFF"/>
        </w:rPr>
        <w:t>ou seja,</w:t>
      </w:r>
      <w:r w:rsidRPr="009E0DD3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apresentaram maior depósito de casca de árvore nas regiões Norte e Sul</w:t>
      </w:r>
      <w:r w:rsidR="00CF15FC" w:rsidRPr="009E0DD3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(Tabela 4</w:t>
      </w:r>
      <w:r w:rsidR="00D92F92" w:rsidRPr="009E0DD3">
        <w:rPr>
          <w:rFonts w:ascii="Times New Roman" w:hAnsi="Times New Roman" w:cs="Times New Roman"/>
          <w:color w:val="000000"/>
          <w:szCs w:val="24"/>
          <w:shd w:val="clear" w:color="auto" w:fill="FFFFFF"/>
        </w:rPr>
        <w:t>)</w:t>
      </w:r>
      <w:r w:rsidRPr="009E0DD3">
        <w:rPr>
          <w:rFonts w:ascii="Times New Roman" w:hAnsi="Times New Roman" w:cs="Times New Roman"/>
          <w:color w:val="000000"/>
          <w:szCs w:val="24"/>
          <w:shd w:val="clear" w:color="auto" w:fill="FFFFFF"/>
        </w:rPr>
        <w:t>.</w:t>
      </w:r>
      <w:r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</w:t>
      </w:r>
    </w:p>
    <w:p w14:paraId="503522F6" w14:textId="6EB5923E" w:rsidR="00547006" w:rsidRPr="00CF15FC" w:rsidRDefault="00CF15FC" w:rsidP="00CF15FC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</w:pPr>
      <w:r w:rsidRPr="00CF15FC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>Tabela 4</w:t>
      </w:r>
      <w:r w:rsidR="00547006" w:rsidRPr="00CF15FC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 xml:space="preserve">: </w:t>
      </w:r>
      <w:r w:rsidR="00C951BF" w:rsidRPr="00CF15FC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>Escores fatoriais segundo indivíduos amostrados.</w:t>
      </w:r>
    </w:p>
    <w:tbl>
      <w:tblPr>
        <w:tblStyle w:val="Tabelacomgrade"/>
        <w:tblW w:w="842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2789"/>
        <w:gridCol w:w="2789"/>
      </w:tblGrid>
      <w:tr w:rsidR="005B2F5A" w:rsidRPr="00EA4107" w14:paraId="193A5F38" w14:textId="77777777" w:rsidTr="005B2F5A">
        <w:trPr>
          <w:trHeight w:val="316"/>
        </w:trPr>
        <w:tc>
          <w:tcPr>
            <w:tcW w:w="0" w:type="auto"/>
            <w:vAlign w:val="center"/>
            <w:hideMark/>
          </w:tcPr>
          <w:p w14:paraId="2F99141E" w14:textId="42817BF3" w:rsidR="005B2F5A" w:rsidRPr="00EA4107" w:rsidRDefault="005B2F5A" w:rsidP="00CF15F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</w:pPr>
            <w:r w:rsidRPr="00EA4107"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  <w:t>Árvores</w:t>
            </w:r>
          </w:p>
        </w:tc>
        <w:tc>
          <w:tcPr>
            <w:tcW w:w="0" w:type="auto"/>
            <w:vAlign w:val="center"/>
            <w:hideMark/>
          </w:tcPr>
          <w:p w14:paraId="1EA588E2" w14:textId="197B18E4" w:rsidR="005B2F5A" w:rsidRPr="00EA4107" w:rsidRDefault="005B2F5A" w:rsidP="00CF15F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</w:pPr>
            <w:r w:rsidRPr="00EA4107"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  <w:t>Comp.1</w:t>
            </w:r>
          </w:p>
        </w:tc>
        <w:tc>
          <w:tcPr>
            <w:tcW w:w="0" w:type="auto"/>
            <w:vAlign w:val="center"/>
            <w:hideMark/>
          </w:tcPr>
          <w:p w14:paraId="4F81129A" w14:textId="3B59D588" w:rsidR="005B2F5A" w:rsidRPr="00EA4107" w:rsidRDefault="005B2F5A" w:rsidP="00CF15F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</w:pPr>
            <w:r w:rsidRPr="00EA4107"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  <w:t>Comp.2</w:t>
            </w:r>
          </w:p>
        </w:tc>
      </w:tr>
      <w:tr w:rsidR="005B2F5A" w:rsidRPr="00EA4107" w14:paraId="50CDFEF2" w14:textId="77777777" w:rsidTr="005B2F5A">
        <w:trPr>
          <w:trHeight w:val="333"/>
        </w:trPr>
        <w:tc>
          <w:tcPr>
            <w:tcW w:w="0" w:type="auto"/>
            <w:noWrap/>
            <w:vAlign w:val="center"/>
            <w:hideMark/>
          </w:tcPr>
          <w:p w14:paraId="6F6399EB" w14:textId="77777777" w:rsidR="005B2F5A" w:rsidRPr="00EA4107" w:rsidRDefault="005B2F5A" w:rsidP="00CF15F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</w:pPr>
            <w:r w:rsidRPr="00EA4107"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5B14BD83" w14:textId="651EB69E" w:rsidR="005B2F5A" w:rsidRPr="00EA4107" w:rsidRDefault="005B2F5A" w:rsidP="00CF15F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-3</w:t>
            </w:r>
            <w:r w:rsidR="00693EC9"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1138</w:t>
            </w:r>
          </w:p>
        </w:tc>
        <w:tc>
          <w:tcPr>
            <w:tcW w:w="0" w:type="auto"/>
            <w:noWrap/>
            <w:vAlign w:val="center"/>
            <w:hideMark/>
          </w:tcPr>
          <w:p w14:paraId="45B72F38" w14:textId="3F054527" w:rsidR="005B2F5A" w:rsidRPr="00EA4107" w:rsidRDefault="005B2F5A" w:rsidP="00CF15F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-0</w:t>
            </w:r>
            <w:r w:rsidR="00693EC9" w:rsidRPr="00EA4107">
              <w:rPr>
                <w:rFonts w:ascii="Times New Roman" w:hAnsi="Times New Roman" w:cs="Times New Roman"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4442</w:t>
            </w:r>
          </w:p>
        </w:tc>
      </w:tr>
      <w:tr w:rsidR="005B2F5A" w:rsidRPr="00EA4107" w14:paraId="030972DA" w14:textId="77777777" w:rsidTr="005B2F5A">
        <w:trPr>
          <w:trHeight w:val="333"/>
        </w:trPr>
        <w:tc>
          <w:tcPr>
            <w:tcW w:w="0" w:type="auto"/>
            <w:noWrap/>
            <w:vAlign w:val="center"/>
            <w:hideMark/>
          </w:tcPr>
          <w:p w14:paraId="09BA73A4" w14:textId="77777777" w:rsidR="005B2F5A" w:rsidRPr="00EA4107" w:rsidRDefault="005B2F5A" w:rsidP="00CF15F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</w:pPr>
            <w:r w:rsidRPr="00EA4107"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50F3195E" w14:textId="0EFF306E" w:rsidR="005B2F5A" w:rsidRPr="00EA4107" w:rsidRDefault="005B2F5A" w:rsidP="00CF15F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-1</w:t>
            </w:r>
            <w:r w:rsidR="00693EC9"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5681</w:t>
            </w:r>
          </w:p>
        </w:tc>
        <w:tc>
          <w:tcPr>
            <w:tcW w:w="0" w:type="auto"/>
            <w:noWrap/>
            <w:vAlign w:val="center"/>
            <w:hideMark/>
          </w:tcPr>
          <w:p w14:paraId="19210D3B" w14:textId="49052043" w:rsidR="005B2F5A" w:rsidRPr="00EA4107" w:rsidRDefault="005B2F5A" w:rsidP="00CF15F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-0</w:t>
            </w:r>
            <w:r w:rsidR="00693EC9" w:rsidRPr="00EA4107">
              <w:rPr>
                <w:rFonts w:ascii="Times New Roman" w:hAnsi="Times New Roman" w:cs="Times New Roman"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5165</w:t>
            </w:r>
          </w:p>
        </w:tc>
      </w:tr>
      <w:tr w:rsidR="005B2F5A" w:rsidRPr="00EA4107" w14:paraId="45958C91" w14:textId="77777777" w:rsidTr="005B2F5A">
        <w:trPr>
          <w:trHeight w:val="333"/>
        </w:trPr>
        <w:tc>
          <w:tcPr>
            <w:tcW w:w="0" w:type="auto"/>
            <w:noWrap/>
            <w:vAlign w:val="center"/>
            <w:hideMark/>
          </w:tcPr>
          <w:p w14:paraId="1C87B6FE" w14:textId="77777777" w:rsidR="005B2F5A" w:rsidRPr="00EA4107" w:rsidRDefault="005B2F5A" w:rsidP="00CF15F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</w:pPr>
            <w:r w:rsidRPr="00EA4107"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14:paraId="1D83DEAF" w14:textId="54DA3648" w:rsidR="005B2F5A" w:rsidRPr="00EA4107" w:rsidRDefault="005B2F5A" w:rsidP="00CF15F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-1</w:t>
            </w:r>
            <w:r w:rsidR="00693EC9"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3550</w:t>
            </w:r>
          </w:p>
        </w:tc>
        <w:tc>
          <w:tcPr>
            <w:tcW w:w="0" w:type="auto"/>
            <w:noWrap/>
            <w:vAlign w:val="center"/>
            <w:hideMark/>
          </w:tcPr>
          <w:p w14:paraId="670290BA" w14:textId="776FEDD7" w:rsidR="005B2F5A" w:rsidRPr="00EA4107" w:rsidRDefault="005B2F5A" w:rsidP="00CF15F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-0</w:t>
            </w:r>
            <w:r w:rsidR="00693EC9" w:rsidRPr="00EA4107">
              <w:rPr>
                <w:rFonts w:ascii="Times New Roman" w:hAnsi="Times New Roman" w:cs="Times New Roman"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1156</w:t>
            </w:r>
          </w:p>
        </w:tc>
      </w:tr>
      <w:tr w:rsidR="005B2F5A" w:rsidRPr="00EA4107" w14:paraId="2A61174A" w14:textId="77777777" w:rsidTr="005B2F5A">
        <w:trPr>
          <w:trHeight w:val="333"/>
        </w:trPr>
        <w:tc>
          <w:tcPr>
            <w:tcW w:w="0" w:type="auto"/>
            <w:noWrap/>
            <w:vAlign w:val="center"/>
            <w:hideMark/>
          </w:tcPr>
          <w:p w14:paraId="153E82E0" w14:textId="77777777" w:rsidR="005B2F5A" w:rsidRPr="00EA4107" w:rsidRDefault="005B2F5A" w:rsidP="00CF15F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</w:pPr>
            <w:r w:rsidRPr="00EA4107"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14:paraId="1A2F89F1" w14:textId="6D231045" w:rsidR="005B2F5A" w:rsidRPr="00EA4107" w:rsidRDefault="005B2F5A" w:rsidP="00CF15F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1</w:t>
            </w:r>
            <w:r w:rsidR="00693EC9"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4799</w:t>
            </w:r>
          </w:p>
        </w:tc>
        <w:tc>
          <w:tcPr>
            <w:tcW w:w="0" w:type="auto"/>
            <w:noWrap/>
            <w:vAlign w:val="center"/>
            <w:hideMark/>
          </w:tcPr>
          <w:p w14:paraId="2CCBAFBA" w14:textId="6C187C4B" w:rsidR="005B2F5A" w:rsidRPr="00EA4107" w:rsidRDefault="005B2F5A" w:rsidP="00CF15F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-0</w:t>
            </w:r>
            <w:r w:rsidR="00693EC9" w:rsidRPr="00EA4107">
              <w:rPr>
                <w:rFonts w:ascii="Times New Roman" w:hAnsi="Times New Roman" w:cs="Times New Roman"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4688</w:t>
            </w:r>
          </w:p>
        </w:tc>
      </w:tr>
      <w:tr w:rsidR="005B2F5A" w:rsidRPr="00EA4107" w14:paraId="00A6B52A" w14:textId="77777777" w:rsidTr="005B2F5A">
        <w:trPr>
          <w:trHeight w:val="333"/>
        </w:trPr>
        <w:tc>
          <w:tcPr>
            <w:tcW w:w="0" w:type="auto"/>
            <w:noWrap/>
            <w:vAlign w:val="center"/>
            <w:hideMark/>
          </w:tcPr>
          <w:p w14:paraId="69C72AFA" w14:textId="77777777" w:rsidR="005B2F5A" w:rsidRPr="00EA4107" w:rsidRDefault="005B2F5A" w:rsidP="00CF15F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</w:pPr>
            <w:r w:rsidRPr="00EA4107"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18C8A266" w14:textId="7EEE3E7E" w:rsidR="005B2F5A" w:rsidRPr="00EA4107" w:rsidRDefault="005B2F5A" w:rsidP="00CF15F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1</w:t>
            </w:r>
            <w:r w:rsidR="00693EC9"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7500</w:t>
            </w:r>
          </w:p>
        </w:tc>
        <w:tc>
          <w:tcPr>
            <w:tcW w:w="0" w:type="auto"/>
            <w:noWrap/>
            <w:vAlign w:val="center"/>
            <w:hideMark/>
          </w:tcPr>
          <w:p w14:paraId="640AD3E8" w14:textId="7E3E7EDF" w:rsidR="005B2F5A" w:rsidRPr="00EA4107" w:rsidRDefault="005B2F5A" w:rsidP="00CF15F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-0</w:t>
            </w:r>
            <w:r w:rsidR="00693EC9" w:rsidRPr="00EA4107">
              <w:rPr>
                <w:rFonts w:ascii="Times New Roman" w:hAnsi="Times New Roman" w:cs="Times New Roman"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2892</w:t>
            </w:r>
          </w:p>
        </w:tc>
      </w:tr>
      <w:tr w:rsidR="005B2F5A" w:rsidRPr="00EA4107" w14:paraId="78B3C29E" w14:textId="77777777" w:rsidTr="005B2F5A">
        <w:trPr>
          <w:trHeight w:val="333"/>
        </w:trPr>
        <w:tc>
          <w:tcPr>
            <w:tcW w:w="0" w:type="auto"/>
            <w:noWrap/>
            <w:vAlign w:val="center"/>
            <w:hideMark/>
          </w:tcPr>
          <w:p w14:paraId="1680B9D1" w14:textId="77777777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</w:pPr>
            <w:r w:rsidRPr="00EA4107"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  <w:t>6</w:t>
            </w:r>
          </w:p>
        </w:tc>
        <w:tc>
          <w:tcPr>
            <w:tcW w:w="0" w:type="auto"/>
            <w:noWrap/>
            <w:vAlign w:val="center"/>
            <w:hideMark/>
          </w:tcPr>
          <w:p w14:paraId="63654B2F" w14:textId="21C2C9FA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2</w:t>
            </w:r>
            <w:r w:rsidR="00693EC9"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0761</w:t>
            </w:r>
          </w:p>
        </w:tc>
        <w:tc>
          <w:tcPr>
            <w:tcW w:w="0" w:type="auto"/>
            <w:noWrap/>
            <w:vAlign w:val="center"/>
            <w:hideMark/>
          </w:tcPr>
          <w:p w14:paraId="4002419F" w14:textId="362FE4CA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  <w:r w:rsidR="00693EC9" w:rsidRPr="00EA4107">
              <w:rPr>
                <w:rFonts w:ascii="Times New Roman" w:hAnsi="Times New Roman" w:cs="Times New Roman"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2492</w:t>
            </w:r>
          </w:p>
        </w:tc>
      </w:tr>
      <w:tr w:rsidR="005B2F5A" w:rsidRPr="00EA4107" w14:paraId="0D6B64E8" w14:textId="77777777" w:rsidTr="005B2F5A">
        <w:trPr>
          <w:trHeight w:val="333"/>
        </w:trPr>
        <w:tc>
          <w:tcPr>
            <w:tcW w:w="0" w:type="auto"/>
            <w:noWrap/>
            <w:vAlign w:val="center"/>
            <w:hideMark/>
          </w:tcPr>
          <w:p w14:paraId="233E3072" w14:textId="77777777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</w:pPr>
            <w:r w:rsidRPr="00EA4107"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14:paraId="23D5416F" w14:textId="63C8FD8F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1</w:t>
            </w:r>
            <w:r w:rsidR="00693EC9"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7180</w:t>
            </w:r>
          </w:p>
        </w:tc>
        <w:tc>
          <w:tcPr>
            <w:tcW w:w="0" w:type="auto"/>
            <w:noWrap/>
            <w:vAlign w:val="center"/>
            <w:hideMark/>
          </w:tcPr>
          <w:p w14:paraId="473C05C2" w14:textId="0CA39CD7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  <w:r w:rsidR="00693EC9" w:rsidRPr="00EA4107">
              <w:rPr>
                <w:rFonts w:ascii="Times New Roman" w:hAnsi="Times New Roman" w:cs="Times New Roman"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5379</w:t>
            </w:r>
          </w:p>
        </w:tc>
      </w:tr>
      <w:tr w:rsidR="005B2F5A" w:rsidRPr="00EA4107" w14:paraId="1DEB4905" w14:textId="77777777" w:rsidTr="005B2F5A">
        <w:trPr>
          <w:trHeight w:val="333"/>
        </w:trPr>
        <w:tc>
          <w:tcPr>
            <w:tcW w:w="0" w:type="auto"/>
            <w:noWrap/>
            <w:vAlign w:val="center"/>
            <w:hideMark/>
          </w:tcPr>
          <w:p w14:paraId="6C0ADB6A" w14:textId="77777777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</w:pPr>
            <w:r w:rsidRPr="00EA4107"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14:paraId="7790681E" w14:textId="42DABF90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1</w:t>
            </w:r>
            <w:r w:rsidR="00693EC9"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5944</w:t>
            </w:r>
          </w:p>
        </w:tc>
        <w:tc>
          <w:tcPr>
            <w:tcW w:w="0" w:type="auto"/>
            <w:noWrap/>
            <w:vAlign w:val="center"/>
            <w:hideMark/>
          </w:tcPr>
          <w:p w14:paraId="79F7356A" w14:textId="12DEFD7F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  <w:r w:rsidR="00693EC9" w:rsidRPr="00EA4107">
              <w:rPr>
                <w:rFonts w:ascii="Times New Roman" w:hAnsi="Times New Roman" w:cs="Times New Roman"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7935</w:t>
            </w:r>
          </w:p>
        </w:tc>
      </w:tr>
      <w:tr w:rsidR="005B2F5A" w:rsidRPr="00EA4107" w14:paraId="0E834EB7" w14:textId="77777777" w:rsidTr="005B2F5A">
        <w:trPr>
          <w:trHeight w:val="333"/>
        </w:trPr>
        <w:tc>
          <w:tcPr>
            <w:tcW w:w="0" w:type="auto"/>
            <w:noWrap/>
            <w:vAlign w:val="center"/>
            <w:hideMark/>
          </w:tcPr>
          <w:p w14:paraId="665CFFEF" w14:textId="77777777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</w:pPr>
            <w:r w:rsidRPr="00EA4107"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  <w:t>9</w:t>
            </w:r>
          </w:p>
        </w:tc>
        <w:tc>
          <w:tcPr>
            <w:tcW w:w="0" w:type="auto"/>
            <w:noWrap/>
            <w:vAlign w:val="center"/>
            <w:hideMark/>
          </w:tcPr>
          <w:p w14:paraId="18D359BB" w14:textId="5FE9311A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1</w:t>
            </w:r>
            <w:r w:rsidR="00693EC9"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8133</w:t>
            </w:r>
          </w:p>
        </w:tc>
        <w:tc>
          <w:tcPr>
            <w:tcW w:w="0" w:type="auto"/>
            <w:noWrap/>
            <w:vAlign w:val="center"/>
            <w:hideMark/>
          </w:tcPr>
          <w:p w14:paraId="7F260F9B" w14:textId="767A73C5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  <w:r w:rsidR="00693EC9" w:rsidRPr="00EA4107">
              <w:rPr>
                <w:rFonts w:ascii="Times New Roman" w:hAnsi="Times New Roman" w:cs="Times New Roman"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6508</w:t>
            </w:r>
          </w:p>
        </w:tc>
      </w:tr>
      <w:tr w:rsidR="005B2F5A" w:rsidRPr="00EA4107" w14:paraId="3022445A" w14:textId="77777777" w:rsidTr="005B2F5A">
        <w:trPr>
          <w:trHeight w:val="333"/>
        </w:trPr>
        <w:tc>
          <w:tcPr>
            <w:tcW w:w="0" w:type="auto"/>
            <w:noWrap/>
            <w:vAlign w:val="center"/>
            <w:hideMark/>
          </w:tcPr>
          <w:p w14:paraId="5E6F7B0D" w14:textId="77777777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</w:pPr>
            <w:r w:rsidRPr="00EA4107"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14:paraId="75D080E1" w14:textId="01FBC39D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2</w:t>
            </w:r>
            <w:r w:rsidR="00693EC9"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0403</w:t>
            </w:r>
          </w:p>
        </w:tc>
        <w:tc>
          <w:tcPr>
            <w:tcW w:w="0" w:type="auto"/>
            <w:noWrap/>
            <w:vAlign w:val="center"/>
            <w:hideMark/>
          </w:tcPr>
          <w:p w14:paraId="5AED2BCD" w14:textId="40D693CB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-0</w:t>
            </w:r>
            <w:r w:rsidR="00693EC9" w:rsidRPr="00EA4107">
              <w:rPr>
                <w:rFonts w:ascii="Times New Roman" w:hAnsi="Times New Roman" w:cs="Times New Roman"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3067</w:t>
            </w:r>
          </w:p>
        </w:tc>
      </w:tr>
      <w:tr w:rsidR="005B2F5A" w:rsidRPr="00EA4107" w14:paraId="598A3E22" w14:textId="77777777" w:rsidTr="005B2F5A">
        <w:trPr>
          <w:trHeight w:val="333"/>
        </w:trPr>
        <w:tc>
          <w:tcPr>
            <w:tcW w:w="0" w:type="auto"/>
            <w:noWrap/>
            <w:vAlign w:val="center"/>
            <w:hideMark/>
          </w:tcPr>
          <w:p w14:paraId="2DA4F7E1" w14:textId="77777777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</w:pPr>
            <w:r w:rsidRPr="00EA4107"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noWrap/>
            <w:vAlign w:val="center"/>
            <w:hideMark/>
          </w:tcPr>
          <w:p w14:paraId="2CC63BA5" w14:textId="650014D6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2</w:t>
            </w:r>
            <w:r w:rsidR="00693EC9"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1135</w:t>
            </w:r>
          </w:p>
        </w:tc>
        <w:tc>
          <w:tcPr>
            <w:tcW w:w="0" w:type="auto"/>
            <w:noWrap/>
            <w:vAlign w:val="center"/>
            <w:hideMark/>
          </w:tcPr>
          <w:p w14:paraId="4BEAF8AA" w14:textId="70212DA9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-0</w:t>
            </w:r>
            <w:r w:rsidR="00693EC9" w:rsidRPr="00EA4107">
              <w:rPr>
                <w:rFonts w:ascii="Times New Roman" w:hAnsi="Times New Roman" w:cs="Times New Roman"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0721</w:t>
            </w:r>
          </w:p>
        </w:tc>
      </w:tr>
      <w:tr w:rsidR="005B2F5A" w:rsidRPr="00EA4107" w14:paraId="1D377C1A" w14:textId="77777777" w:rsidTr="005B2F5A">
        <w:trPr>
          <w:trHeight w:val="333"/>
        </w:trPr>
        <w:tc>
          <w:tcPr>
            <w:tcW w:w="0" w:type="auto"/>
            <w:noWrap/>
            <w:vAlign w:val="center"/>
            <w:hideMark/>
          </w:tcPr>
          <w:p w14:paraId="277E792B" w14:textId="77777777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</w:pPr>
            <w:r w:rsidRPr="00EA4107"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noWrap/>
            <w:vAlign w:val="center"/>
            <w:hideMark/>
          </w:tcPr>
          <w:p w14:paraId="39FB1FCB" w14:textId="40294379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-1</w:t>
            </w:r>
            <w:r w:rsidR="00693EC9"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6155</w:t>
            </w:r>
          </w:p>
        </w:tc>
        <w:tc>
          <w:tcPr>
            <w:tcW w:w="0" w:type="auto"/>
            <w:noWrap/>
            <w:vAlign w:val="center"/>
            <w:hideMark/>
          </w:tcPr>
          <w:p w14:paraId="71FF78EC" w14:textId="64D2B387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-1</w:t>
            </w:r>
            <w:r w:rsidR="00693EC9" w:rsidRPr="00EA4107">
              <w:rPr>
                <w:rFonts w:ascii="Times New Roman" w:hAnsi="Times New Roman" w:cs="Times New Roman"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0413</w:t>
            </w:r>
          </w:p>
        </w:tc>
      </w:tr>
      <w:tr w:rsidR="005B2F5A" w:rsidRPr="00EA4107" w14:paraId="48F3A394" w14:textId="77777777" w:rsidTr="005B2F5A">
        <w:trPr>
          <w:trHeight w:val="333"/>
        </w:trPr>
        <w:tc>
          <w:tcPr>
            <w:tcW w:w="0" w:type="auto"/>
            <w:noWrap/>
            <w:vAlign w:val="center"/>
            <w:hideMark/>
          </w:tcPr>
          <w:p w14:paraId="74A0A0CC" w14:textId="77777777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</w:pPr>
            <w:r w:rsidRPr="00EA4107"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noWrap/>
            <w:vAlign w:val="center"/>
            <w:hideMark/>
          </w:tcPr>
          <w:p w14:paraId="5145AA85" w14:textId="24CBD2C0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-0</w:t>
            </w:r>
            <w:r w:rsidR="00693EC9"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6163</w:t>
            </w:r>
          </w:p>
        </w:tc>
        <w:tc>
          <w:tcPr>
            <w:tcW w:w="0" w:type="auto"/>
            <w:noWrap/>
            <w:vAlign w:val="center"/>
            <w:hideMark/>
          </w:tcPr>
          <w:p w14:paraId="78AB8642" w14:textId="2D2B90E0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-0</w:t>
            </w:r>
            <w:r w:rsidR="00693EC9" w:rsidRPr="00EA4107">
              <w:rPr>
                <w:rFonts w:ascii="Times New Roman" w:hAnsi="Times New Roman" w:cs="Times New Roman"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4099</w:t>
            </w:r>
          </w:p>
        </w:tc>
      </w:tr>
      <w:tr w:rsidR="005B2F5A" w:rsidRPr="00EA4107" w14:paraId="2560C560" w14:textId="77777777" w:rsidTr="005B2F5A">
        <w:trPr>
          <w:trHeight w:val="333"/>
        </w:trPr>
        <w:tc>
          <w:tcPr>
            <w:tcW w:w="0" w:type="auto"/>
            <w:noWrap/>
            <w:vAlign w:val="center"/>
            <w:hideMark/>
          </w:tcPr>
          <w:p w14:paraId="45D745F3" w14:textId="77777777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</w:pPr>
            <w:r w:rsidRPr="00EA4107"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noWrap/>
            <w:vAlign w:val="center"/>
            <w:hideMark/>
          </w:tcPr>
          <w:p w14:paraId="6EA3454E" w14:textId="6E8907F6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-0</w:t>
            </w:r>
            <w:r w:rsidR="00693EC9" w:rsidRPr="00EA4107">
              <w:rPr>
                <w:rFonts w:ascii="Times New Roman" w:hAnsi="Times New Roman" w:cs="Times New Roman"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0441</w:t>
            </w:r>
          </w:p>
        </w:tc>
        <w:tc>
          <w:tcPr>
            <w:tcW w:w="0" w:type="auto"/>
            <w:noWrap/>
            <w:vAlign w:val="center"/>
            <w:hideMark/>
          </w:tcPr>
          <w:p w14:paraId="08A6ACDD" w14:textId="0E3D0CE5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0</w:t>
            </w:r>
            <w:r w:rsidR="00693EC9"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2708</w:t>
            </w:r>
          </w:p>
        </w:tc>
      </w:tr>
      <w:tr w:rsidR="005B2F5A" w:rsidRPr="00EA4107" w14:paraId="4AD6FADC" w14:textId="77777777" w:rsidTr="005B2F5A">
        <w:trPr>
          <w:trHeight w:val="333"/>
        </w:trPr>
        <w:tc>
          <w:tcPr>
            <w:tcW w:w="0" w:type="auto"/>
            <w:noWrap/>
            <w:vAlign w:val="center"/>
            <w:hideMark/>
          </w:tcPr>
          <w:p w14:paraId="0C80B48B" w14:textId="77777777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</w:pPr>
            <w:r w:rsidRPr="00EA4107"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noWrap/>
            <w:vAlign w:val="center"/>
            <w:hideMark/>
          </w:tcPr>
          <w:p w14:paraId="409AE29B" w14:textId="2AD0E3F5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-4</w:t>
            </w:r>
            <w:r w:rsidR="00693EC9"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7213</w:t>
            </w:r>
          </w:p>
        </w:tc>
        <w:tc>
          <w:tcPr>
            <w:tcW w:w="0" w:type="auto"/>
            <w:noWrap/>
            <w:vAlign w:val="center"/>
            <w:hideMark/>
          </w:tcPr>
          <w:p w14:paraId="10F4314C" w14:textId="073F3CA4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  <w:r w:rsidR="00693EC9" w:rsidRPr="00EA4107">
              <w:rPr>
                <w:rFonts w:ascii="Times New Roman" w:hAnsi="Times New Roman" w:cs="Times New Roman"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0622</w:t>
            </w:r>
          </w:p>
        </w:tc>
      </w:tr>
      <w:tr w:rsidR="005B2F5A" w:rsidRPr="00EA4107" w14:paraId="3393357A" w14:textId="77777777" w:rsidTr="005B2F5A">
        <w:trPr>
          <w:trHeight w:val="333"/>
        </w:trPr>
        <w:tc>
          <w:tcPr>
            <w:tcW w:w="0" w:type="auto"/>
            <w:noWrap/>
            <w:vAlign w:val="center"/>
            <w:hideMark/>
          </w:tcPr>
          <w:p w14:paraId="3462B239" w14:textId="77777777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</w:pPr>
            <w:r w:rsidRPr="00EA4107"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noWrap/>
            <w:vAlign w:val="center"/>
            <w:hideMark/>
          </w:tcPr>
          <w:p w14:paraId="495C088D" w14:textId="22FEFE4E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-0</w:t>
            </w:r>
            <w:r w:rsidR="00693EC9" w:rsidRPr="00EA4107">
              <w:rPr>
                <w:rFonts w:ascii="Times New Roman" w:hAnsi="Times New Roman" w:cs="Times New Roman"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9802</w:t>
            </w:r>
          </w:p>
        </w:tc>
        <w:tc>
          <w:tcPr>
            <w:tcW w:w="0" w:type="auto"/>
            <w:noWrap/>
            <w:vAlign w:val="center"/>
            <w:hideMark/>
          </w:tcPr>
          <w:p w14:paraId="6AC0ECE0" w14:textId="51CE2734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1</w:t>
            </w:r>
            <w:r w:rsidR="00693EC9"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0409</w:t>
            </w:r>
          </w:p>
        </w:tc>
      </w:tr>
      <w:tr w:rsidR="005B2F5A" w:rsidRPr="00EA4107" w14:paraId="4C4855C4" w14:textId="77777777" w:rsidTr="005B2F5A">
        <w:trPr>
          <w:trHeight w:val="333"/>
        </w:trPr>
        <w:tc>
          <w:tcPr>
            <w:tcW w:w="0" w:type="auto"/>
            <w:noWrap/>
            <w:vAlign w:val="center"/>
            <w:hideMark/>
          </w:tcPr>
          <w:p w14:paraId="3177541A" w14:textId="77777777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</w:pPr>
            <w:r w:rsidRPr="00EA4107"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noWrap/>
            <w:vAlign w:val="center"/>
            <w:hideMark/>
          </w:tcPr>
          <w:p w14:paraId="49E22790" w14:textId="0BBE870B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-2</w:t>
            </w:r>
            <w:r w:rsidR="00693EC9"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5892</w:t>
            </w:r>
          </w:p>
        </w:tc>
        <w:tc>
          <w:tcPr>
            <w:tcW w:w="0" w:type="auto"/>
            <w:noWrap/>
            <w:vAlign w:val="center"/>
            <w:hideMark/>
          </w:tcPr>
          <w:p w14:paraId="0414890C" w14:textId="2E6369E3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  <w:r w:rsidR="00693EC9" w:rsidRPr="00EA4107">
              <w:rPr>
                <w:rFonts w:ascii="Times New Roman" w:hAnsi="Times New Roman" w:cs="Times New Roman"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2656</w:t>
            </w:r>
          </w:p>
        </w:tc>
      </w:tr>
      <w:tr w:rsidR="005B2F5A" w:rsidRPr="00EA4107" w14:paraId="46FD5E49" w14:textId="77777777" w:rsidTr="005B2F5A">
        <w:trPr>
          <w:trHeight w:val="333"/>
        </w:trPr>
        <w:tc>
          <w:tcPr>
            <w:tcW w:w="0" w:type="auto"/>
            <w:noWrap/>
            <w:vAlign w:val="center"/>
            <w:hideMark/>
          </w:tcPr>
          <w:p w14:paraId="0E0F2835" w14:textId="77777777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</w:pPr>
            <w:r w:rsidRPr="00EA4107"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noWrap/>
            <w:vAlign w:val="center"/>
            <w:hideMark/>
          </w:tcPr>
          <w:p w14:paraId="76863139" w14:textId="1383C89A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-2</w:t>
            </w:r>
            <w:r w:rsidR="00693EC9"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9915</w:t>
            </w:r>
          </w:p>
        </w:tc>
        <w:tc>
          <w:tcPr>
            <w:tcW w:w="0" w:type="auto"/>
            <w:noWrap/>
            <w:vAlign w:val="center"/>
            <w:hideMark/>
          </w:tcPr>
          <w:p w14:paraId="151B4BD9" w14:textId="1EC2F182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  <w:r w:rsidR="00693EC9" w:rsidRPr="00EA4107">
              <w:rPr>
                <w:rFonts w:ascii="Times New Roman" w:hAnsi="Times New Roman" w:cs="Times New Roman"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2095</w:t>
            </w:r>
          </w:p>
        </w:tc>
      </w:tr>
      <w:tr w:rsidR="005B2F5A" w:rsidRPr="00EA4107" w14:paraId="5B06D583" w14:textId="77777777" w:rsidTr="005B2F5A">
        <w:trPr>
          <w:trHeight w:val="333"/>
        </w:trPr>
        <w:tc>
          <w:tcPr>
            <w:tcW w:w="0" w:type="auto"/>
            <w:noWrap/>
            <w:vAlign w:val="center"/>
            <w:hideMark/>
          </w:tcPr>
          <w:p w14:paraId="011700EC" w14:textId="77777777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</w:pPr>
            <w:r w:rsidRPr="00EA4107"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  <w:t>19</w:t>
            </w:r>
          </w:p>
        </w:tc>
        <w:tc>
          <w:tcPr>
            <w:tcW w:w="0" w:type="auto"/>
            <w:noWrap/>
            <w:vAlign w:val="center"/>
            <w:hideMark/>
          </w:tcPr>
          <w:p w14:paraId="6A8B0E83" w14:textId="210A1EA6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-2</w:t>
            </w:r>
            <w:r w:rsidR="00693EC9"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1103</w:t>
            </w:r>
          </w:p>
        </w:tc>
        <w:tc>
          <w:tcPr>
            <w:tcW w:w="0" w:type="auto"/>
            <w:noWrap/>
            <w:vAlign w:val="center"/>
            <w:hideMark/>
          </w:tcPr>
          <w:p w14:paraId="73B89AF1" w14:textId="57F6F11A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-0</w:t>
            </w:r>
            <w:r w:rsidR="00693EC9" w:rsidRPr="00EA4107">
              <w:rPr>
                <w:rFonts w:ascii="Times New Roman" w:hAnsi="Times New Roman" w:cs="Times New Roman"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1758</w:t>
            </w:r>
          </w:p>
        </w:tc>
      </w:tr>
      <w:tr w:rsidR="005B2F5A" w:rsidRPr="00EA4107" w14:paraId="057FC8C2" w14:textId="77777777" w:rsidTr="005B2F5A">
        <w:trPr>
          <w:trHeight w:val="333"/>
        </w:trPr>
        <w:tc>
          <w:tcPr>
            <w:tcW w:w="0" w:type="auto"/>
            <w:noWrap/>
            <w:vAlign w:val="center"/>
            <w:hideMark/>
          </w:tcPr>
          <w:p w14:paraId="3039E62C" w14:textId="77777777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</w:pPr>
            <w:r w:rsidRPr="00EA4107"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noWrap/>
            <w:vAlign w:val="center"/>
            <w:hideMark/>
          </w:tcPr>
          <w:p w14:paraId="383FE8D2" w14:textId="1D5452D0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1</w:t>
            </w:r>
            <w:r w:rsidR="00693EC9"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0011</w:t>
            </w:r>
          </w:p>
        </w:tc>
        <w:tc>
          <w:tcPr>
            <w:tcW w:w="0" w:type="auto"/>
            <w:noWrap/>
            <w:vAlign w:val="center"/>
            <w:hideMark/>
          </w:tcPr>
          <w:p w14:paraId="06D39B08" w14:textId="75EA52DE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  <w:r w:rsidR="00693EC9" w:rsidRPr="00EA4107">
              <w:rPr>
                <w:rFonts w:ascii="Times New Roman" w:hAnsi="Times New Roman" w:cs="Times New Roman"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0222</w:t>
            </w:r>
          </w:p>
        </w:tc>
      </w:tr>
      <w:tr w:rsidR="005B2F5A" w:rsidRPr="00EA4107" w14:paraId="61846484" w14:textId="77777777" w:rsidTr="005B2F5A">
        <w:trPr>
          <w:trHeight w:val="333"/>
        </w:trPr>
        <w:tc>
          <w:tcPr>
            <w:tcW w:w="0" w:type="auto"/>
            <w:noWrap/>
            <w:vAlign w:val="center"/>
            <w:hideMark/>
          </w:tcPr>
          <w:p w14:paraId="124562F1" w14:textId="77777777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</w:pPr>
            <w:r w:rsidRPr="00EA4107"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  <w:t>21</w:t>
            </w:r>
          </w:p>
        </w:tc>
        <w:tc>
          <w:tcPr>
            <w:tcW w:w="0" w:type="auto"/>
            <w:noWrap/>
            <w:vAlign w:val="center"/>
            <w:hideMark/>
          </w:tcPr>
          <w:p w14:paraId="0AF16E54" w14:textId="1809306E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1</w:t>
            </w:r>
            <w:r w:rsidR="00693EC9"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4309</w:t>
            </w:r>
          </w:p>
        </w:tc>
        <w:tc>
          <w:tcPr>
            <w:tcW w:w="0" w:type="auto"/>
            <w:noWrap/>
            <w:vAlign w:val="center"/>
            <w:hideMark/>
          </w:tcPr>
          <w:p w14:paraId="6B223786" w14:textId="4526D185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-0</w:t>
            </w:r>
            <w:r w:rsidR="00693EC9" w:rsidRPr="00EA4107">
              <w:rPr>
                <w:rFonts w:ascii="Times New Roman" w:hAnsi="Times New Roman" w:cs="Times New Roman"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1007</w:t>
            </w:r>
          </w:p>
        </w:tc>
      </w:tr>
      <w:tr w:rsidR="005B2F5A" w:rsidRPr="00EA4107" w14:paraId="174ACEE7" w14:textId="77777777" w:rsidTr="005B2F5A">
        <w:trPr>
          <w:trHeight w:val="333"/>
        </w:trPr>
        <w:tc>
          <w:tcPr>
            <w:tcW w:w="0" w:type="auto"/>
            <w:noWrap/>
            <w:vAlign w:val="center"/>
            <w:hideMark/>
          </w:tcPr>
          <w:p w14:paraId="2F111843" w14:textId="77777777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</w:pPr>
            <w:r w:rsidRPr="00EA4107"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  <w:t>22</w:t>
            </w:r>
          </w:p>
        </w:tc>
        <w:tc>
          <w:tcPr>
            <w:tcW w:w="0" w:type="auto"/>
            <w:noWrap/>
            <w:vAlign w:val="center"/>
            <w:hideMark/>
          </w:tcPr>
          <w:p w14:paraId="3DDC82EE" w14:textId="33FD0D87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2</w:t>
            </w:r>
            <w:r w:rsidR="00693EC9"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0894</w:t>
            </w:r>
          </w:p>
        </w:tc>
        <w:tc>
          <w:tcPr>
            <w:tcW w:w="0" w:type="auto"/>
            <w:noWrap/>
            <w:vAlign w:val="center"/>
            <w:hideMark/>
          </w:tcPr>
          <w:p w14:paraId="4F97ADF7" w14:textId="33AA48D9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-0</w:t>
            </w:r>
            <w:r w:rsidR="00693EC9" w:rsidRPr="00EA4107">
              <w:rPr>
                <w:rFonts w:ascii="Times New Roman" w:hAnsi="Times New Roman" w:cs="Times New Roman"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1590</w:t>
            </w:r>
          </w:p>
        </w:tc>
      </w:tr>
      <w:tr w:rsidR="005B2F5A" w:rsidRPr="00EA4107" w14:paraId="37E37573" w14:textId="77777777" w:rsidTr="005B2F5A">
        <w:trPr>
          <w:trHeight w:val="333"/>
        </w:trPr>
        <w:tc>
          <w:tcPr>
            <w:tcW w:w="0" w:type="auto"/>
            <w:noWrap/>
            <w:vAlign w:val="center"/>
            <w:hideMark/>
          </w:tcPr>
          <w:p w14:paraId="2BF04045" w14:textId="77777777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</w:pPr>
            <w:r w:rsidRPr="00EA4107"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noWrap/>
            <w:vAlign w:val="center"/>
            <w:hideMark/>
          </w:tcPr>
          <w:p w14:paraId="3ADE746D" w14:textId="344E1EBB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-1</w:t>
            </w:r>
            <w:r w:rsidR="00693EC9"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1931</w:t>
            </w:r>
          </w:p>
        </w:tc>
        <w:tc>
          <w:tcPr>
            <w:tcW w:w="0" w:type="auto"/>
            <w:noWrap/>
            <w:vAlign w:val="center"/>
            <w:hideMark/>
          </w:tcPr>
          <w:p w14:paraId="03255FE1" w14:textId="2623B670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-0</w:t>
            </w:r>
            <w:r w:rsidR="00693EC9" w:rsidRPr="00EA4107">
              <w:rPr>
                <w:rFonts w:ascii="Times New Roman" w:hAnsi="Times New Roman" w:cs="Times New Roman"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3462</w:t>
            </w:r>
          </w:p>
        </w:tc>
      </w:tr>
      <w:tr w:rsidR="005B2F5A" w:rsidRPr="00EA4107" w14:paraId="551B98B3" w14:textId="77777777" w:rsidTr="005B2F5A">
        <w:trPr>
          <w:trHeight w:val="333"/>
        </w:trPr>
        <w:tc>
          <w:tcPr>
            <w:tcW w:w="0" w:type="auto"/>
            <w:noWrap/>
            <w:vAlign w:val="center"/>
            <w:hideMark/>
          </w:tcPr>
          <w:p w14:paraId="2C1D9CB0" w14:textId="77777777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</w:pPr>
            <w:r w:rsidRPr="00EA4107"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noWrap/>
            <w:vAlign w:val="center"/>
            <w:hideMark/>
          </w:tcPr>
          <w:p w14:paraId="0710D299" w14:textId="6F064A03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1</w:t>
            </w:r>
            <w:r w:rsidR="00693EC9"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0319</w:t>
            </w:r>
          </w:p>
        </w:tc>
        <w:tc>
          <w:tcPr>
            <w:tcW w:w="0" w:type="auto"/>
            <w:noWrap/>
            <w:vAlign w:val="center"/>
            <w:hideMark/>
          </w:tcPr>
          <w:p w14:paraId="2B6BF613" w14:textId="7414F633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-0</w:t>
            </w:r>
            <w:r w:rsidR="00693EC9" w:rsidRPr="00EA4107">
              <w:rPr>
                <w:rFonts w:ascii="Times New Roman" w:hAnsi="Times New Roman" w:cs="Times New Roman"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3329</w:t>
            </w:r>
          </w:p>
        </w:tc>
      </w:tr>
      <w:tr w:rsidR="005B2F5A" w:rsidRPr="00EA4107" w14:paraId="487C6CE3" w14:textId="77777777" w:rsidTr="005B2F5A">
        <w:trPr>
          <w:trHeight w:val="333"/>
        </w:trPr>
        <w:tc>
          <w:tcPr>
            <w:tcW w:w="0" w:type="auto"/>
            <w:noWrap/>
            <w:vAlign w:val="center"/>
            <w:hideMark/>
          </w:tcPr>
          <w:p w14:paraId="1EBDEA30" w14:textId="77777777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</w:pPr>
            <w:r w:rsidRPr="00EA4107"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noWrap/>
            <w:vAlign w:val="center"/>
            <w:hideMark/>
          </w:tcPr>
          <w:p w14:paraId="76CE0123" w14:textId="2633DE60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1</w:t>
            </w:r>
            <w:r w:rsidR="00693EC9"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4615</w:t>
            </w:r>
          </w:p>
        </w:tc>
        <w:tc>
          <w:tcPr>
            <w:tcW w:w="0" w:type="auto"/>
            <w:noWrap/>
            <w:vAlign w:val="center"/>
            <w:hideMark/>
          </w:tcPr>
          <w:p w14:paraId="580E836A" w14:textId="67331F14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  <w:r w:rsidR="00693EC9" w:rsidRPr="00EA4107">
              <w:rPr>
                <w:rFonts w:ascii="Times New Roman" w:hAnsi="Times New Roman" w:cs="Times New Roman"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0981</w:t>
            </w:r>
          </w:p>
        </w:tc>
      </w:tr>
      <w:tr w:rsidR="005B2F5A" w:rsidRPr="00EA4107" w14:paraId="026ACEF7" w14:textId="77777777" w:rsidTr="005B2F5A">
        <w:trPr>
          <w:trHeight w:val="333"/>
        </w:trPr>
        <w:tc>
          <w:tcPr>
            <w:tcW w:w="0" w:type="auto"/>
            <w:noWrap/>
            <w:vAlign w:val="center"/>
            <w:hideMark/>
          </w:tcPr>
          <w:p w14:paraId="686A0CE4" w14:textId="77777777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</w:pPr>
            <w:r w:rsidRPr="00EA4107"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  <w:t>26</w:t>
            </w:r>
          </w:p>
        </w:tc>
        <w:tc>
          <w:tcPr>
            <w:tcW w:w="0" w:type="auto"/>
            <w:noWrap/>
            <w:vAlign w:val="center"/>
            <w:hideMark/>
          </w:tcPr>
          <w:p w14:paraId="477D6B28" w14:textId="31E95425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0</w:t>
            </w:r>
            <w:r w:rsidR="00693EC9"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9444</w:t>
            </w:r>
          </w:p>
        </w:tc>
        <w:tc>
          <w:tcPr>
            <w:tcW w:w="0" w:type="auto"/>
            <w:noWrap/>
            <w:vAlign w:val="center"/>
            <w:hideMark/>
          </w:tcPr>
          <w:p w14:paraId="3184BFB0" w14:textId="46BF9195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-0</w:t>
            </w:r>
            <w:r w:rsidR="00693EC9" w:rsidRPr="00EA4107">
              <w:rPr>
                <w:rFonts w:ascii="Times New Roman" w:hAnsi="Times New Roman" w:cs="Times New Roman"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2317</w:t>
            </w:r>
          </w:p>
        </w:tc>
      </w:tr>
      <w:tr w:rsidR="005B2F5A" w:rsidRPr="00EA4107" w14:paraId="38F31D15" w14:textId="77777777" w:rsidTr="005B2F5A">
        <w:trPr>
          <w:trHeight w:val="333"/>
        </w:trPr>
        <w:tc>
          <w:tcPr>
            <w:tcW w:w="0" w:type="auto"/>
            <w:noWrap/>
            <w:vAlign w:val="center"/>
            <w:hideMark/>
          </w:tcPr>
          <w:p w14:paraId="56929E37" w14:textId="77777777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</w:pPr>
            <w:r w:rsidRPr="00EA4107"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  <w:t>27</w:t>
            </w:r>
          </w:p>
        </w:tc>
        <w:tc>
          <w:tcPr>
            <w:tcW w:w="0" w:type="auto"/>
            <w:noWrap/>
            <w:vAlign w:val="center"/>
            <w:hideMark/>
          </w:tcPr>
          <w:p w14:paraId="51CC7E92" w14:textId="5BE8ED90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0</w:t>
            </w:r>
            <w:r w:rsidR="00693EC9"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6662</w:t>
            </w:r>
          </w:p>
        </w:tc>
        <w:tc>
          <w:tcPr>
            <w:tcW w:w="0" w:type="auto"/>
            <w:noWrap/>
            <w:vAlign w:val="center"/>
            <w:hideMark/>
          </w:tcPr>
          <w:p w14:paraId="2D2088AC" w14:textId="082544F0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-0</w:t>
            </w:r>
            <w:r w:rsidR="00693EC9" w:rsidRPr="00EA4107">
              <w:rPr>
                <w:rFonts w:ascii="Times New Roman" w:hAnsi="Times New Roman" w:cs="Times New Roman"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5431</w:t>
            </w:r>
          </w:p>
        </w:tc>
      </w:tr>
      <w:tr w:rsidR="005B2F5A" w:rsidRPr="00EA4107" w14:paraId="6038EBFB" w14:textId="77777777" w:rsidTr="005B2F5A">
        <w:trPr>
          <w:trHeight w:val="316"/>
        </w:trPr>
        <w:tc>
          <w:tcPr>
            <w:tcW w:w="0" w:type="auto"/>
            <w:noWrap/>
            <w:vAlign w:val="center"/>
            <w:hideMark/>
          </w:tcPr>
          <w:p w14:paraId="61AF8BC3" w14:textId="77777777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</w:pPr>
            <w:r w:rsidRPr="00EA4107"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  <w:t>28</w:t>
            </w:r>
          </w:p>
        </w:tc>
        <w:tc>
          <w:tcPr>
            <w:tcW w:w="0" w:type="auto"/>
            <w:noWrap/>
            <w:vAlign w:val="center"/>
            <w:hideMark/>
          </w:tcPr>
          <w:p w14:paraId="2691AF94" w14:textId="583BE04D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-0</w:t>
            </w:r>
            <w:r w:rsidR="00693EC9" w:rsidRPr="00EA4107">
              <w:rPr>
                <w:rFonts w:ascii="Times New Roman" w:hAnsi="Times New Roman" w:cs="Times New Roman"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3124</w:t>
            </w:r>
          </w:p>
        </w:tc>
        <w:tc>
          <w:tcPr>
            <w:tcW w:w="0" w:type="auto"/>
            <w:noWrap/>
            <w:vAlign w:val="center"/>
            <w:hideMark/>
          </w:tcPr>
          <w:p w14:paraId="3E097E48" w14:textId="2F13DD9B" w:rsidR="005B2F5A" w:rsidRPr="00EA4107" w:rsidRDefault="005B2F5A" w:rsidP="005B2F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0</w:t>
            </w:r>
            <w:r w:rsidR="00693EC9"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,</w:t>
            </w:r>
            <w:r w:rsidRPr="00EA410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3529</w:t>
            </w:r>
          </w:p>
        </w:tc>
      </w:tr>
    </w:tbl>
    <w:p w14:paraId="78D70709" w14:textId="2C730A65" w:rsidR="00F60728" w:rsidRPr="00EA4107" w:rsidRDefault="00F60728" w:rsidP="006D2AAB">
      <w:pPr>
        <w:spacing w:line="360" w:lineRule="auto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</w:p>
    <w:p w14:paraId="54628D85" w14:textId="378A9E86" w:rsidR="00BB52F4" w:rsidRDefault="00CF15FC" w:rsidP="006D2AAB">
      <w:pPr>
        <w:spacing w:line="360" w:lineRule="auto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Cs w:val="24"/>
          <w:shd w:val="clear" w:color="auto" w:fill="FFFFFF"/>
        </w:rPr>
        <w:t>A Figura 3</w:t>
      </w:r>
      <w:r w:rsidR="00BB52F4"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mostra um gráfico de cargas dos dois primeiros componentes principais, cada </w:t>
      </w:r>
      <w:r w:rsidR="000F66EF"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>vetor</w:t>
      </w:r>
      <w:r w:rsidR="00BB52F4"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representa um par de correlações: a correlação da variável original</w:t>
      </w:r>
      <w:r w:rsidR="000F66EF"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(direção geográfica)</w:t>
      </w:r>
      <w:r w:rsidR="00BB52F4"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com cada um dos dois componentes principais. O gráfico revela quais das medidas originais </w:t>
      </w:r>
      <w:r w:rsidR="000F66EF"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das direções </w:t>
      </w:r>
      <w:r w:rsidR="00BB52F4"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estão mais proximamente associadas a cada um dos </w:t>
      </w:r>
      <w:r w:rsidR="00B737BF"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dois </w:t>
      </w:r>
      <w:r w:rsidR="00BB52F4"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lastRenderedPageBreak/>
        <w:t xml:space="preserve">componentes, bem como quais medidas são mais semelhantes. </w:t>
      </w:r>
      <w:r w:rsidR="003676CA"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>Além disso, na mesma figura, vemos associação de cada um dos indivíduos</w:t>
      </w:r>
      <w:r w:rsidR="00B737BF"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>/árvores</w:t>
      </w:r>
      <w:r w:rsidR="003676CA"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(pontos) com os componentes 1 e 2. </w:t>
      </w:r>
    </w:p>
    <w:p w14:paraId="5C8DE6F9" w14:textId="216D8221" w:rsidR="00980E46" w:rsidRDefault="00980E46" w:rsidP="006D2AAB">
      <w:pPr>
        <w:spacing w:line="360" w:lineRule="auto"/>
        <w:rPr>
          <w:rFonts w:ascii="Times New Roman" w:hAnsi="Times New Roman" w:cs="Times New Roman"/>
          <w:szCs w:val="24"/>
          <w:shd w:val="clear" w:color="auto" w:fill="FFFFFF"/>
        </w:rPr>
      </w:pPr>
      <w:r w:rsidRPr="00980E46">
        <w:rPr>
          <w:rFonts w:ascii="Times New Roman" w:hAnsi="Times New Roman" w:cs="Times New Roman"/>
          <w:szCs w:val="24"/>
          <w:shd w:val="clear" w:color="auto" w:fill="FFFFFF"/>
        </w:rPr>
        <w:t>Na representação gráfica da PCA vemos a formação de três grupos: O primeiro (vermelho – Figura 3) é formado pelos indivíduos que apresentam maiores massas de casca de árvore (kg) nas direções Norte e Sul (ligados ao componente 1), o segundo (amarelo – Figura 3) é formado pelos indivíduos que têm massa intermediaria entre os grupos verde e vermelho ou seja, apresentou valores constantes entre as direções e relação positiva com o componente 2 (Leste e Oeste), e o terceiro (verde – Figura 3) é formado pelos indivíduos que apresentam os menores valores de massa de casca de árvore (kg) nas direções Norte e Sul. Ainda fora dos grupos são observados indivíduos discrepantes – indivíduo 15 (que apresentou maior depósito, em kg, de casca de árvore quando comparado com os demais, destacando valores mais elevados nas direções Sul e Norte), indivíduo 18 (que apresentou o maior depósito de casca de árvore para a direção Leste), o indivíduo 16 (que apesar de apresentar variação similar ao indivíduo 15, tem valores de massa de casca de árvore mais elevados nas direções Leste e Norte) e o indivíduo 12 (que apresentou relação negativa com ambos componentes e massas iguais para as direções Norte e Oeste, maior para a Direção Sul, e menor para Leste).</w:t>
      </w:r>
    </w:p>
    <w:p w14:paraId="09B4CE02" w14:textId="0125DD72" w:rsidR="00904FE2" w:rsidRPr="00EA4107" w:rsidRDefault="00980E46" w:rsidP="006D2AAB">
      <w:pPr>
        <w:spacing w:line="360" w:lineRule="auto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bookmarkStart w:id="0" w:name="_GoBack"/>
      <w:r>
        <w:rPr>
          <w:rFonts w:ascii="Times New Roman" w:hAnsi="Times New Roman" w:cs="Times New Roman"/>
          <w:noProof/>
          <w:color w:val="000000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F34743" wp14:editId="64A81235">
                <wp:simplePos x="0" y="0"/>
                <wp:positionH relativeFrom="column">
                  <wp:posOffset>3451860</wp:posOffset>
                </wp:positionH>
                <wp:positionV relativeFrom="paragraph">
                  <wp:posOffset>1392555</wp:posOffset>
                </wp:positionV>
                <wp:extent cx="198783" cy="103367"/>
                <wp:effectExtent l="19050" t="38100" r="48895" b="4953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83" cy="103367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4">
                              <a:alpha val="70000"/>
                            </a:schemeClr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7924B" id="Conector reto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8pt,109.65pt" to="287.45pt,1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" strokecolor="#ffc000 [3207]" strokeweight="6pt">
                <v:stroke opacity="46003f" joinstyle="miter"/>
              </v:line>
            </w:pict>
          </mc:Fallback>
        </mc:AlternateContent>
      </w:r>
      <w:bookmarkEnd w:id="0"/>
      <w:r w:rsidR="00CA5C72">
        <w:rPr>
          <w:rFonts w:ascii="Times New Roman" w:hAnsi="Times New Roman" w:cs="Times New Roman"/>
          <w:noProof/>
          <w:color w:val="000000"/>
          <w:szCs w:val="24"/>
          <w:shd w:val="clear" w:color="auto" w:fill="FFFFFF"/>
          <w:lang w:eastAsia="pt-BR"/>
        </w:rPr>
        <w:drawing>
          <wp:inline distT="0" distB="0" distL="0" distR="0" wp14:anchorId="5B8CE26E" wp14:editId="4D177E20">
            <wp:extent cx="5391150" cy="37452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52063" w14:textId="42C69501" w:rsidR="00765F3E" w:rsidRPr="00EA4107" w:rsidRDefault="00CF15FC" w:rsidP="00CF15FC">
      <w:pPr>
        <w:spacing w:line="240" w:lineRule="auto"/>
        <w:jc w:val="center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CF15FC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lastRenderedPageBreak/>
        <w:t>Figura 3</w:t>
      </w:r>
      <w:r w:rsidR="00BB52F4" w:rsidRPr="00CF15FC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>: Análise de componentes principais para depósito de casca de árvore por direção geográfica</w:t>
      </w:r>
      <w:r w:rsidR="00BB52F4" w:rsidRPr="00EA4107">
        <w:rPr>
          <w:rFonts w:ascii="Times New Roman" w:hAnsi="Times New Roman" w:cs="Times New Roman"/>
          <w:color w:val="000000"/>
          <w:szCs w:val="24"/>
          <w:shd w:val="clear" w:color="auto" w:fill="FFFFFF"/>
        </w:rPr>
        <w:t>.</w:t>
      </w:r>
    </w:p>
    <w:p w14:paraId="61EF56F3" w14:textId="2D0569F6" w:rsidR="00825DDF" w:rsidRPr="00EA4107" w:rsidRDefault="00825DDF" w:rsidP="006D2AAB">
      <w:pPr>
        <w:spacing w:line="360" w:lineRule="auto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</w:p>
    <w:p w14:paraId="43D52E78" w14:textId="0714C575" w:rsidR="00825DDF" w:rsidRPr="00CF15FC" w:rsidRDefault="00825DDF" w:rsidP="00035166">
      <w:pPr>
        <w:pStyle w:val="Pargrafoda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Cs w:val="24"/>
          <w:shd w:val="clear" w:color="auto" w:fill="FFFFFF"/>
        </w:rPr>
      </w:pPr>
      <w:r w:rsidRPr="00CF15FC">
        <w:rPr>
          <w:rFonts w:ascii="Times New Roman" w:hAnsi="Times New Roman" w:cs="Times New Roman"/>
          <w:b/>
          <w:szCs w:val="24"/>
          <w:shd w:val="clear" w:color="auto" w:fill="FFFFFF"/>
        </w:rPr>
        <w:t xml:space="preserve">Faça a análises desses dados pela técnica de análise fatorial. Interprete os resultados </w:t>
      </w:r>
    </w:p>
    <w:p w14:paraId="78754CE2" w14:textId="4B7264A1" w:rsidR="005D1796" w:rsidRPr="00EA4107" w:rsidRDefault="009C60E9" w:rsidP="00825DDF">
      <w:pPr>
        <w:spacing w:line="360" w:lineRule="auto"/>
        <w:rPr>
          <w:rFonts w:ascii="Times New Roman" w:hAnsi="Times New Roman" w:cs="Times New Roman"/>
          <w:szCs w:val="24"/>
          <w:shd w:val="clear" w:color="auto" w:fill="FFFFFF"/>
        </w:rPr>
      </w:pPr>
      <w:r w:rsidRPr="00EA4107">
        <w:rPr>
          <w:rFonts w:ascii="Times New Roman" w:hAnsi="Times New Roman" w:cs="Times New Roman"/>
          <w:szCs w:val="24"/>
          <w:shd w:val="clear" w:color="auto" w:fill="FFFFFF"/>
        </w:rPr>
        <w:t>Com a finalidade de condensar as variáveis de direção geográficas em um número menor de variáveis (fatores), foi aplicada a análise fator</w:t>
      </w:r>
      <w:r w:rsidR="00B57A72" w:rsidRPr="00EA4107">
        <w:rPr>
          <w:rFonts w:ascii="Times New Roman" w:hAnsi="Times New Roman" w:cs="Times New Roman"/>
          <w:szCs w:val="24"/>
          <w:shd w:val="clear" w:color="auto" w:fill="FFFFFF"/>
        </w:rPr>
        <w:t>ial para os dados amostrados</w:t>
      </w:r>
      <w:r w:rsidR="002B5C69" w:rsidRPr="00EA4107">
        <w:rPr>
          <w:rFonts w:ascii="Times New Roman" w:hAnsi="Times New Roman" w:cs="Times New Roman"/>
          <w:szCs w:val="24"/>
          <w:shd w:val="clear" w:color="auto" w:fill="FFFFFF"/>
        </w:rPr>
        <w:t>. Para seleção dos fatores</w:t>
      </w:r>
      <w:r w:rsidR="00374251" w:rsidRPr="00EA4107">
        <w:rPr>
          <w:rFonts w:ascii="Times New Roman" w:hAnsi="Times New Roman" w:cs="Times New Roman"/>
          <w:szCs w:val="24"/>
          <w:shd w:val="clear" w:color="auto" w:fill="FFFFFF"/>
        </w:rPr>
        <w:t xml:space="preserve"> que melhor combinam as variáveis em uma relação linear</w:t>
      </w:r>
      <w:r w:rsidR="002B5C69" w:rsidRPr="00EA4107">
        <w:rPr>
          <w:rFonts w:ascii="Times New Roman" w:hAnsi="Times New Roman" w:cs="Times New Roman"/>
          <w:szCs w:val="24"/>
          <w:shd w:val="clear" w:color="auto" w:fill="FFFFFF"/>
        </w:rPr>
        <w:t xml:space="preserve">, foram considerados os critérios abordados por </w:t>
      </w:r>
      <w:proofErr w:type="spellStart"/>
      <w:r w:rsidR="002B5C69" w:rsidRPr="00EA4107">
        <w:rPr>
          <w:rFonts w:ascii="Times New Roman" w:hAnsi="Times New Roman" w:cs="Times New Roman"/>
          <w:szCs w:val="24"/>
          <w:shd w:val="clear" w:color="auto" w:fill="FFFFFF"/>
        </w:rPr>
        <w:t>Hair</w:t>
      </w:r>
      <w:proofErr w:type="spellEnd"/>
      <w:r w:rsidR="002B5C69" w:rsidRPr="00EA4107">
        <w:rPr>
          <w:rFonts w:ascii="Times New Roman" w:hAnsi="Times New Roman" w:cs="Times New Roman"/>
          <w:szCs w:val="24"/>
          <w:shd w:val="clear" w:color="auto" w:fill="FFFFFF"/>
        </w:rPr>
        <w:t xml:space="preserve"> (2009), sendo esses o </w:t>
      </w:r>
      <w:proofErr w:type="spellStart"/>
      <w:r w:rsidR="002B5C69" w:rsidRPr="00EA4107">
        <w:rPr>
          <w:rFonts w:ascii="Times New Roman" w:hAnsi="Times New Roman" w:cs="Times New Roman"/>
          <w:i/>
          <w:szCs w:val="24"/>
          <w:shd w:val="clear" w:color="auto" w:fill="FFFFFF"/>
        </w:rPr>
        <w:t>scree</w:t>
      </w:r>
      <w:proofErr w:type="spellEnd"/>
      <w:r w:rsidR="002B5C69" w:rsidRPr="00EA4107"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  <w:proofErr w:type="spellStart"/>
      <w:r w:rsidR="002B5C69" w:rsidRPr="00EA4107">
        <w:rPr>
          <w:rFonts w:ascii="Times New Roman" w:hAnsi="Times New Roman" w:cs="Times New Roman"/>
          <w:szCs w:val="24"/>
          <w:shd w:val="clear" w:color="auto" w:fill="FFFFFF"/>
        </w:rPr>
        <w:t>plot</w:t>
      </w:r>
      <w:proofErr w:type="spellEnd"/>
      <w:r w:rsidR="002B5C69" w:rsidRPr="00EA4107">
        <w:rPr>
          <w:rFonts w:ascii="Times New Roman" w:hAnsi="Times New Roman" w:cs="Times New Roman"/>
          <w:szCs w:val="24"/>
          <w:shd w:val="clear" w:color="auto" w:fill="FFFFFF"/>
        </w:rPr>
        <w:t xml:space="preserve"> (figura 1), o critério de </w:t>
      </w:r>
      <w:proofErr w:type="spellStart"/>
      <w:r w:rsidR="002B5C69" w:rsidRPr="00EA4107">
        <w:rPr>
          <w:rFonts w:ascii="Times New Roman" w:hAnsi="Times New Roman" w:cs="Times New Roman"/>
          <w:szCs w:val="24"/>
          <w:shd w:val="clear" w:color="auto" w:fill="FFFFFF"/>
        </w:rPr>
        <w:t>raíz</w:t>
      </w:r>
      <w:proofErr w:type="spellEnd"/>
      <w:r w:rsidR="002B5C69" w:rsidRPr="00EA4107">
        <w:rPr>
          <w:rFonts w:ascii="Times New Roman" w:hAnsi="Times New Roman" w:cs="Times New Roman"/>
          <w:szCs w:val="24"/>
          <w:shd w:val="clear" w:color="auto" w:fill="FFFFFF"/>
        </w:rPr>
        <w:t xml:space="preserve"> latente (autovalor &gt; 1) e o critério de variação total dos dados (proporção </w:t>
      </w:r>
      <w:r w:rsidR="00374251" w:rsidRPr="00EA4107">
        <w:rPr>
          <w:rFonts w:ascii="Times New Roman" w:hAnsi="Times New Roman" w:cs="Times New Roman"/>
          <w:szCs w:val="24"/>
          <w:shd w:val="clear" w:color="auto" w:fill="FFFFFF"/>
        </w:rPr>
        <w:t xml:space="preserve">da variância acumulada ser ≥ </w:t>
      </w:r>
      <w:r w:rsidR="002B5C69" w:rsidRPr="00EA4107">
        <w:rPr>
          <w:rFonts w:ascii="Times New Roman" w:hAnsi="Times New Roman" w:cs="Times New Roman"/>
          <w:szCs w:val="24"/>
          <w:shd w:val="clear" w:color="auto" w:fill="FFFFFF"/>
        </w:rPr>
        <w:t xml:space="preserve">95%). </w:t>
      </w:r>
      <w:r w:rsidR="00374251" w:rsidRPr="00EA4107">
        <w:rPr>
          <w:rFonts w:ascii="Times New Roman" w:hAnsi="Times New Roman" w:cs="Times New Roman"/>
          <w:szCs w:val="24"/>
          <w:shd w:val="clear" w:color="auto" w:fill="FFFFFF"/>
        </w:rPr>
        <w:t xml:space="preserve">Dois dos três critérios considerados (gráfico </w:t>
      </w:r>
      <w:proofErr w:type="spellStart"/>
      <w:r w:rsidR="00374251" w:rsidRPr="00EA4107">
        <w:rPr>
          <w:rFonts w:ascii="Times New Roman" w:hAnsi="Times New Roman" w:cs="Times New Roman"/>
          <w:i/>
          <w:szCs w:val="24"/>
          <w:shd w:val="clear" w:color="auto" w:fill="FFFFFF"/>
        </w:rPr>
        <w:t>scree</w:t>
      </w:r>
      <w:proofErr w:type="spellEnd"/>
      <w:r w:rsidR="00374251" w:rsidRPr="00EA4107">
        <w:rPr>
          <w:rFonts w:ascii="Times New Roman" w:hAnsi="Times New Roman" w:cs="Times New Roman"/>
          <w:szCs w:val="24"/>
          <w:shd w:val="clear" w:color="auto" w:fill="FFFFFF"/>
        </w:rPr>
        <w:t xml:space="preserve"> e raiz latente) apontam apenas o primeiro fator como adequado para pross</w:t>
      </w:r>
      <w:r w:rsidR="00F512D4">
        <w:rPr>
          <w:rFonts w:ascii="Times New Roman" w:hAnsi="Times New Roman" w:cs="Times New Roman"/>
          <w:szCs w:val="24"/>
          <w:shd w:val="clear" w:color="auto" w:fill="FFFFFF"/>
        </w:rPr>
        <w:t>eguimento da análise fatorial (Figura 4, Tabela 5</w:t>
      </w:r>
      <w:r w:rsidR="00374251" w:rsidRPr="00EA4107">
        <w:rPr>
          <w:rFonts w:ascii="Times New Roman" w:hAnsi="Times New Roman" w:cs="Times New Roman"/>
          <w:szCs w:val="24"/>
          <w:shd w:val="clear" w:color="auto" w:fill="FFFFFF"/>
        </w:rPr>
        <w:t>)</w:t>
      </w:r>
      <w:r w:rsidR="00E1525A" w:rsidRPr="00EA4107">
        <w:rPr>
          <w:rFonts w:ascii="Times New Roman" w:hAnsi="Times New Roman" w:cs="Times New Roman"/>
          <w:szCs w:val="24"/>
          <w:shd w:val="clear" w:color="auto" w:fill="FFFFFF"/>
        </w:rPr>
        <w:t xml:space="preserve">. </w:t>
      </w:r>
      <w:r w:rsidR="00374251" w:rsidRPr="00EA4107"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  <w:r w:rsidR="003D7625" w:rsidRPr="00EA4107">
        <w:rPr>
          <w:rFonts w:ascii="Times New Roman" w:hAnsi="Times New Roman" w:cs="Times New Roman"/>
          <w:szCs w:val="24"/>
          <w:shd w:val="clear" w:color="auto" w:fill="FFFFFF"/>
        </w:rPr>
        <w:t xml:space="preserve">Pelo critério de percentagem de variância abordado por </w:t>
      </w:r>
      <w:proofErr w:type="spellStart"/>
      <w:r w:rsidR="003D7625" w:rsidRPr="00EA4107">
        <w:rPr>
          <w:rFonts w:ascii="Times New Roman" w:hAnsi="Times New Roman" w:cs="Times New Roman"/>
          <w:szCs w:val="24"/>
          <w:shd w:val="clear" w:color="auto" w:fill="FFFFFF"/>
        </w:rPr>
        <w:t>Hair</w:t>
      </w:r>
      <w:proofErr w:type="spellEnd"/>
      <w:r w:rsidR="003D7625" w:rsidRPr="00EA4107">
        <w:rPr>
          <w:rFonts w:ascii="Times New Roman" w:hAnsi="Times New Roman" w:cs="Times New Roman"/>
          <w:szCs w:val="24"/>
          <w:shd w:val="clear" w:color="auto" w:fill="FFFFFF"/>
        </w:rPr>
        <w:t xml:space="preserve"> (2009), o fator 2 poderia ser incluso na análise, pois a soma d</w:t>
      </w:r>
      <w:r w:rsidR="00E20385" w:rsidRPr="00EA4107">
        <w:rPr>
          <w:rFonts w:ascii="Times New Roman" w:hAnsi="Times New Roman" w:cs="Times New Roman"/>
          <w:szCs w:val="24"/>
          <w:shd w:val="clear" w:color="auto" w:fill="FFFFFF"/>
        </w:rPr>
        <w:t>a proporção da variância do</w:t>
      </w:r>
      <w:r w:rsidR="003D7625" w:rsidRPr="00EA4107">
        <w:rPr>
          <w:rFonts w:ascii="Times New Roman" w:hAnsi="Times New Roman" w:cs="Times New Roman"/>
          <w:szCs w:val="24"/>
          <w:shd w:val="clear" w:color="auto" w:fill="FFFFFF"/>
        </w:rPr>
        <w:t xml:space="preserve"> fator 1</w:t>
      </w:r>
      <w:r w:rsidR="00E20385" w:rsidRPr="00EA4107">
        <w:rPr>
          <w:rFonts w:ascii="Times New Roman" w:hAnsi="Times New Roman" w:cs="Times New Roman"/>
          <w:szCs w:val="24"/>
          <w:shd w:val="clear" w:color="auto" w:fill="FFFFFF"/>
        </w:rPr>
        <w:t xml:space="preserve"> (90%)</w:t>
      </w:r>
      <w:r w:rsidR="003D7625" w:rsidRPr="00EA4107"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  <w:r w:rsidR="00E20385" w:rsidRPr="00EA4107">
        <w:rPr>
          <w:rFonts w:ascii="Times New Roman" w:hAnsi="Times New Roman" w:cs="Times New Roman"/>
          <w:szCs w:val="24"/>
          <w:shd w:val="clear" w:color="auto" w:fill="FFFFFF"/>
        </w:rPr>
        <w:t>em conjunto com o</w:t>
      </w:r>
      <w:r w:rsidR="003D7625" w:rsidRPr="00EA4107">
        <w:rPr>
          <w:rFonts w:ascii="Times New Roman" w:hAnsi="Times New Roman" w:cs="Times New Roman"/>
          <w:szCs w:val="24"/>
          <w:shd w:val="clear" w:color="auto" w:fill="FFFFFF"/>
        </w:rPr>
        <w:t xml:space="preserve"> fator </w:t>
      </w:r>
      <w:r w:rsidR="00E20385" w:rsidRPr="00EA4107">
        <w:rPr>
          <w:rFonts w:ascii="Times New Roman" w:hAnsi="Times New Roman" w:cs="Times New Roman"/>
          <w:szCs w:val="24"/>
          <w:shd w:val="clear" w:color="auto" w:fill="FFFFFF"/>
        </w:rPr>
        <w:t>2 resultaria</w:t>
      </w:r>
      <w:r w:rsidR="003D7625" w:rsidRPr="00EA4107">
        <w:rPr>
          <w:rFonts w:ascii="Times New Roman" w:hAnsi="Times New Roman" w:cs="Times New Roman"/>
          <w:szCs w:val="24"/>
          <w:shd w:val="clear" w:color="auto" w:fill="FFFFFF"/>
        </w:rPr>
        <w:t xml:space="preserve"> em</w:t>
      </w:r>
      <w:r w:rsidR="00E20385" w:rsidRPr="00EA4107">
        <w:rPr>
          <w:rFonts w:ascii="Times New Roman" w:hAnsi="Times New Roman" w:cs="Times New Roman"/>
          <w:szCs w:val="24"/>
          <w:shd w:val="clear" w:color="auto" w:fill="FFFFFF"/>
        </w:rPr>
        <w:t xml:space="preserve"> um total aproximado de</w:t>
      </w:r>
      <w:r w:rsidR="003D7625" w:rsidRPr="00EA4107">
        <w:rPr>
          <w:rFonts w:ascii="Times New Roman" w:hAnsi="Times New Roman" w:cs="Times New Roman"/>
          <w:szCs w:val="24"/>
          <w:shd w:val="clear" w:color="auto" w:fill="FFFFFF"/>
        </w:rPr>
        <w:t xml:space="preserve"> 96% da variação total dos dados (&gt;95%), mas como os outros critérios analisados </w:t>
      </w:r>
      <w:r w:rsidR="00374251" w:rsidRPr="00EA4107">
        <w:rPr>
          <w:rFonts w:ascii="Times New Roman" w:hAnsi="Times New Roman" w:cs="Times New Roman"/>
          <w:szCs w:val="24"/>
          <w:shd w:val="clear" w:color="auto" w:fill="FFFFFF"/>
        </w:rPr>
        <w:t>selecionaram apenas o fator 1, esse acabou sendo mantido</w:t>
      </w:r>
      <w:r w:rsidR="00E20385" w:rsidRPr="00EA4107">
        <w:rPr>
          <w:rFonts w:ascii="Times New Roman" w:hAnsi="Times New Roman" w:cs="Times New Roman"/>
          <w:szCs w:val="24"/>
          <w:shd w:val="clear" w:color="auto" w:fill="FFFFFF"/>
        </w:rPr>
        <w:t>. Dessa forma, o conjunto de variáveis aqui selecionados compõem apenas um fator segundo a análise fatorial, demonstrando ser um conjunto de dados unidimensional.</w:t>
      </w:r>
    </w:p>
    <w:p w14:paraId="2138A826" w14:textId="06851130" w:rsidR="00374251" w:rsidRPr="00EA4107" w:rsidRDefault="00374251" w:rsidP="00374251">
      <w:pPr>
        <w:spacing w:line="360" w:lineRule="auto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</w:p>
    <w:p w14:paraId="159782B6" w14:textId="39F1240C" w:rsidR="00374251" w:rsidRPr="00F512D4" w:rsidRDefault="00F512D4" w:rsidP="00F512D4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</w:pPr>
      <w:r w:rsidRPr="00F512D4">
        <w:rPr>
          <w:rFonts w:ascii="Times New Roman" w:hAnsi="Times New Roman" w:cs="Times New Roman"/>
          <w:b/>
          <w:noProof/>
          <w:color w:val="000000"/>
          <w:szCs w:val="24"/>
          <w:shd w:val="clear" w:color="auto" w:fill="FFFFFF"/>
          <w:lang w:eastAsia="pt-BR"/>
        </w:rPr>
        <w:drawing>
          <wp:anchor distT="0" distB="0" distL="114300" distR="114300" simplePos="0" relativeHeight="251661312" behindDoc="0" locked="0" layoutInCell="1" allowOverlap="1" wp14:anchorId="5F5BBDD4" wp14:editId="1409F9EA">
            <wp:simplePos x="0" y="0"/>
            <wp:positionH relativeFrom="column">
              <wp:posOffset>72390</wp:posOffset>
            </wp:positionH>
            <wp:positionV relativeFrom="paragraph">
              <wp:posOffset>0</wp:posOffset>
            </wp:positionV>
            <wp:extent cx="5372100" cy="2241263"/>
            <wp:effectExtent l="0" t="0" r="0" b="698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24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512D4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>Figura 4</w:t>
      </w:r>
      <w:r w:rsidR="00374251" w:rsidRPr="00F512D4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 xml:space="preserve">: Gráfico de autovalor para o critério de teste </w:t>
      </w:r>
      <w:proofErr w:type="spellStart"/>
      <w:r w:rsidR="00374251" w:rsidRPr="00F512D4">
        <w:rPr>
          <w:rFonts w:ascii="Times New Roman" w:hAnsi="Times New Roman" w:cs="Times New Roman"/>
          <w:b/>
          <w:i/>
          <w:color w:val="000000"/>
          <w:szCs w:val="24"/>
          <w:shd w:val="clear" w:color="auto" w:fill="FFFFFF"/>
        </w:rPr>
        <w:t>scree</w:t>
      </w:r>
      <w:proofErr w:type="spellEnd"/>
      <w:r w:rsidR="00374251" w:rsidRPr="00F512D4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>.</w:t>
      </w:r>
    </w:p>
    <w:p w14:paraId="781B2165" w14:textId="77777777" w:rsidR="00A54854" w:rsidRPr="00F512D4" w:rsidRDefault="00A54854" w:rsidP="00825DDF">
      <w:pPr>
        <w:spacing w:line="360" w:lineRule="auto"/>
        <w:rPr>
          <w:rFonts w:ascii="Times New Roman" w:hAnsi="Times New Roman" w:cs="Times New Roman"/>
          <w:b/>
          <w:szCs w:val="24"/>
          <w:shd w:val="clear" w:color="auto" w:fill="FFFFFF"/>
        </w:rPr>
      </w:pPr>
    </w:p>
    <w:p w14:paraId="34222176" w14:textId="7300B061" w:rsidR="00D36A5E" w:rsidRPr="00F512D4" w:rsidRDefault="00F512D4" w:rsidP="00F512D4">
      <w:pPr>
        <w:spacing w:line="240" w:lineRule="auto"/>
        <w:jc w:val="center"/>
        <w:rPr>
          <w:rFonts w:ascii="Times New Roman" w:hAnsi="Times New Roman" w:cs="Times New Roman"/>
          <w:b/>
          <w:szCs w:val="24"/>
          <w:shd w:val="clear" w:color="auto" w:fill="FFFFFF"/>
        </w:rPr>
      </w:pPr>
      <w:r w:rsidRPr="00F512D4">
        <w:rPr>
          <w:rFonts w:ascii="Times New Roman" w:hAnsi="Times New Roman" w:cs="Times New Roman"/>
          <w:b/>
          <w:szCs w:val="24"/>
          <w:shd w:val="clear" w:color="auto" w:fill="FFFFFF"/>
        </w:rPr>
        <w:t>Tabela 5</w:t>
      </w:r>
      <w:r w:rsidR="00D36A5E" w:rsidRPr="00F512D4">
        <w:rPr>
          <w:rFonts w:ascii="Times New Roman" w:hAnsi="Times New Roman" w:cs="Times New Roman"/>
          <w:b/>
          <w:szCs w:val="24"/>
          <w:shd w:val="clear" w:color="auto" w:fill="FFFFFF"/>
        </w:rPr>
        <w:t>: Autovalores das variáveis ‘direção geográfica’.</w:t>
      </w:r>
    </w:p>
    <w:tbl>
      <w:tblPr>
        <w:tblStyle w:val="Tabelacomgrade"/>
        <w:tblW w:w="6488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2236"/>
      </w:tblGrid>
      <w:tr w:rsidR="00374251" w:rsidRPr="00EA4107" w14:paraId="0904F91B" w14:textId="19653A9D" w:rsidTr="00374251">
        <w:trPr>
          <w:trHeight w:val="493"/>
          <w:jc w:val="center"/>
        </w:trPr>
        <w:tc>
          <w:tcPr>
            <w:tcW w:w="4252" w:type="dxa"/>
          </w:tcPr>
          <w:p w14:paraId="485B055A" w14:textId="77777777" w:rsidR="00374251" w:rsidRPr="00EA4107" w:rsidRDefault="00374251" w:rsidP="00F512D4">
            <w:pPr>
              <w:pStyle w:val="Pr-formataoHTML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36" w:type="dxa"/>
          </w:tcPr>
          <w:p w14:paraId="66E91D7E" w14:textId="6CBEC458" w:rsidR="00374251" w:rsidRPr="00EA4107" w:rsidRDefault="00374251" w:rsidP="00F512D4">
            <w:pPr>
              <w:pStyle w:val="Pr-formataoHTML"/>
              <w:wordWrap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10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Fator 1</w:t>
            </w:r>
          </w:p>
        </w:tc>
      </w:tr>
      <w:tr w:rsidR="00374251" w:rsidRPr="00EA4107" w14:paraId="22CFCA23" w14:textId="494659DE" w:rsidTr="00374251">
        <w:trPr>
          <w:trHeight w:val="493"/>
          <w:jc w:val="center"/>
        </w:trPr>
        <w:tc>
          <w:tcPr>
            <w:tcW w:w="4252" w:type="dxa"/>
          </w:tcPr>
          <w:p w14:paraId="1ED52560" w14:textId="77777777" w:rsidR="00374251" w:rsidRPr="00EA4107" w:rsidRDefault="00374251" w:rsidP="00F512D4">
            <w:pPr>
              <w:pStyle w:val="Pr-formataoHTML"/>
              <w:wordWrap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10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Autovalores</w:t>
            </w:r>
          </w:p>
        </w:tc>
        <w:tc>
          <w:tcPr>
            <w:tcW w:w="2236" w:type="dxa"/>
          </w:tcPr>
          <w:p w14:paraId="72079FED" w14:textId="6BDA7398" w:rsidR="00374251" w:rsidRPr="00EA4107" w:rsidRDefault="00C54B36" w:rsidP="00F512D4">
            <w:pPr>
              <w:pStyle w:val="Pr-formataoHTML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41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3,5996</w:t>
            </w:r>
          </w:p>
        </w:tc>
      </w:tr>
      <w:tr w:rsidR="00374251" w:rsidRPr="00EA4107" w14:paraId="23B7D594" w14:textId="311A6188" w:rsidTr="00374251">
        <w:trPr>
          <w:trHeight w:val="493"/>
          <w:jc w:val="center"/>
        </w:trPr>
        <w:tc>
          <w:tcPr>
            <w:tcW w:w="4252" w:type="dxa"/>
          </w:tcPr>
          <w:p w14:paraId="188A74DD" w14:textId="77777777" w:rsidR="00374251" w:rsidRPr="00EA4107" w:rsidRDefault="00374251" w:rsidP="00F512D4">
            <w:pPr>
              <w:pStyle w:val="Pr-formataoHTML"/>
              <w:wordWrap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10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Proporção de variância</w:t>
            </w:r>
          </w:p>
        </w:tc>
        <w:tc>
          <w:tcPr>
            <w:tcW w:w="2236" w:type="dxa"/>
          </w:tcPr>
          <w:p w14:paraId="12B1F517" w14:textId="77777777" w:rsidR="00374251" w:rsidRPr="00EA4107" w:rsidRDefault="00374251" w:rsidP="00F512D4">
            <w:pPr>
              <w:pStyle w:val="Pr-formataoHTML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41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0,8999</w:t>
            </w:r>
          </w:p>
        </w:tc>
      </w:tr>
      <w:tr w:rsidR="00374251" w:rsidRPr="00EA4107" w14:paraId="63E30FC3" w14:textId="4C298FF4" w:rsidTr="00374251">
        <w:trPr>
          <w:trHeight w:val="493"/>
          <w:jc w:val="center"/>
        </w:trPr>
        <w:tc>
          <w:tcPr>
            <w:tcW w:w="4252" w:type="dxa"/>
          </w:tcPr>
          <w:p w14:paraId="5E89545F" w14:textId="77777777" w:rsidR="00374251" w:rsidRPr="00EA4107" w:rsidRDefault="00374251" w:rsidP="00F512D4">
            <w:pPr>
              <w:pStyle w:val="Pr-formataoHTML"/>
              <w:wordWrap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10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Proporção acumulada</w:t>
            </w:r>
          </w:p>
        </w:tc>
        <w:tc>
          <w:tcPr>
            <w:tcW w:w="2236" w:type="dxa"/>
          </w:tcPr>
          <w:p w14:paraId="5576B6E6" w14:textId="77777777" w:rsidR="00374251" w:rsidRPr="00EA4107" w:rsidRDefault="00374251" w:rsidP="00F512D4">
            <w:pPr>
              <w:pStyle w:val="Pr-formataoHTML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41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0,8999</w:t>
            </w:r>
          </w:p>
        </w:tc>
      </w:tr>
    </w:tbl>
    <w:p w14:paraId="4FE4B597" w14:textId="311C3813" w:rsidR="00374251" w:rsidRPr="00EA4107" w:rsidRDefault="00374251" w:rsidP="00825DDF">
      <w:pPr>
        <w:spacing w:line="360" w:lineRule="auto"/>
        <w:rPr>
          <w:rFonts w:ascii="Times New Roman" w:hAnsi="Times New Roman" w:cs="Times New Roman"/>
          <w:szCs w:val="24"/>
          <w:shd w:val="clear" w:color="auto" w:fill="FFFFFF"/>
        </w:rPr>
      </w:pPr>
    </w:p>
    <w:p w14:paraId="54686B69" w14:textId="35086462" w:rsidR="00636638" w:rsidRPr="00EA4107" w:rsidRDefault="0097744D" w:rsidP="00825DDF">
      <w:pPr>
        <w:spacing w:line="360" w:lineRule="auto"/>
        <w:rPr>
          <w:rFonts w:ascii="Times New Roman" w:hAnsi="Times New Roman" w:cs="Times New Roman"/>
          <w:szCs w:val="24"/>
          <w:shd w:val="clear" w:color="auto" w:fill="FFFFFF"/>
        </w:rPr>
      </w:pPr>
      <w:r w:rsidRPr="00EA4107">
        <w:rPr>
          <w:rFonts w:ascii="Times New Roman" w:hAnsi="Times New Roman" w:cs="Times New Roman"/>
          <w:szCs w:val="24"/>
          <w:shd w:val="clear" w:color="auto" w:fill="FFFFFF"/>
        </w:rPr>
        <w:t xml:space="preserve">As cargas </w:t>
      </w:r>
      <w:r w:rsidR="00033665" w:rsidRPr="00EA4107">
        <w:rPr>
          <w:rFonts w:ascii="Times New Roman" w:hAnsi="Times New Roman" w:cs="Times New Roman"/>
          <w:szCs w:val="24"/>
          <w:shd w:val="clear" w:color="auto" w:fill="FFFFFF"/>
        </w:rPr>
        <w:t>fatoriais</w:t>
      </w:r>
      <w:r w:rsidR="00916FC7" w:rsidRPr="00EA4107">
        <w:rPr>
          <w:rFonts w:ascii="Times New Roman" w:hAnsi="Times New Roman" w:cs="Times New Roman"/>
          <w:szCs w:val="24"/>
          <w:shd w:val="clear" w:color="auto" w:fill="FFFFFF"/>
        </w:rPr>
        <w:t xml:space="preserve"> das variáveis </w:t>
      </w:r>
      <w:r w:rsidRPr="00EA4107">
        <w:rPr>
          <w:rFonts w:ascii="Times New Roman" w:hAnsi="Times New Roman" w:cs="Times New Roman"/>
          <w:szCs w:val="24"/>
          <w:shd w:val="clear" w:color="auto" w:fill="FFFFFF"/>
        </w:rPr>
        <w:t xml:space="preserve">apresentam correlação </w:t>
      </w:r>
      <w:r w:rsidR="00FD7BEE" w:rsidRPr="00EA4107">
        <w:rPr>
          <w:rFonts w:ascii="Times New Roman" w:hAnsi="Times New Roman" w:cs="Times New Roman"/>
          <w:szCs w:val="24"/>
          <w:shd w:val="clear" w:color="auto" w:fill="FFFFFF"/>
        </w:rPr>
        <w:t>satisfatória</w:t>
      </w:r>
      <w:r w:rsidRPr="00EA4107">
        <w:rPr>
          <w:rFonts w:ascii="Times New Roman" w:hAnsi="Times New Roman" w:cs="Times New Roman"/>
          <w:szCs w:val="24"/>
          <w:shd w:val="clear" w:color="auto" w:fill="FFFFFF"/>
        </w:rPr>
        <w:t xml:space="preserve"> com o Fator 1</w:t>
      </w:r>
      <w:r w:rsidR="00033665" w:rsidRPr="00EA4107">
        <w:rPr>
          <w:rFonts w:ascii="Times New Roman" w:hAnsi="Times New Roman" w:cs="Times New Roman"/>
          <w:szCs w:val="24"/>
          <w:shd w:val="clear" w:color="auto" w:fill="FFFFFF"/>
        </w:rPr>
        <w:t>, pois apresentam valor</w:t>
      </w:r>
      <w:r w:rsidR="001A3ED1" w:rsidRPr="00EA4107">
        <w:rPr>
          <w:rFonts w:ascii="Times New Roman" w:hAnsi="Times New Roman" w:cs="Times New Roman"/>
          <w:szCs w:val="24"/>
          <w:shd w:val="clear" w:color="auto" w:fill="FFFFFF"/>
        </w:rPr>
        <w:t>es &gt;0,4</w:t>
      </w:r>
      <w:r w:rsidR="00F512D4">
        <w:rPr>
          <w:rFonts w:ascii="Times New Roman" w:hAnsi="Times New Roman" w:cs="Times New Roman"/>
          <w:szCs w:val="24"/>
          <w:shd w:val="clear" w:color="auto" w:fill="FFFFFF"/>
        </w:rPr>
        <w:t xml:space="preserve">0 (critério de </w:t>
      </w:r>
      <w:proofErr w:type="spellStart"/>
      <w:r w:rsidR="00F512D4">
        <w:rPr>
          <w:rFonts w:ascii="Times New Roman" w:hAnsi="Times New Roman" w:cs="Times New Roman"/>
          <w:szCs w:val="24"/>
          <w:shd w:val="clear" w:color="auto" w:fill="FFFFFF"/>
        </w:rPr>
        <w:t>Hair</w:t>
      </w:r>
      <w:proofErr w:type="spellEnd"/>
      <w:r w:rsidR="00F512D4">
        <w:rPr>
          <w:rFonts w:ascii="Times New Roman" w:hAnsi="Times New Roman" w:cs="Times New Roman"/>
          <w:szCs w:val="24"/>
          <w:shd w:val="clear" w:color="auto" w:fill="FFFFFF"/>
        </w:rPr>
        <w:t>, 2009) (Tabela 6</w:t>
      </w:r>
      <w:r w:rsidR="00033665" w:rsidRPr="00EA4107">
        <w:rPr>
          <w:rFonts w:ascii="Times New Roman" w:hAnsi="Times New Roman" w:cs="Times New Roman"/>
          <w:szCs w:val="24"/>
          <w:shd w:val="clear" w:color="auto" w:fill="FFFFFF"/>
        </w:rPr>
        <w:t xml:space="preserve">). </w:t>
      </w:r>
      <w:r w:rsidR="001A3ED1" w:rsidRPr="00EA4107">
        <w:rPr>
          <w:rFonts w:ascii="Times New Roman" w:hAnsi="Times New Roman" w:cs="Times New Roman"/>
          <w:szCs w:val="24"/>
          <w:shd w:val="clear" w:color="auto" w:fill="FFFFFF"/>
        </w:rPr>
        <w:t>Além disso, q</w:t>
      </w:r>
      <w:r w:rsidR="00392629" w:rsidRPr="00EA4107">
        <w:rPr>
          <w:rFonts w:ascii="Times New Roman" w:hAnsi="Times New Roman" w:cs="Times New Roman"/>
          <w:szCs w:val="24"/>
          <w:shd w:val="clear" w:color="auto" w:fill="FFFFFF"/>
        </w:rPr>
        <w:t>uando as cargas</w:t>
      </w:r>
      <w:r w:rsidR="00FD7BEE" w:rsidRPr="00EA4107">
        <w:rPr>
          <w:rFonts w:ascii="Times New Roman" w:hAnsi="Times New Roman" w:cs="Times New Roman"/>
          <w:szCs w:val="24"/>
          <w:shd w:val="clear" w:color="auto" w:fill="FFFFFF"/>
        </w:rPr>
        <w:t xml:space="preserve"> fatoriais</w:t>
      </w:r>
      <w:r w:rsidR="00392629" w:rsidRPr="00EA4107">
        <w:rPr>
          <w:rFonts w:ascii="Times New Roman" w:hAnsi="Times New Roman" w:cs="Times New Roman"/>
          <w:szCs w:val="24"/>
          <w:shd w:val="clear" w:color="auto" w:fill="FFFFFF"/>
        </w:rPr>
        <w:t xml:space="preserve"> são elevadas ao quadrado para encontrar os valores de </w:t>
      </w:r>
      <w:proofErr w:type="spellStart"/>
      <w:r w:rsidR="00392629" w:rsidRPr="00EA4107">
        <w:rPr>
          <w:rFonts w:ascii="Times New Roman" w:hAnsi="Times New Roman" w:cs="Times New Roman"/>
          <w:szCs w:val="24"/>
          <w:shd w:val="clear" w:color="auto" w:fill="FFFFFF"/>
        </w:rPr>
        <w:t>comunalidade</w:t>
      </w:r>
      <w:proofErr w:type="spellEnd"/>
      <w:r w:rsidR="00392629" w:rsidRPr="00EA4107">
        <w:rPr>
          <w:rFonts w:ascii="Times New Roman" w:hAnsi="Times New Roman" w:cs="Times New Roman"/>
          <w:szCs w:val="24"/>
          <w:shd w:val="clear" w:color="auto" w:fill="FFFFFF"/>
        </w:rPr>
        <w:t xml:space="preserve">, </w:t>
      </w:r>
      <w:r w:rsidR="00A53751" w:rsidRPr="00EA4107">
        <w:rPr>
          <w:rFonts w:ascii="Times New Roman" w:hAnsi="Times New Roman" w:cs="Times New Roman"/>
          <w:szCs w:val="24"/>
          <w:shd w:val="clear" w:color="auto" w:fill="FFFFFF"/>
        </w:rPr>
        <w:t>encontramos valores &gt;0,80, indicando que uma grande quantia da variância em cada uma das variáveis foi extraída</w:t>
      </w:r>
      <w:r w:rsidR="00F512D4">
        <w:rPr>
          <w:rFonts w:ascii="Times New Roman" w:hAnsi="Times New Roman" w:cs="Times New Roman"/>
          <w:szCs w:val="24"/>
          <w:shd w:val="clear" w:color="auto" w:fill="FFFFFF"/>
        </w:rPr>
        <w:t xml:space="preserve"> pela solução fatorial (Tabela 6</w:t>
      </w:r>
      <w:r w:rsidR="00A53751" w:rsidRPr="00EA4107">
        <w:rPr>
          <w:rFonts w:ascii="Times New Roman" w:hAnsi="Times New Roman" w:cs="Times New Roman"/>
          <w:szCs w:val="24"/>
          <w:shd w:val="clear" w:color="auto" w:fill="FFFFFF"/>
        </w:rPr>
        <w:t>).</w:t>
      </w:r>
      <w:r w:rsidR="00033665" w:rsidRPr="00EA4107">
        <w:rPr>
          <w:rFonts w:ascii="Times New Roman" w:hAnsi="Times New Roman" w:cs="Times New Roman"/>
          <w:szCs w:val="24"/>
          <w:shd w:val="clear" w:color="auto" w:fill="FFFFFF"/>
        </w:rPr>
        <w:t xml:space="preserve"> Dessa forma, não foi necessário nenhum tipo de rotação para melhorar a interpretação </w:t>
      </w:r>
      <w:r w:rsidR="00A53751" w:rsidRPr="00EA4107">
        <w:rPr>
          <w:rFonts w:ascii="Times New Roman" w:hAnsi="Times New Roman" w:cs="Times New Roman"/>
          <w:szCs w:val="24"/>
          <w:shd w:val="clear" w:color="auto" w:fill="FFFFFF"/>
        </w:rPr>
        <w:t xml:space="preserve">das variáveis dentro dos fatores. </w:t>
      </w:r>
      <w:r w:rsidR="00033665" w:rsidRPr="00EA4107"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</w:p>
    <w:p w14:paraId="73BC5787" w14:textId="019C6FA2" w:rsidR="00033665" w:rsidRPr="00EA4107" w:rsidRDefault="004F7DDC" w:rsidP="00825DDF">
      <w:pPr>
        <w:spacing w:line="360" w:lineRule="auto"/>
        <w:rPr>
          <w:rFonts w:ascii="Times New Roman" w:hAnsi="Times New Roman" w:cs="Times New Roman"/>
          <w:szCs w:val="24"/>
          <w:shd w:val="clear" w:color="auto" w:fill="FFFFFF"/>
        </w:rPr>
      </w:pPr>
      <w:r w:rsidRPr="00EA4107">
        <w:rPr>
          <w:rFonts w:ascii="Times New Roman" w:hAnsi="Times New Roman" w:cs="Times New Roman"/>
          <w:szCs w:val="24"/>
          <w:shd w:val="clear" w:color="auto" w:fill="FFFFFF"/>
        </w:rPr>
        <w:t>De maneira geral, as</w:t>
      </w:r>
      <w:r w:rsidR="00FD7BEE" w:rsidRPr="00EA4107">
        <w:rPr>
          <w:rFonts w:ascii="Times New Roman" w:hAnsi="Times New Roman" w:cs="Times New Roman"/>
          <w:szCs w:val="24"/>
          <w:shd w:val="clear" w:color="auto" w:fill="FFFFFF"/>
        </w:rPr>
        <w:t xml:space="preserve"> diferentes</w:t>
      </w:r>
      <w:r w:rsidRPr="00EA4107">
        <w:rPr>
          <w:rFonts w:ascii="Times New Roman" w:hAnsi="Times New Roman" w:cs="Times New Roman"/>
          <w:szCs w:val="24"/>
          <w:shd w:val="clear" w:color="auto" w:fill="FFFFFF"/>
        </w:rPr>
        <w:t xml:space="preserve"> variáveis direcionais</w:t>
      </w:r>
      <w:r w:rsidR="00392629" w:rsidRPr="00EA4107">
        <w:rPr>
          <w:rFonts w:ascii="Times New Roman" w:hAnsi="Times New Roman" w:cs="Times New Roman"/>
          <w:szCs w:val="24"/>
          <w:shd w:val="clear" w:color="auto" w:fill="FFFFFF"/>
        </w:rPr>
        <w:t xml:space="preserve"> (Norte, Sul, Leste e Oeste)</w:t>
      </w:r>
      <w:r w:rsidRPr="00EA4107">
        <w:rPr>
          <w:rFonts w:ascii="Times New Roman" w:hAnsi="Times New Roman" w:cs="Times New Roman"/>
          <w:szCs w:val="24"/>
          <w:shd w:val="clear" w:color="auto" w:fill="FFFFFF"/>
        </w:rPr>
        <w:t xml:space="preserve"> influenciam o Fator 1 (nomeado como “</w:t>
      </w:r>
      <w:r w:rsidR="00F512D4">
        <w:rPr>
          <w:rFonts w:ascii="Times New Roman" w:hAnsi="Times New Roman" w:cs="Times New Roman"/>
          <w:szCs w:val="24"/>
          <w:shd w:val="clear" w:color="auto" w:fill="FFFFFF"/>
        </w:rPr>
        <w:t>Direções</w:t>
      </w:r>
      <w:r w:rsidRPr="00EA4107">
        <w:rPr>
          <w:rFonts w:ascii="Times New Roman" w:hAnsi="Times New Roman" w:cs="Times New Roman"/>
          <w:szCs w:val="24"/>
          <w:shd w:val="clear" w:color="auto" w:fill="FFFFFF"/>
        </w:rPr>
        <w:t xml:space="preserve"> geográficas”) quase que da mesma forma, logo que apresentam valores entre -0,94 e </w:t>
      </w:r>
      <w:r w:rsidR="00135AD9" w:rsidRPr="00EA4107">
        <w:rPr>
          <w:rFonts w:ascii="Times New Roman" w:hAnsi="Times New Roman" w:cs="Times New Roman"/>
          <w:szCs w:val="24"/>
          <w:shd w:val="clear" w:color="auto" w:fill="FFFFFF"/>
        </w:rPr>
        <w:t>-</w:t>
      </w:r>
      <w:r w:rsidR="00F512D4">
        <w:rPr>
          <w:rFonts w:ascii="Times New Roman" w:hAnsi="Times New Roman" w:cs="Times New Roman"/>
          <w:szCs w:val="24"/>
          <w:shd w:val="clear" w:color="auto" w:fill="FFFFFF"/>
        </w:rPr>
        <w:t>0,97 (Tabela 6</w:t>
      </w:r>
      <w:r w:rsidRPr="00EA4107">
        <w:rPr>
          <w:rFonts w:ascii="Times New Roman" w:hAnsi="Times New Roman" w:cs="Times New Roman"/>
          <w:szCs w:val="24"/>
          <w:shd w:val="clear" w:color="auto" w:fill="FFFFFF"/>
        </w:rPr>
        <w:t xml:space="preserve">). A variável Oeste foi a menos influente (carga = -0,94) e a Norte a mais influente (carga = -0,97) </w:t>
      </w:r>
      <w:r w:rsidR="00F512D4">
        <w:rPr>
          <w:rFonts w:ascii="Times New Roman" w:hAnsi="Times New Roman" w:cs="Times New Roman"/>
          <w:szCs w:val="24"/>
          <w:shd w:val="clear" w:color="auto" w:fill="FFFFFF"/>
        </w:rPr>
        <w:t>(Tabela 6</w:t>
      </w:r>
      <w:r w:rsidR="00392629" w:rsidRPr="00EA4107">
        <w:rPr>
          <w:rFonts w:ascii="Times New Roman" w:hAnsi="Times New Roman" w:cs="Times New Roman"/>
          <w:szCs w:val="24"/>
          <w:shd w:val="clear" w:color="auto" w:fill="FFFFFF"/>
        </w:rPr>
        <w:t>).</w:t>
      </w:r>
      <w:r w:rsidR="00FD7BEE" w:rsidRPr="00EA4107"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</w:p>
    <w:p w14:paraId="0C4EF1E7" w14:textId="02F43E23" w:rsidR="00851F42" w:rsidRPr="00F512D4" w:rsidRDefault="00F512D4" w:rsidP="00F512D4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</w:pPr>
      <w:r w:rsidRPr="00F512D4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>Tabela 6</w:t>
      </w:r>
      <w:r w:rsidR="00851F42" w:rsidRPr="00F512D4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 xml:space="preserve">: </w:t>
      </w:r>
      <w:r w:rsidR="00F80F54" w:rsidRPr="00F512D4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>Cargas fatoriais</w:t>
      </w:r>
      <w:r w:rsidR="00F74C06" w:rsidRPr="00F512D4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 xml:space="preserve">, </w:t>
      </w:r>
      <w:proofErr w:type="spellStart"/>
      <w:r w:rsidR="00F74C06" w:rsidRPr="00F512D4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>comunalidade</w:t>
      </w:r>
      <w:proofErr w:type="spellEnd"/>
      <w:r w:rsidR="00F74C06" w:rsidRPr="00F512D4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 xml:space="preserve"> e variância única</w:t>
      </w:r>
      <w:r w:rsidR="00F80F54" w:rsidRPr="00F512D4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 xml:space="preserve"> </w:t>
      </w:r>
      <w:r w:rsidR="001624BE" w:rsidRPr="00F512D4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>para o fator 1 “</w:t>
      </w:r>
      <w:r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>Direções</w:t>
      </w:r>
      <w:r w:rsidR="001624BE" w:rsidRPr="00F512D4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 xml:space="preserve"> geográficas”.</w:t>
      </w:r>
    </w:p>
    <w:tbl>
      <w:tblPr>
        <w:tblStyle w:val="Tabelacomgrade"/>
        <w:tblW w:w="8363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761"/>
        <w:gridCol w:w="2693"/>
        <w:gridCol w:w="2693"/>
      </w:tblGrid>
      <w:tr w:rsidR="00392629" w:rsidRPr="00EA4107" w14:paraId="2BC394B3" w14:textId="65FDB390" w:rsidTr="00392629">
        <w:trPr>
          <w:trHeight w:val="634"/>
        </w:trPr>
        <w:tc>
          <w:tcPr>
            <w:tcW w:w="1216" w:type="dxa"/>
            <w:vAlign w:val="center"/>
          </w:tcPr>
          <w:p w14:paraId="4BA2E1C4" w14:textId="77777777" w:rsidR="00392629" w:rsidRPr="00EA4107" w:rsidRDefault="00392629" w:rsidP="00F512D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1761" w:type="dxa"/>
            <w:vAlign w:val="center"/>
          </w:tcPr>
          <w:p w14:paraId="42BBF48B" w14:textId="42FAB48A" w:rsidR="00392629" w:rsidRPr="00EA4107" w:rsidRDefault="001624BE" w:rsidP="00F512D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b/>
                <w:color w:val="000000"/>
                <w:szCs w:val="24"/>
              </w:rPr>
              <w:t>Carga fatorial</w:t>
            </w:r>
          </w:p>
        </w:tc>
        <w:tc>
          <w:tcPr>
            <w:tcW w:w="2693" w:type="dxa"/>
            <w:vAlign w:val="center"/>
          </w:tcPr>
          <w:p w14:paraId="14FDE0EE" w14:textId="5A74B214" w:rsidR="00392629" w:rsidRPr="00EA4107" w:rsidRDefault="00392629" w:rsidP="00F512D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proofErr w:type="spellStart"/>
            <w:r w:rsidRPr="00EA4107">
              <w:rPr>
                <w:rFonts w:ascii="Times New Roman" w:hAnsi="Times New Roman" w:cs="Times New Roman"/>
                <w:b/>
                <w:color w:val="000000"/>
                <w:szCs w:val="24"/>
              </w:rPr>
              <w:t>Comunalidade</w:t>
            </w:r>
            <w:proofErr w:type="spellEnd"/>
          </w:p>
        </w:tc>
        <w:tc>
          <w:tcPr>
            <w:tcW w:w="2693" w:type="dxa"/>
            <w:vAlign w:val="center"/>
          </w:tcPr>
          <w:p w14:paraId="50DE9765" w14:textId="4F2FD0DF" w:rsidR="00392629" w:rsidRPr="00EA4107" w:rsidRDefault="00392629" w:rsidP="00F512D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EA4107">
              <w:rPr>
                <w:rFonts w:ascii="Times New Roman" w:hAnsi="Times New Roman" w:cs="Times New Roman"/>
                <w:b/>
                <w:color w:val="000000"/>
                <w:szCs w:val="24"/>
              </w:rPr>
              <w:t>Variância única</w:t>
            </w:r>
          </w:p>
        </w:tc>
      </w:tr>
      <w:tr w:rsidR="00392629" w:rsidRPr="00EA4107" w14:paraId="622EFC3B" w14:textId="0662CFBE" w:rsidTr="00392629">
        <w:trPr>
          <w:trHeight w:val="452"/>
        </w:trPr>
        <w:tc>
          <w:tcPr>
            <w:tcW w:w="1216" w:type="dxa"/>
            <w:vAlign w:val="center"/>
          </w:tcPr>
          <w:p w14:paraId="092C5DC3" w14:textId="77777777" w:rsidR="00392629" w:rsidRPr="00EA4107" w:rsidRDefault="00392629" w:rsidP="00F512D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b/>
                <w:color w:val="000000"/>
                <w:szCs w:val="24"/>
                <w:shd w:val="clear" w:color="auto" w:fill="FFFFFF"/>
              </w:rPr>
              <w:t>Norte</w:t>
            </w:r>
          </w:p>
        </w:tc>
        <w:tc>
          <w:tcPr>
            <w:tcW w:w="1761" w:type="dxa"/>
            <w:vAlign w:val="center"/>
          </w:tcPr>
          <w:p w14:paraId="0615C74D" w14:textId="49E04639" w:rsidR="00392629" w:rsidRPr="00EA4107" w:rsidRDefault="00392629" w:rsidP="00F512D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-0,9687</w:t>
            </w:r>
          </w:p>
        </w:tc>
        <w:tc>
          <w:tcPr>
            <w:tcW w:w="2693" w:type="dxa"/>
            <w:vAlign w:val="center"/>
          </w:tcPr>
          <w:p w14:paraId="360B71EB" w14:textId="4256BB7E" w:rsidR="00392629" w:rsidRPr="00EA4107" w:rsidRDefault="00392629" w:rsidP="00F512D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0,9385</w:t>
            </w:r>
          </w:p>
        </w:tc>
        <w:tc>
          <w:tcPr>
            <w:tcW w:w="2693" w:type="dxa"/>
            <w:vAlign w:val="center"/>
          </w:tcPr>
          <w:p w14:paraId="17C85B88" w14:textId="402773FE" w:rsidR="00392629" w:rsidRPr="00EA4107" w:rsidRDefault="00392629" w:rsidP="00F512D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0,0615</w:t>
            </w:r>
          </w:p>
        </w:tc>
      </w:tr>
      <w:tr w:rsidR="00392629" w:rsidRPr="00EA4107" w14:paraId="09CCB261" w14:textId="7C6C2A06" w:rsidTr="00392629">
        <w:trPr>
          <w:trHeight w:val="452"/>
        </w:trPr>
        <w:tc>
          <w:tcPr>
            <w:tcW w:w="1216" w:type="dxa"/>
            <w:vAlign w:val="center"/>
          </w:tcPr>
          <w:p w14:paraId="3F8F3ED9" w14:textId="77777777" w:rsidR="00392629" w:rsidRPr="00EA4107" w:rsidRDefault="00392629" w:rsidP="00F512D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b/>
                <w:color w:val="000000"/>
                <w:szCs w:val="24"/>
                <w:shd w:val="clear" w:color="auto" w:fill="FFFFFF"/>
              </w:rPr>
              <w:t>Leste</w:t>
            </w:r>
          </w:p>
        </w:tc>
        <w:tc>
          <w:tcPr>
            <w:tcW w:w="1761" w:type="dxa"/>
            <w:vAlign w:val="center"/>
          </w:tcPr>
          <w:p w14:paraId="756AD562" w14:textId="46FCFF07" w:rsidR="00392629" w:rsidRPr="00EA4107" w:rsidRDefault="00392629" w:rsidP="00F512D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-0,9172</w:t>
            </w:r>
          </w:p>
        </w:tc>
        <w:tc>
          <w:tcPr>
            <w:tcW w:w="2693" w:type="dxa"/>
            <w:vAlign w:val="center"/>
          </w:tcPr>
          <w:p w14:paraId="4B57D35F" w14:textId="3379D1A7" w:rsidR="00392629" w:rsidRPr="00EA4107" w:rsidRDefault="00392629" w:rsidP="00F512D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0,8412</w:t>
            </w:r>
          </w:p>
        </w:tc>
        <w:tc>
          <w:tcPr>
            <w:tcW w:w="2693" w:type="dxa"/>
            <w:vAlign w:val="center"/>
          </w:tcPr>
          <w:p w14:paraId="5C951C2B" w14:textId="1D2ACCA8" w:rsidR="00392629" w:rsidRPr="00EA4107" w:rsidRDefault="00392629" w:rsidP="00F512D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0,1588</w:t>
            </w:r>
          </w:p>
        </w:tc>
      </w:tr>
      <w:tr w:rsidR="00392629" w:rsidRPr="00EA4107" w14:paraId="5323AC45" w14:textId="5F667E5A" w:rsidTr="00392629">
        <w:trPr>
          <w:trHeight w:val="452"/>
        </w:trPr>
        <w:tc>
          <w:tcPr>
            <w:tcW w:w="1216" w:type="dxa"/>
            <w:vAlign w:val="center"/>
          </w:tcPr>
          <w:p w14:paraId="0CE3E957" w14:textId="77777777" w:rsidR="00392629" w:rsidRPr="00EA4107" w:rsidRDefault="00392629" w:rsidP="00F512D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b/>
                <w:color w:val="000000"/>
                <w:szCs w:val="24"/>
                <w:shd w:val="clear" w:color="auto" w:fill="FFFFFF"/>
              </w:rPr>
              <w:t>Sul</w:t>
            </w:r>
          </w:p>
        </w:tc>
        <w:tc>
          <w:tcPr>
            <w:tcW w:w="1761" w:type="dxa"/>
            <w:vAlign w:val="center"/>
          </w:tcPr>
          <w:p w14:paraId="1E7B67A1" w14:textId="5291E9D0" w:rsidR="00392629" w:rsidRPr="00EA4107" w:rsidRDefault="00392629" w:rsidP="00F512D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-0,9641</w:t>
            </w:r>
          </w:p>
        </w:tc>
        <w:tc>
          <w:tcPr>
            <w:tcW w:w="2693" w:type="dxa"/>
            <w:vAlign w:val="center"/>
          </w:tcPr>
          <w:p w14:paraId="64B779F4" w14:textId="5B7D531F" w:rsidR="00392629" w:rsidRPr="00EA4107" w:rsidRDefault="00392629" w:rsidP="00F512D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0,9295</w:t>
            </w:r>
          </w:p>
        </w:tc>
        <w:tc>
          <w:tcPr>
            <w:tcW w:w="2693" w:type="dxa"/>
            <w:vAlign w:val="center"/>
          </w:tcPr>
          <w:p w14:paraId="7A0A2FA3" w14:textId="0309CDBA" w:rsidR="00392629" w:rsidRPr="00EA4107" w:rsidRDefault="00392629" w:rsidP="00F512D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0,0705</w:t>
            </w:r>
          </w:p>
        </w:tc>
      </w:tr>
      <w:tr w:rsidR="00392629" w:rsidRPr="00EA4107" w14:paraId="2DC587EE" w14:textId="73D28476" w:rsidTr="00392629">
        <w:trPr>
          <w:trHeight w:val="452"/>
        </w:trPr>
        <w:tc>
          <w:tcPr>
            <w:tcW w:w="1216" w:type="dxa"/>
            <w:vAlign w:val="center"/>
          </w:tcPr>
          <w:p w14:paraId="1A94BD18" w14:textId="06E6F6D1" w:rsidR="00392629" w:rsidRPr="00EA4107" w:rsidRDefault="00392629" w:rsidP="00F512D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b/>
                <w:color w:val="000000"/>
                <w:szCs w:val="24"/>
                <w:shd w:val="clear" w:color="auto" w:fill="FFFFFF"/>
              </w:rPr>
              <w:t>Oeste</w:t>
            </w:r>
          </w:p>
        </w:tc>
        <w:tc>
          <w:tcPr>
            <w:tcW w:w="1761" w:type="dxa"/>
            <w:vAlign w:val="center"/>
          </w:tcPr>
          <w:p w14:paraId="5726F605" w14:textId="3D54A66F" w:rsidR="00392629" w:rsidRPr="00EA4107" w:rsidRDefault="00392629" w:rsidP="00F512D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-0,9436</w:t>
            </w:r>
          </w:p>
        </w:tc>
        <w:tc>
          <w:tcPr>
            <w:tcW w:w="2693" w:type="dxa"/>
            <w:vAlign w:val="center"/>
          </w:tcPr>
          <w:p w14:paraId="21FB114F" w14:textId="32C312BE" w:rsidR="00392629" w:rsidRPr="00EA4107" w:rsidRDefault="00392629" w:rsidP="00F512D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0,8990</w:t>
            </w:r>
          </w:p>
        </w:tc>
        <w:tc>
          <w:tcPr>
            <w:tcW w:w="2693" w:type="dxa"/>
            <w:vAlign w:val="center"/>
          </w:tcPr>
          <w:p w14:paraId="6E3093A2" w14:textId="2A9F8F53" w:rsidR="00392629" w:rsidRPr="00EA4107" w:rsidRDefault="00392629" w:rsidP="00F512D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A4107">
              <w:rPr>
                <w:rFonts w:ascii="Times New Roman" w:hAnsi="Times New Roman" w:cs="Times New Roman"/>
                <w:color w:val="000000"/>
                <w:szCs w:val="24"/>
              </w:rPr>
              <w:t>0,1096</w:t>
            </w:r>
          </w:p>
        </w:tc>
      </w:tr>
    </w:tbl>
    <w:p w14:paraId="4C28CC22" w14:textId="511892F1" w:rsidR="00FD7BEE" w:rsidRPr="00EA4107" w:rsidRDefault="00FD7BEE" w:rsidP="00825DDF">
      <w:pPr>
        <w:spacing w:line="360" w:lineRule="auto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</w:p>
    <w:p w14:paraId="1F6A3409" w14:textId="4A3157F8" w:rsidR="005D1796" w:rsidRPr="00EA4107" w:rsidRDefault="00115293" w:rsidP="00825DDF">
      <w:pPr>
        <w:spacing w:line="360" w:lineRule="auto"/>
        <w:rPr>
          <w:rFonts w:ascii="Times New Roman" w:hAnsi="Times New Roman" w:cs="Times New Roman"/>
          <w:szCs w:val="24"/>
          <w:shd w:val="clear" w:color="auto" w:fill="FFFFFF"/>
        </w:rPr>
      </w:pPr>
      <w:r w:rsidRPr="008447FB">
        <w:rPr>
          <w:rFonts w:ascii="Times New Roman" w:hAnsi="Times New Roman" w:cs="Times New Roman"/>
          <w:szCs w:val="24"/>
          <w:shd w:val="clear" w:color="auto" w:fill="FFFFFF"/>
        </w:rPr>
        <w:t>Em conclusão, as variáveis puderam ser condensadas em um único fator denominado “</w:t>
      </w:r>
      <w:r w:rsidR="00F512D4" w:rsidRPr="008447FB">
        <w:rPr>
          <w:rFonts w:ascii="Times New Roman" w:hAnsi="Times New Roman" w:cs="Times New Roman"/>
          <w:szCs w:val="24"/>
          <w:shd w:val="clear" w:color="auto" w:fill="FFFFFF"/>
        </w:rPr>
        <w:t>direção</w:t>
      </w:r>
      <w:r w:rsidRPr="008447FB">
        <w:rPr>
          <w:rFonts w:ascii="Times New Roman" w:hAnsi="Times New Roman" w:cs="Times New Roman"/>
          <w:szCs w:val="24"/>
          <w:shd w:val="clear" w:color="auto" w:fill="FFFFFF"/>
        </w:rPr>
        <w:t xml:space="preserve"> geográfica”</w:t>
      </w:r>
      <w:r w:rsidR="00F74C06" w:rsidRPr="008447FB">
        <w:rPr>
          <w:rFonts w:ascii="Times New Roman" w:hAnsi="Times New Roman" w:cs="Times New Roman"/>
          <w:szCs w:val="24"/>
          <w:shd w:val="clear" w:color="auto" w:fill="FFFFFF"/>
        </w:rPr>
        <w:t xml:space="preserve">, sendo os coeficientes do modelo fatorial </w:t>
      </w:r>
      <w:r w:rsidR="00F512D4" w:rsidRPr="008447FB">
        <w:rPr>
          <w:rFonts w:ascii="Times New Roman" w:hAnsi="Times New Roman" w:cs="Times New Roman"/>
          <w:szCs w:val="24"/>
          <w:shd w:val="clear" w:color="auto" w:fill="FFFFFF"/>
        </w:rPr>
        <w:t>apresentados na Tabela 7</w:t>
      </w:r>
      <w:r w:rsidR="00F74C06" w:rsidRPr="008447FB">
        <w:rPr>
          <w:rFonts w:ascii="Times New Roman" w:hAnsi="Times New Roman" w:cs="Times New Roman"/>
          <w:szCs w:val="24"/>
          <w:shd w:val="clear" w:color="auto" w:fill="FFFFFF"/>
        </w:rPr>
        <w:t>.</w:t>
      </w:r>
      <w:r w:rsidR="00661658" w:rsidRPr="008447FB"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</w:p>
    <w:p w14:paraId="1E6F286F" w14:textId="3CB3968B" w:rsidR="00F74C06" w:rsidRPr="00F512D4" w:rsidRDefault="00F512D4" w:rsidP="00F512D4">
      <w:pPr>
        <w:spacing w:line="240" w:lineRule="auto"/>
        <w:jc w:val="center"/>
        <w:rPr>
          <w:rFonts w:ascii="Times New Roman" w:hAnsi="Times New Roman" w:cs="Times New Roman"/>
          <w:b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Cs w:val="24"/>
          <w:shd w:val="clear" w:color="auto" w:fill="FFFFFF"/>
        </w:rPr>
        <w:t>Tabela 7</w:t>
      </w:r>
      <w:r w:rsidR="00F74C06" w:rsidRPr="00F512D4">
        <w:rPr>
          <w:rFonts w:ascii="Times New Roman" w:hAnsi="Times New Roman" w:cs="Times New Roman"/>
          <w:b/>
          <w:szCs w:val="24"/>
          <w:shd w:val="clear" w:color="auto" w:fill="FFFFFF"/>
        </w:rPr>
        <w:t>: Coeficientes do modelo fatorial.</w:t>
      </w:r>
    </w:p>
    <w:tbl>
      <w:tblPr>
        <w:tblStyle w:val="Tabelacomgrade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89"/>
        <w:gridCol w:w="3959"/>
      </w:tblGrid>
      <w:tr w:rsidR="00F74C06" w:rsidRPr="00EA4107" w14:paraId="659E8A9E" w14:textId="77777777" w:rsidTr="0064416C">
        <w:trPr>
          <w:trHeight w:val="280"/>
          <w:jc w:val="center"/>
        </w:trPr>
        <w:tc>
          <w:tcPr>
            <w:tcW w:w="3289" w:type="dxa"/>
            <w:noWrap/>
            <w:hideMark/>
          </w:tcPr>
          <w:p w14:paraId="01D9BB26" w14:textId="56AD757B" w:rsidR="00F74C06" w:rsidRPr="00EA4107" w:rsidRDefault="00F74C06" w:rsidP="00F512D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Cs w:val="24"/>
                <w:shd w:val="clear" w:color="auto" w:fill="FFFFFF"/>
              </w:rPr>
            </w:pPr>
          </w:p>
        </w:tc>
        <w:tc>
          <w:tcPr>
            <w:tcW w:w="3959" w:type="dxa"/>
            <w:noWrap/>
            <w:hideMark/>
          </w:tcPr>
          <w:p w14:paraId="18ED6092" w14:textId="6F5046B2" w:rsidR="00F74C06" w:rsidRPr="00EA4107" w:rsidRDefault="0064416C" w:rsidP="00F512D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b/>
                <w:szCs w:val="24"/>
                <w:shd w:val="clear" w:color="auto" w:fill="FFFFFF"/>
              </w:rPr>
              <w:t xml:space="preserve">Fator 1: </w:t>
            </w:r>
            <w:r w:rsidR="00A807F4">
              <w:rPr>
                <w:rFonts w:ascii="Times New Roman" w:hAnsi="Times New Roman" w:cs="Times New Roman"/>
                <w:b/>
                <w:szCs w:val="24"/>
                <w:shd w:val="clear" w:color="auto" w:fill="FFFFFF"/>
              </w:rPr>
              <w:t>Direção</w:t>
            </w:r>
            <w:r w:rsidRPr="00EA4107">
              <w:rPr>
                <w:rFonts w:ascii="Times New Roman" w:hAnsi="Times New Roman" w:cs="Times New Roman"/>
                <w:b/>
                <w:szCs w:val="24"/>
                <w:shd w:val="clear" w:color="auto" w:fill="FFFFFF"/>
              </w:rPr>
              <w:t xml:space="preserve"> geográfica</w:t>
            </w:r>
          </w:p>
        </w:tc>
      </w:tr>
      <w:tr w:rsidR="00F74C06" w:rsidRPr="00EA4107" w14:paraId="617A0A6D" w14:textId="77777777" w:rsidTr="0064416C">
        <w:trPr>
          <w:trHeight w:val="280"/>
          <w:jc w:val="center"/>
        </w:trPr>
        <w:tc>
          <w:tcPr>
            <w:tcW w:w="3289" w:type="dxa"/>
            <w:noWrap/>
            <w:hideMark/>
          </w:tcPr>
          <w:p w14:paraId="0E38CE7B" w14:textId="2B9E315A" w:rsidR="00F74C06" w:rsidRPr="00EA4107" w:rsidRDefault="00F74C06" w:rsidP="00F512D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b/>
                <w:szCs w:val="24"/>
                <w:shd w:val="clear" w:color="auto" w:fill="FFFFFF"/>
              </w:rPr>
              <w:t>N</w:t>
            </w:r>
            <w:r w:rsidR="00BA732A">
              <w:rPr>
                <w:rFonts w:ascii="Times New Roman" w:hAnsi="Times New Roman" w:cs="Times New Roman"/>
                <w:b/>
                <w:szCs w:val="24"/>
                <w:shd w:val="clear" w:color="auto" w:fill="FFFFFF"/>
              </w:rPr>
              <w:t>orte</w:t>
            </w:r>
          </w:p>
        </w:tc>
        <w:tc>
          <w:tcPr>
            <w:tcW w:w="3959" w:type="dxa"/>
            <w:noWrap/>
            <w:hideMark/>
          </w:tcPr>
          <w:p w14:paraId="3455FA8F" w14:textId="21693956" w:rsidR="00F74C06" w:rsidRPr="00EA4107" w:rsidRDefault="00F74C06" w:rsidP="00F512D4">
            <w:pPr>
              <w:spacing w:line="240" w:lineRule="auto"/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szCs w:val="24"/>
                <w:shd w:val="clear" w:color="auto" w:fill="FFFFFF"/>
              </w:rPr>
              <w:t>-0,5106</w:t>
            </w:r>
          </w:p>
        </w:tc>
      </w:tr>
      <w:tr w:rsidR="00F74C06" w:rsidRPr="00EA4107" w14:paraId="371752FB" w14:textId="77777777" w:rsidTr="0064416C">
        <w:trPr>
          <w:trHeight w:val="280"/>
          <w:jc w:val="center"/>
        </w:trPr>
        <w:tc>
          <w:tcPr>
            <w:tcW w:w="3289" w:type="dxa"/>
            <w:noWrap/>
            <w:hideMark/>
          </w:tcPr>
          <w:p w14:paraId="21EEE692" w14:textId="3068BED4" w:rsidR="00F74C06" w:rsidRPr="00EA4107" w:rsidRDefault="00F74C06" w:rsidP="00F512D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b/>
                <w:szCs w:val="24"/>
                <w:shd w:val="clear" w:color="auto" w:fill="FFFFFF"/>
              </w:rPr>
              <w:t>L</w:t>
            </w:r>
            <w:r w:rsidR="00BA732A">
              <w:rPr>
                <w:rFonts w:ascii="Times New Roman" w:hAnsi="Times New Roman" w:cs="Times New Roman"/>
                <w:b/>
                <w:szCs w:val="24"/>
                <w:shd w:val="clear" w:color="auto" w:fill="FFFFFF"/>
              </w:rPr>
              <w:t>este</w:t>
            </w:r>
          </w:p>
        </w:tc>
        <w:tc>
          <w:tcPr>
            <w:tcW w:w="3959" w:type="dxa"/>
            <w:noWrap/>
            <w:hideMark/>
          </w:tcPr>
          <w:p w14:paraId="651022E3" w14:textId="04F4C29E" w:rsidR="00F74C06" w:rsidRPr="00EA4107" w:rsidRDefault="00F74C06" w:rsidP="00F512D4">
            <w:pPr>
              <w:spacing w:line="240" w:lineRule="auto"/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szCs w:val="24"/>
                <w:shd w:val="clear" w:color="auto" w:fill="FFFFFF"/>
              </w:rPr>
              <w:t>-0,4834</w:t>
            </w:r>
          </w:p>
        </w:tc>
      </w:tr>
      <w:tr w:rsidR="00F74C06" w:rsidRPr="00EA4107" w14:paraId="3407CD4F" w14:textId="77777777" w:rsidTr="0064416C">
        <w:trPr>
          <w:trHeight w:val="280"/>
          <w:jc w:val="center"/>
        </w:trPr>
        <w:tc>
          <w:tcPr>
            <w:tcW w:w="3289" w:type="dxa"/>
            <w:noWrap/>
            <w:hideMark/>
          </w:tcPr>
          <w:p w14:paraId="14D72BF9" w14:textId="2DB70CA5" w:rsidR="00F74C06" w:rsidRPr="00EA4107" w:rsidRDefault="00F74C06" w:rsidP="00F512D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b/>
                <w:szCs w:val="24"/>
                <w:shd w:val="clear" w:color="auto" w:fill="FFFFFF"/>
              </w:rPr>
              <w:t>S</w:t>
            </w:r>
            <w:r w:rsidR="00BA732A">
              <w:rPr>
                <w:rFonts w:ascii="Times New Roman" w:hAnsi="Times New Roman" w:cs="Times New Roman"/>
                <w:b/>
                <w:szCs w:val="24"/>
                <w:shd w:val="clear" w:color="auto" w:fill="FFFFFF"/>
              </w:rPr>
              <w:t>ul</w:t>
            </w:r>
          </w:p>
        </w:tc>
        <w:tc>
          <w:tcPr>
            <w:tcW w:w="3959" w:type="dxa"/>
            <w:noWrap/>
            <w:hideMark/>
          </w:tcPr>
          <w:p w14:paraId="1DBE9932" w14:textId="1ABD7562" w:rsidR="00F74C06" w:rsidRPr="00EA4107" w:rsidRDefault="00F74C06" w:rsidP="00F512D4">
            <w:pPr>
              <w:spacing w:line="240" w:lineRule="auto"/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szCs w:val="24"/>
                <w:shd w:val="clear" w:color="auto" w:fill="FFFFFF"/>
              </w:rPr>
              <w:t>-0,5082</w:t>
            </w:r>
          </w:p>
        </w:tc>
      </w:tr>
      <w:tr w:rsidR="00F74C06" w:rsidRPr="00EA4107" w14:paraId="7C381ED9" w14:textId="77777777" w:rsidTr="0064416C">
        <w:trPr>
          <w:trHeight w:val="294"/>
          <w:jc w:val="center"/>
        </w:trPr>
        <w:tc>
          <w:tcPr>
            <w:tcW w:w="3289" w:type="dxa"/>
            <w:noWrap/>
            <w:hideMark/>
          </w:tcPr>
          <w:p w14:paraId="2A5C27BE" w14:textId="1BCE7765" w:rsidR="00F74C06" w:rsidRPr="00EA4107" w:rsidRDefault="00F74C06" w:rsidP="00F512D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b/>
                <w:szCs w:val="24"/>
                <w:shd w:val="clear" w:color="auto" w:fill="FFFFFF"/>
              </w:rPr>
              <w:t>O</w:t>
            </w:r>
            <w:r w:rsidR="00BA732A">
              <w:rPr>
                <w:rFonts w:ascii="Times New Roman" w:hAnsi="Times New Roman" w:cs="Times New Roman"/>
                <w:b/>
                <w:szCs w:val="24"/>
                <w:shd w:val="clear" w:color="auto" w:fill="FFFFFF"/>
              </w:rPr>
              <w:t>este</w:t>
            </w:r>
          </w:p>
        </w:tc>
        <w:tc>
          <w:tcPr>
            <w:tcW w:w="3959" w:type="dxa"/>
            <w:noWrap/>
            <w:hideMark/>
          </w:tcPr>
          <w:p w14:paraId="2C6D67E9" w14:textId="0688CC58" w:rsidR="00F74C06" w:rsidRPr="00EA4107" w:rsidRDefault="00F74C06" w:rsidP="00F512D4">
            <w:pPr>
              <w:spacing w:line="240" w:lineRule="auto"/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EA4107">
              <w:rPr>
                <w:rFonts w:ascii="Times New Roman" w:hAnsi="Times New Roman" w:cs="Times New Roman"/>
                <w:szCs w:val="24"/>
                <w:shd w:val="clear" w:color="auto" w:fill="FFFFFF"/>
              </w:rPr>
              <w:t>-0,4973</w:t>
            </w:r>
          </w:p>
        </w:tc>
      </w:tr>
    </w:tbl>
    <w:p w14:paraId="7F9FE63C" w14:textId="77777777" w:rsidR="00115293" w:rsidRPr="00EA4107" w:rsidRDefault="00115293" w:rsidP="00825DDF">
      <w:pPr>
        <w:spacing w:line="360" w:lineRule="auto"/>
        <w:rPr>
          <w:rFonts w:ascii="Times New Roman" w:hAnsi="Times New Roman" w:cs="Times New Roman"/>
          <w:szCs w:val="24"/>
          <w:shd w:val="clear" w:color="auto" w:fill="FFFFFF"/>
        </w:rPr>
      </w:pPr>
    </w:p>
    <w:p w14:paraId="3FF4D6D7" w14:textId="409A1C74" w:rsidR="00F570E4" w:rsidRPr="00035166" w:rsidRDefault="00F570E4" w:rsidP="00035166">
      <w:pPr>
        <w:pStyle w:val="Pargrafoda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Cs w:val="24"/>
          <w:shd w:val="clear" w:color="auto" w:fill="FFFFFF"/>
        </w:rPr>
      </w:pPr>
      <w:r w:rsidRPr="00035166">
        <w:rPr>
          <w:rFonts w:ascii="Times New Roman" w:hAnsi="Times New Roman" w:cs="Times New Roman"/>
          <w:b/>
          <w:szCs w:val="24"/>
          <w:shd w:val="clear" w:color="auto" w:fill="FFFFFF"/>
        </w:rPr>
        <w:t>Faça uma análise de agrupamento das árvores, considerando como medida de dissimilaridade a distância euclidiana e o método de ligação do vizinho mais próximo. Interprete os resultados obtidos.</w:t>
      </w:r>
    </w:p>
    <w:p w14:paraId="73426B6C" w14:textId="77777777" w:rsidR="00F570E4" w:rsidRPr="00F570E4" w:rsidRDefault="00F570E4" w:rsidP="00F570E4">
      <w:pPr>
        <w:pStyle w:val="PargrafodaLista"/>
        <w:spacing w:line="360" w:lineRule="auto"/>
        <w:rPr>
          <w:rFonts w:ascii="Times New Roman" w:hAnsi="Times New Roman" w:cs="Times New Roman"/>
          <w:b/>
          <w:szCs w:val="24"/>
          <w:shd w:val="clear" w:color="auto" w:fill="FFFFFF"/>
        </w:rPr>
      </w:pPr>
    </w:p>
    <w:p w14:paraId="7CE038DC" w14:textId="15F93419" w:rsidR="00F570E4" w:rsidRDefault="00F570E4" w:rsidP="00244DA8">
      <w:pPr>
        <w:spacing w:line="360" w:lineRule="auto"/>
        <w:rPr>
          <w:rFonts w:ascii="Times New Roman" w:hAnsi="Times New Roman" w:cs="Times New Roman"/>
          <w:szCs w:val="24"/>
          <w:shd w:val="clear" w:color="auto" w:fill="FFFFFF"/>
        </w:rPr>
      </w:pPr>
      <w:r w:rsidRPr="00F570E4">
        <w:rPr>
          <w:rFonts w:ascii="Times New Roman" w:hAnsi="Times New Roman" w:cs="Times New Roman"/>
          <w:szCs w:val="24"/>
          <w:shd w:val="clear" w:color="auto" w:fill="FFFFFF"/>
        </w:rPr>
        <w:t>O cluster, com base nos dados de massa de casca de árvore (kg), dividiu os indivíduos em quatro grupos: a, b, c e d (</w:t>
      </w:r>
      <w:r>
        <w:rPr>
          <w:rFonts w:ascii="Times New Roman" w:hAnsi="Times New Roman" w:cs="Times New Roman"/>
          <w:szCs w:val="24"/>
          <w:shd w:val="clear" w:color="auto" w:fill="FFFFFF"/>
        </w:rPr>
        <w:t>Figura 4</w:t>
      </w:r>
      <w:r w:rsidRPr="00F570E4">
        <w:rPr>
          <w:rFonts w:ascii="Times New Roman" w:hAnsi="Times New Roman" w:cs="Times New Roman"/>
          <w:szCs w:val="24"/>
          <w:shd w:val="clear" w:color="auto" w:fill="FFFFFF"/>
        </w:rPr>
        <w:t xml:space="preserve">). O grupo </w:t>
      </w:r>
      <w:proofErr w:type="spellStart"/>
      <w:r w:rsidRPr="00F570E4">
        <w:rPr>
          <w:rFonts w:ascii="Times New Roman" w:hAnsi="Times New Roman" w:cs="Times New Roman"/>
          <w:szCs w:val="24"/>
          <w:shd w:val="clear" w:color="auto" w:fill="FFFFFF"/>
        </w:rPr>
        <w:t>a</w:t>
      </w:r>
      <w:proofErr w:type="spellEnd"/>
      <w:r w:rsidRPr="00F570E4">
        <w:rPr>
          <w:rFonts w:ascii="Times New Roman" w:hAnsi="Times New Roman" w:cs="Times New Roman"/>
          <w:szCs w:val="24"/>
          <w:shd w:val="clear" w:color="auto" w:fill="FFFFFF"/>
        </w:rPr>
        <w:t xml:space="preserve"> é composto por somente </w:t>
      </w:r>
      <w:r w:rsidR="008447FB">
        <w:rPr>
          <w:rFonts w:ascii="Times New Roman" w:hAnsi="Times New Roman" w:cs="Times New Roman"/>
          <w:szCs w:val="24"/>
          <w:shd w:val="clear" w:color="auto" w:fill="FFFFFF"/>
        </w:rPr>
        <w:t>‘</w:t>
      </w:r>
      <w:r w:rsidRPr="00F570E4">
        <w:rPr>
          <w:rFonts w:ascii="Times New Roman" w:hAnsi="Times New Roman" w:cs="Times New Roman"/>
          <w:szCs w:val="24"/>
          <w:shd w:val="clear" w:color="auto" w:fill="FFFFFF"/>
        </w:rPr>
        <w:t>árvore 15</w:t>
      </w:r>
      <w:r w:rsidR="008447FB">
        <w:rPr>
          <w:rFonts w:ascii="Times New Roman" w:hAnsi="Times New Roman" w:cs="Times New Roman"/>
          <w:szCs w:val="24"/>
          <w:shd w:val="clear" w:color="auto" w:fill="FFFFFF"/>
        </w:rPr>
        <w:t>’</w:t>
      </w:r>
      <w:r w:rsidRPr="00F570E4">
        <w:rPr>
          <w:rFonts w:ascii="Times New Roman" w:hAnsi="Times New Roman" w:cs="Times New Roman"/>
          <w:szCs w:val="24"/>
          <w:shd w:val="clear" w:color="auto" w:fill="FFFFFF"/>
        </w:rPr>
        <w:t xml:space="preserve">, </w:t>
      </w:r>
      <w:r w:rsidR="00353223">
        <w:rPr>
          <w:rFonts w:ascii="Times New Roman" w:hAnsi="Times New Roman" w:cs="Times New Roman"/>
          <w:szCs w:val="24"/>
          <w:shd w:val="clear" w:color="auto" w:fill="FFFFFF"/>
        </w:rPr>
        <w:t>que apresentou a maior perda de massa de casca de árvore</w:t>
      </w:r>
      <w:r w:rsidRPr="00F570E4">
        <w:rPr>
          <w:rFonts w:ascii="Times New Roman" w:hAnsi="Times New Roman" w:cs="Times New Roman"/>
          <w:szCs w:val="24"/>
          <w:shd w:val="clear" w:color="auto" w:fill="FFFFFF"/>
        </w:rPr>
        <w:t xml:space="preserve"> (kg) quando comparado aos demais</w:t>
      </w:r>
      <w:r w:rsidR="00353223">
        <w:rPr>
          <w:rFonts w:ascii="Times New Roman" w:hAnsi="Times New Roman" w:cs="Times New Roman"/>
          <w:szCs w:val="24"/>
          <w:shd w:val="clear" w:color="auto" w:fill="FFFFFF"/>
        </w:rPr>
        <w:t xml:space="preserve"> indivíduos</w:t>
      </w:r>
      <w:r w:rsidRPr="00F570E4">
        <w:rPr>
          <w:rFonts w:ascii="Times New Roman" w:hAnsi="Times New Roman" w:cs="Times New Roman"/>
          <w:szCs w:val="24"/>
          <w:shd w:val="clear" w:color="auto" w:fill="FFFFFF"/>
        </w:rPr>
        <w:t xml:space="preserve"> (figura </w:t>
      </w:r>
      <w:r w:rsidR="00353223">
        <w:rPr>
          <w:rFonts w:ascii="Times New Roman" w:hAnsi="Times New Roman" w:cs="Times New Roman"/>
          <w:szCs w:val="24"/>
          <w:shd w:val="clear" w:color="auto" w:fill="FFFFFF"/>
        </w:rPr>
        <w:t>5</w:t>
      </w:r>
      <w:r w:rsidRPr="00F570E4">
        <w:rPr>
          <w:rFonts w:ascii="Times New Roman" w:hAnsi="Times New Roman" w:cs="Times New Roman"/>
          <w:szCs w:val="24"/>
          <w:shd w:val="clear" w:color="auto" w:fill="FFFFFF"/>
        </w:rPr>
        <w:t>). O grupo b é composto pela árvore 16, sendo esta sim</w:t>
      </w:r>
      <w:r w:rsidR="00353223">
        <w:rPr>
          <w:rFonts w:ascii="Times New Roman" w:hAnsi="Times New Roman" w:cs="Times New Roman"/>
          <w:szCs w:val="24"/>
          <w:shd w:val="clear" w:color="auto" w:fill="FFFFFF"/>
        </w:rPr>
        <w:t xml:space="preserve">ilar aos grupos c e d. O grupo c </w:t>
      </w:r>
      <w:r w:rsidR="00353223" w:rsidRPr="00F570E4">
        <w:rPr>
          <w:rFonts w:ascii="Times New Roman" w:hAnsi="Times New Roman" w:cs="Times New Roman"/>
          <w:szCs w:val="24"/>
          <w:shd w:val="clear" w:color="auto" w:fill="FFFFFF"/>
        </w:rPr>
        <w:t>foi o que apresentou</w:t>
      </w:r>
      <w:r w:rsidR="007345F3">
        <w:rPr>
          <w:rFonts w:ascii="Times New Roman" w:hAnsi="Times New Roman" w:cs="Times New Roman"/>
          <w:szCs w:val="24"/>
          <w:shd w:val="clear" w:color="auto" w:fill="FFFFFF"/>
        </w:rPr>
        <w:t xml:space="preserve"> indivíduos com</w:t>
      </w:r>
      <w:r w:rsidR="00353223" w:rsidRPr="00F570E4">
        <w:rPr>
          <w:rFonts w:ascii="Times New Roman" w:hAnsi="Times New Roman" w:cs="Times New Roman"/>
          <w:szCs w:val="24"/>
          <w:shd w:val="clear" w:color="auto" w:fill="FFFFFF"/>
        </w:rPr>
        <w:t xml:space="preserve"> valores de perca de massa de árvore entre 40-80kg (</w:t>
      </w:r>
      <w:r w:rsidR="00353223">
        <w:rPr>
          <w:rFonts w:ascii="Times New Roman" w:hAnsi="Times New Roman" w:cs="Times New Roman"/>
          <w:szCs w:val="24"/>
          <w:shd w:val="clear" w:color="auto" w:fill="FFFFFF"/>
        </w:rPr>
        <w:t>Figura 4</w:t>
      </w:r>
      <w:r w:rsidR="00353223" w:rsidRPr="00F570E4">
        <w:rPr>
          <w:rFonts w:ascii="Times New Roman" w:hAnsi="Times New Roman" w:cs="Times New Roman"/>
          <w:szCs w:val="24"/>
          <w:shd w:val="clear" w:color="auto" w:fill="FFFFFF"/>
        </w:rPr>
        <w:t xml:space="preserve">, </w:t>
      </w:r>
      <w:proofErr w:type="gramStart"/>
      <w:r w:rsidR="00353223">
        <w:rPr>
          <w:rFonts w:ascii="Times New Roman" w:hAnsi="Times New Roman" w:cs="Times New Roman"/>
          <w:szCs w:val="24"/>
          <w:shd w:val="clear" w:color="auto" w:fill="FFFFFF"/>
        </w:rPr>
        <w:t>Figura</w:t>
      </w:r>
      <w:proofErr w:type="gramEnd"/>
      <w:r w:rsidR="00353223">
        <w:rPr>
          <w:rFonts w:ascii="Times New Roman" w:hAnsi="Times New Roman" w:cs="Times New Roman"/>
          <w:szCs w:val="24"/>
          <w:shd w:val="clear" w:color="auto" w:fill="FFFFFF"/>
        </w:rPr>
        <w:t xml:space="preserve"> 5), enquanto o último grupo (d) foi </w:t>
      </w:r>
      <w:r w:rsidRPr="00F570E4">
        <w:rPr>
          <w:rFonts w:ascii="Times New Roman" w:hAnsi="Times New Roman" w:cs="Times New Roman"/>
          <w:szCs w:val="24"/>
          <w:shd w:val="clear" w:color="auto" w:fill="FFFFFF"/>
        </w:rPr>
        <w:t xml:space="preserve">composto </w:t>
      </w:r>
      <w:r w:rsidR="00353223">
        <w:rPr>
          <w:rFonts w:ascii="Times New Roman" w:hAnsi="Times New Roman" w:cs="Times New Roman"/>
          <w:szCs w:val="24"/>
          <w:shd w:val="clear" w:color="auto" w:fill="FFFFFF"/>
        </w:rPr>
        <w:t>de</w:t>
      </w:r>
      <w:r w:rsidRPr="00F570E4">
        <w:rPr>
          <w:rFonts w:ascii="Times New Roman" w:hAnsi="Times New Roman" w:cs="Times New Roman"/>
          <w:szCs w:val="24"/>
          <w:shd w:val="clear" w:color="auto" w:fill="FFFFFF"/>
        </w:rPr>
        <w:t xml:space="preserve"> indivíduos </w:t>
      </w:r>
      <w:r w:rsidR="007345F3">
        <w:rPr>
          <w:rFonts w:ascii="Times New Roman" w:hAnsi="Times New Roman" w:cs="Times New Roman"/>
          <w:szCs w:val="24"/>
          <w:shd w:val="clear" w:color="auto" w:fill="FFFFFF"/>
        </w:rPr>
        <w:t>com</w:t>
      </w:r>
      <w:r w:rsidRPr="00F570E4">
        <w:rPr>
          <w:rFonts w:ascii="Times New Roman" w:hAnsi="Times New Roman" w:cs="Times New Roman"/>
          <w:szCs w:val="24"/>
          <w:shd w:val="clear" w:color="auto" w:fill="FFFFFF"/>
        </w:rPr>
        <w:t xml:space="preserve"> as menores percas de casca de árvore (&lt; 40 kg) (fi</w:t>
      </w:r>
      <w:r w:rsidR="00353223">
        <w:rPr>
          <w:rFonts w:ascii="Times New Roman" w:hAnsi="Times New Roman" w:cs="Times New Roman"/>
          <w:szCs w:val="24"/>
          <w:shd w:val="clear" w:color="auto" w:fill="FFFFFF"/>
        </w:rPr>
        <w:t xml:space="preserve">gura </w:t>
      </w:r>
      <w:r w:rsidR="007345F3">
        <w:rPr>
          <w:rFonts w:ascii="Times New Roman" w:hAnsi="Times New Roman" w:cs="Times New Roman"/>
          <w:szCs w:val="24"/>
          <w:shd w:val="clear" w:color="auto" w:fill="FFFFFF"/>
        </w:rPr>
        <w:t>4</w:t>
      </w:r>
      <w:r w:rsidR="00353223">
        <w:rPr>
          <w:rFonts w:ascii="Times New Roman" w:hAnsi="Times New Roman" w:cs="Times New Roman"/>
          <w:szCs w:val="24"/>
          <w:shd w:val="clear" w:color="auto" w:fill="FFFFFF"/>
        </w:rPr>
        <w:t xml:space="preserve">). </w:t>
      </w:r>
    </w:p>
    <w:p w14:paraId="3FBADB16" w14:textId="50C5F6AE" w:rsidR="00F570E4" w:rsidRDefault="00353223" w:rsidP="00353223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  <w:szCs w:val="24"/>
          <w:shd w:val="clear" w:color="auto" w:fill="FFFFFF"/>
          <w:lang w:eastAsia="pt-BR"/>
        </w:rPr>
        <w:drawing>
          <wp:inline distT="0" distB="0" distL="0" distR="0" wp14:anchorId="539AE51A" wp14:editId="75D7E899">
            <wp:extent cx="5327650" cy="2830830"/>
            <wp:effectExtent l="0" t="0" r="635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70E4" w:rsidRPr="00244DA8">
        <w:rPr>
          <w:rFonts w:ascii="Times New Roman" w:hAnsi="Times New Roman" w:cs="Times New Roman"/>
          <w:b/>
          <w:szCs w:val="24"/>
          <w:shd w:val="clear" w:color="auto" w:fill="FFFFFF"/>
        </w:rPr>
        <w:t xml:space="preserve">Figura 4: </w:t>
      </w:r>
      <w:r w:rsidR="00244DA8" w:rsidRPr="00244DA8">
        <w:rPr>
          <w:rFonts w:ascii="Times New Roman" w:hAnsi="Times New Roman" w:cs="Times New Roman"/>
          <w:b/>
        </w:rPr>
        <w:t xml:space="preserve">Grupos definidos no </w:t>
      </w:r>
      <w:proofErr w:type="spellStart"/>
      <w:r w:rsidR="00244DA8" w:rsidRPr="00244DA8">
        <w:rPr>
          <w:rFonts w:ascii="Times New Roman" w:hAnsi="Times New Roman" w:cs="Times New Roman"/>
          <w:b/>
        </w:rPr>
        <w:t>dendrograma</w:t>
      </w:r>
      <w:proofErr w:type="spellEnd"/>
      <w:r w:rsidR="00740F7D">
        <w:rPr>
          <w:rFonts w:ascii="Times New Roman" w:hAnsi="Times New Roman" w:cs="Times New Roman"/>
          <w:b/>
        </w:rPr>
        <w:t xml:space="preserve"> gerado a partir d</w:t>
      </w:r>
      <w:r w:rsidR="00740F7D" w:rsidRPr="00F570E4">
        <w:rPr>
          <w:rFonts w:ascii="Times New Roman" w:hAnsi="Times New Roman" w:cs="Times New Roman"/>
          <w:b/>
          <w:szCs w:val="24"/>
          <w:shd w:val="clear" w:color="auto" w:fill="FFFFFF"/>
        </w:rPr>
        <w:t>a análise de agrupamento das árvores, considerando como medida de dissimilaridade a distância euclidiana e o método de ligação do vizinho mais próximo</w:t>
      </w:r>
    </w:p>
    <w:p w14:paraId="6BD2DE10" w14:textId="77777777" w:rsidR="007345F3" w:rsidRDefault="007345F3" w:rsidP="00F570E4">
      <w:pPr>
        <w:spacing w:line="360" w:lineRule="auto"/>
        <w:rPr>
          <w:rFonts w:ascii="Times New Roman" w:hAnsi="Times New Roman" w:cs="Times New Roman"/>
          <w:szCs w:val="24"/>
          <w:shd w:val="clear" w:color="auto" w:fill="FFFFFF"/>
        </w:rPr>
      </w:pPr>
    </w:p>
    <w:p w14:paraId="1BDE03D3" w14:textId="145068D8" w:rsidR="00F570E4" w:rsidRPr="00F570E4" w:rsidRDefault="00F570E4" w:rsidP="00F570E4">
      <w:pPr>
        <w:spacing w:line="360" w:lineRule="auto"/>
        <w:rPr>
          <w:rFonts w:ascii="Times New Roman" w:hAnsi="Times New Roman" w:cs="Times New Roman"/>
          <w:szCs w:val="24"/>
          <w:shd w:val="clear" w:color="auto" w:fill="FFFFFF"/>
        </w:rPr>
      </w:pPr>
      <w:r w:rsidRPr="00F570E4">
        <w:rPr>
          <w:rFonts w:ascii="Times New Roman" w:hAnsi="Times New Roman" w:cs="Times New Roman"/>
          <w:szCs w:val="24"/>
          <w:shd w:val="clear" w:color="auto" w:fill="FFFFFF"/>
        </w:rPr>
        <w:t xml:space="preserve">O coeficiente de correlação </w:t>
      </w:r>
      <w:proofErr w:type="spellStart"/>
      <w:r w:rsidRPr="00F570E4">
        <w:rPr>
          <w:rFonts w:ascii="Times New Roman" w:hAnsi="Times New Roman" w:cs="Times New Roman"/>
          <w:szCs w:val="24"/>
          <w:shd w:val="clear" w:color="auto" w:fill="FFFFFF"/>
        </w:rPr>
        <w:t>cofenética</w:t>
      </w:r>
      <w:proofErr w:type="spellEnd"/>
      <w:r w:rsidRPr="00F570E4">
        <w:rPr>
          <w:rFonts w:ascii="Times New Roman" w:hAnsi="Times New Roman" w:cs="Times New Roman"/>
          <w:szCs w:val="24"/>
          <w:shd w:val="clear" w:color="auto" w:fill="FFFFFF"/>
        </w:rPr>
        <w:t xml:space="preserve"> pode ser utilizado para avaliar a consistência do padrão de agrupamento, sendo que valores próximos à unidade indicam melhor representação (CR</w:t>
      </w:r>
      <w:r>
        <w:rPr>
          <w:rFonts w:ascii="Times New Roman" w:hAnsi="Times New Roman" w:cs="Times New Roman"/>
          <w:szCs w:val="24"/>
          <w:shd w:val="clear" w:color="auto" w:fill="FFFFFF"/>
        </w:rPr>
        <w:t>UZ e</w:t>
      </w:r>
      <w:r w:rsidRPr="00F570E4">
        <w:rPr>
          <w:rFonts w:ascii="Times New Roman" w:hAnsi="Times New Roman" w:cs="Times New Roman"/>
          <w:szCs w:val="24"/>
          <w:shd w:val="clear" w:color="auto" w:fill="FFFFFF"/>
        </w:rPr>
        <w:t xml:space="preserve"> CARNEIRO, 2003), sendo esse coeficiente a correlação linear de Pearson entre os elementos da matriz de dissimilaridade (distância euclidiana) e os elementos da matriz </w:t>
      </w:r>
      <w:proofErr w:type="spellStart"/>
      <w:r w:rsidRPr="00F570E4">
        <w:rPr>
          <w:rFonts w:ascii="Times New Roman" w:hAnsi="Times New Roman" w:cs="Times New Roman"/>
          <w:szCs w:val="24"/>
          <w:shd w:val="clear" w:color="auto" w:fill="FFFFFF"/>
        </w:rPr>
        <w:t>cofenética</w:t>
      </w:r>
      <w:proofErr w:type="spellEnd"/>
      <w:r w:rsidRPr="00F570E4">
        <w:rPr>
          <w:rFonts w:ascii="Times New Roman" w:hAnsi="Times New Roman" w:cs="Times New Roman"/>
          <w:szCs w:val="24"/>
          <w:shd w:val="clear" w:color="auto" w:fill="FFFFFF"/>
        </w:rPr>
        <w:t xml:space="preserve"> (matriz de distâncias entre as massas de cascas de árvore, </w:t>
      </w:r>
      <w:r w:rsidRPr="00F570E4">
        <w:rPr>
          <w:rFonts w:ascii="Times New Roman" w:hAnsi="Times New Roman" w:cs="Times New Roman"/>
          <w:szCs w:val="24"/>
          <w:shd w:val="clear" w:color="auto" w:fill="FFFFFF"/>
        </w:rPr>
        <w:lastRenderedPageBreak/>
        <w:t xml:space="preserve">obtida a partir do </w:t>
      </w:r>
      <w:proofErr w:type="spellStart"/>
      <w:r w:rsidRPr="00F570E4">
        <w:rPr>
          <w:rFonts w:ascii="Times New Roman" w:hAnsi="Times New Roman" w:cs="Times New Roman"/>
          <w:szCs w:val="24"/>
          <w:shd w:val="clear" w:color="auto" w:fill="FFFFFF"/>
        </w:rPr>
        <w:t>dendrograma</w:t>
      </w:r>
      <w:proofErr w:type="spellEnd"/>
      <w:r w:rsidRPr="00F570E4">
        <w:rPr>
          <w:rFonts w:ascii="Times New Roman" w:hAnsi="Times New Roman" w:cs="Times New Roman"/>
          <w:szCs w:val="24"/>
          <w:shd w:val="clear" w:color="auto" w:fill="FFFFFF"/>
        </w:rPr>
        <w:t xml:space="preserve">). Assim, pode-se assumir que houve correlação linear significativa e de alta magnitude (r=0,7789491, t = 14,09, P &lt; 0,001) entre as estimativas das distâncias euclidiana e os elementos da matriz </w:t>
      </w:r>
      <w:proofErr w:type="spellStart"/>
      <w:r w:rsidRPr="00F570E4">
        <w:rPr>
          <w:rFonts w:ascii="Times New Roman" w:hAnsi="Times New Roman" w:cs="Times New Roman"/>
          <w:szCs w:val="24"/>
          <w:shd w:val="clear" w:color="auto" w:fill="FFFFFF"/>
        </w:rPr>
        <w:t>cofenética</w:t>
      </w:r>
      <w:proofErr w:type="spellEnd"/>
      <w:r w:rsidRPr="00F570E4">
        <w:rPr>
          <w:rFonts w:ascii="Times New Roman" w:hAnsi="Times New Roman" w:cs="Times New Roman"/>
          <w:szCs w:val="24"/>
          <w:shd w:val="clear" w:color="auto" w:fill="FFFFFF"/>
        </w:rPr>
        <w:t xml:space="preserve">. </w:t>
      </w:r>
    </w:p>
    <w:p w14:paraId="296CA4A4" w14:textId="47F4E685" w:rsidR="00244DA8" w:rsidRDefault="00244DA8" w:rsidP="00F570E4">
      <w:pPr>
        <w:spacing w:line="360" w:lineRule="auto"/>
        <w:rPr>
          <w:rFonts w:ascii="Times New Roman" w:hAnsi="Times New Roman" w:cs="Times New Roman"/>
          <w:szCs w:val="24"/>
          <w:shd w:val="clear" w:color="auto" w:fill="FFFFFF"/>
        </w:rPr>
      </w:pPr>
    </w:p>
    <w:p w14:paraId="193C45F9" w14:textId="4F94CBCB" w:rsidR="00244DA8" w:rsidRDefault="00244DA8" w:rsidP="00244DA8">
      <w:pPr>
        <w:spacing w:line="240" w:lineRule="auto"/>
        <w:jc w:val="center"/>
        <w:rPr>
          <w:rFonts w:ascii="Times New Roman" w:hAnsi="Times New Roman" w:cs="Times New Roman"/>
          <w:b/>
          <w:szCs w:val="24"/>
          <w:shd w:val="clear" w:color="auto" w:fill="FFFFFF"/>
        </w:rPr>
      </w:pPr>
      <w:r w:rsidRPr="00244DA8">
        <w:rPr>
          <w:b/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787ECDD5" wp14:editId="22C232B4">
            <wp:simplePos x="0" y="0"/>
            <wp:positionH relativeFrom="column">
              <wp:posOffset>139065</wp:posOffset>
            </wp:positionH>
            <wp:positionV relativeFrom="paragraph">
              <wp:posOffset>0</wp:posOffset>
            </wp:positionV>
            <wp:extent cx="5400040" cy="2847975"/>
            <wp:effectExtent l="0" t="0" r="0" b="9525"/>
            <wp:wrapTopAndBottom/>
            <wp:docPr id="12" name="Imagem 12" descr="C:\Users\gabri\Downloads\WhatsApp Image 2016-10-09 at 16.46.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bri\Downloads\WhatsApp Image 2016-10-09 at 16.46.5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34" b="5720"/>
                    <a:stretch/>
                  </pic:blipFill>
                  <pic:spPr bwMode="auto">
                    <a:xfrm>
                      <a:off x="0" y="0"/>
                      <a:ext cx="540004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44DA8">
        <w:rPr>
          <w:rFonts w:ascii="Times New Roman" w:hAnsi="Times New Roman" w:cs="Times New Roman"/>
          <w:b/>
          <w:szCs w:val="24"/>
          <w:shd w:val="clear" w:color="auto" w:fill="FFFFFF"/>
        </w:rPr>
        <w:t>Figu</w:t>
      </w:r>
      <w:r w:rsidR="00740F7D">
        <w:rPr>
          <w:rFonts w:ascii="Times New Roman" w:hAnsi="Times New Roman" w:cs="Times New Roman"/>
          <w:b/>
          <w:szCs w:val="24"/>
          <w:shd w:val="clear" w:color="auto" w:fill="FFFFFF"/>
        </w:rPr>
        <w:t xml:space="preserve">ra 5: </w:t>
      </w:r>
      <w:proofErr w:type="spellStart"/>
      <w:r w:rsidR="00740F7D">
        <w:rPr>
          <w:rFonts w:ascii="Times New Roman" w:hAnsi="Times New Roman" w:cs="Times New Roman"/>
          <w:b/>
          <w:szCs w:val="24"/>
          <w:shd w:val="clear" w:color="auto" w:fill="FFFFFF"/>
        </w:rPr>
        <w:t>Bo</w:t>
      </w:r>
      <w:r w:rsidRPr="00244DA8">
        <w:rPr>
          <w:rFonts w:ascii="Times New Roman" w:hAnsi="Times New Roman" w:cs="Times New Roman"/>
          <w:b/>
          <w:szCs w:val="24"/>
          <w:shd w:val="clear" w:color="auto" w:fill="FFFFFF"/>
        </w:rPr>
        <w:t>xplot</w:t>
      </w:r>
      <w:proofErr w:type="spellEnd"/>
      <w:r w:rsidRPr="00244DA8">
        <w:rPr>
          <w:rFonts w:ascii="Times New Roman" w:hAnsi="Times New Roman" w:cs="Times New Roman"/>
          <w:b/>
          <w:szCs w:val="24"/>
          <w:shd w:val="clear" w:color="auto" w:fill="FFFFFF"/>
        </w:rPr>
        <w:t xml:space="preserve"> da variaç</w:t>
      </w:r>
      <w:r w:rsidR="007345F3">
        <w:rPr>
          <w:rFonts w:ascii="Times New Roman" w:hAnsi="Times New Roman" w:cs="Times New Roman"/>
          <w:b/>
          <w:szCs w:val="24"/>
          <w:shd w:val="clear" w:color="auto" w:fill="FFFFFF"/>
        </w:rPr>
        <w:t>ão da massa de casca de árvore n</w:t>
      </w:r>
      <w:r w:rsidRPr="00244DA8">
        <w:rPr>
          <w:rFonts w:ascii="Times New Roman" w:hAnsi="Times New Roman" w:cs="Times New Roman"/>
          <w:b/>
          <w:szCs w:val="24"/>
          <w:shd w:val="clear" w:color="auto" w:fill="FFFFFF"/>
        </w:rPr>
        <w:t xml:space="preserve">os indivíduos </w:t>
      </w:r>
      <w:r w:rsidR="007345F3">
        <w:rPr>
          <w:rFonts w:ascii="Times New Roman" w:hAnsi="Times New Roman" w:cs="Times New Roman"/>
          <w:b/>
          <w:szCs w:val="24"/>
          <w:shd w:val="clear" w:color="auto" w:fill="FFFFFF"/>
        </w:rPr>
        <w:t>(árvores) amostrados</w:t>
      </w:r>
      <w:r w:rsidRPr="00244DA8">
        <w:rPr>
          <w:rFonts w:ascii="Times New Roman" w:hAnsi="Times New Roman" w:cs="Times New Roman"/>
          <w:b/>
          <w:szCs w:val="24"/>
          <w:shd w:val="clear" w:color="auto" w:fill="FFFFFF"/>
        </w:rPr>
        <w:t>.</w:t>
      </w:r>
    </w:p>
    <w:p w14:paraId="2B1F77A5" w14:textId="750BB7BF" w:rsidR="00CA3622" w:rsidRPr="00244DA8" w:rsidRDefault="00CA3622" w:rsidP="00244DA8">
      <w:pPr>
        <w:spacing w:line="240" w:lineRule="auto"/>
        <w:jc w:val="center"/>
        <w:rPr>
          <w:rFonts w:ascii="Times New Roman" w:hAnsi="Times New Roman" w:cs="Times New Roman"/>
          <w:b/>
          <w:szCs w:val="24"/>
          <w:shd w:val="clear" w:color="auto" w:fill="FFFFFF"/>
        </w:rPr>
      </w:pPr>
    </w:p>
    <w:p w14:paraId="52EA1DCA" w14:textId="4678288E" w:rsidR="00244DA8" w:rsidRPr="00035166" w:rsidRDefault="00244DA8" w:rsidP="00035166">
      <w:pPr>
        <w:pStyle w:val="Pargrafoda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Cs w:val="24"/>
          <w:shd w:val="clear" w:color="auto" w:fill="FFFFFF"/>
        </w:rPr>
      </w:pPr>
      <w:r w:rsidRPr="00035166">
        <w:rPr>
          <w:rFonts w:ascii="Times New Roman" w:hAnsi="Times New Roman" w:cs="Times New Roman"/>
          <w:b/>
          <w:szCs w:val="24"/>
          <w:shd w:val="clear" w:color="auto" w:fill="FFFFFF"/>
        </w:rPr>
        <w:t>Faça a análise de agrupamento das variáveis (direções), considerando como medida de similaridade a correlação linear de Pearson (e de dissimilaridade uma função do coeficiente de correlação linear de Pearson) e o método de ligação do vizinho mais próximo. Interprete os resultados obtidos e compare-os com os resultados obtidos nos itens (a) e (b).</w:t>
      </w:r>
    </w:p>
    <w:p w14:paraId="78F358AA" w14:textId="69192015" w:rsidR="00B61727" w:rsidRDefault="009D2A20" w:rsidP="00B61727">
      <w:pPr>
        <w:spacing w:line="360" w:lineRule="auto"/>
        <w:rPr>
          <w:rFonts w:ascii="Times New Roman" w:hAnsi="Times New Roman" w:cs="Times New Roman"/>
          <w:szCs w:val="24"/>
          <w:shd w:val="clear" w:color="auto" w:fill="FFFFFF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>A Figura 6</w:t>
      </w:r>
      <w:r w:rsidR="000C2B8A">
        <w:rPr>
          <w:rFonts w:ascii="Times New Roman" w:hAnsi="Times New Roman" w:cs="Times New Roman"/>
          <w:szCs w:val="24"/>
          <w:shd w:val="clear" w:color="auto" w:fill="FFFFFF"/>
        </w:rPr>
        <w:t>a apresenta o agrupamento das variáveis de ‘direção geográfica’</w:t>
      </w:r>
      <w:r w:rsidR="003B322C">
        <w:rPr>
          <w:rFonts w:ascii="Times New Roman" w:hAnsi="Times New Roman" w:cs="Times New Roman"/>
          <w:szCs w:val="24"/>
          <w:shd w:val="clear" w:color="auto" w:fill="FFFFFF"/>
        </w:rPr>
        <w:t xml:space="preserve"> mais similar</w:t>
      </w:r>
      <w:r>
        <w:rPr>
          <w:rFonts w:ascii="Times New Roman" w:hAnsi="Times New Roman" w:cs="Times New Roman"/>
          <w:szCs w:val="24"/>
          <w:shd w:val="clear" w:color="auto" w:fill="FFFFFF"/>
        </w:rPr>
        <w:t xml:space="preserve">es entre </w:t>
      </w:r>
      <w:proofErr w:type="spellStart"/>
      <w:r>
        <w:rPr>
          <w:rFonts w:ascii="Times New Roman" w:hAnsi="Times New Roman" w:cs="Times New Roman"/>
          <w:szCs w:val="24"/>
          <w:shd w:val="clear" w:color="auto" w:fill="FFFFFF"/>
        </w:rPr>
        <w:t>sí</w:t>
      </w:r>
      <w:proofErr w:type="spellEnd"/>
      <w:r>
        <w:rPr>
          <w:rFonts w:ascii="Times New Roman" w:hAnsi="Times New Roman" w:cs="Times New Roman"/>
          <w:szCs w:val="24"/>
          <w:shd w:val="clear" w:color="auto" w:fill="FFFFFF"/>
        </w:rPr>
        <w:t>, enquanto a Figura 6</w:t>
      </w:r>
      <w:r w:rsidR="003B322C">
        <w:rPr>
          <w:rFonts w:ascii="Times New Roman" w:hAnsi="Times New Roman" w:cs="Times New Roman"/>
          <w:szCs w:val="24"/>
          <w:shd w:val="clear" w:color="auto" w:fill="FFFFFF"/>
        </w:rPr>
        <w:t xml:space="preserve">b apresenta o agrupamento das variáveis de ‘direção geográfica’ mais dissimilares entre </w:t>
      </w:r>
      <w:proofErr w:type="spellStart"/>
      <w:r w:rsidR="003B322C">
        <w:rPr>
          <w:rFonts w:ascii="Times New Roman" w:hAnsi="Times New Roman" w:cs="Times New Roman"/>
          <w:szCs w:val="24"/>
          <w:shd w:val="clear" w:color="auto" w:fill="FFFFFF"/>
        </w:rPr>
        <w:t>sí</w:t>
      </w:r>
      <w:proofErr w:type="spellEnd"/>
      <w:r w:rsidR="003B322C">
        <w:rPr>
          <w:rFonts w:ascii="Times New Roman" w:hAnsi="Times New Roman" w:cs="Times New Roman"/>
          <w:szCs w:val="24"/>
          <w:shd w:val="clear" w:color="auto" w:fill="FFFFFF"/>
        </w:rPr>
        <w:t xml:space="preserve">. </w:t>
      </w:r>
      <w:r w:rsidR="00B61727">
        <w:rPr>
          <w:rFonts w:ascii="Times New Roman" w:hAnsi="Times New Roman" w:cs="Times New Roman"/>
          <w:szCs w:val="24"/>
          <w:shd w:val="clear" w:color="auto" w:fill="FFFFFF"/>
        </w:rPr>
        <w:t xml:space="preserve">No cluster </w:t>
      </w:r>
      <w:r w:rsidR="003B322C">
        <w:rPr>
          <w:rFonts w:ascii="Times New Roman" w:hAnsi="Times New Roman" w:cs="Times New Roman"/>
          <w:szCs w:val="24"/>
          <w:shd w:val="clear" w:color="auto" w:fill="FFFFFF"/>
        </w:rPr>
        <w:t xml:space="preserve">formado pela matriz de dissimilaridade da função 1-R², temos a formação dos </w:t>
      </w:r>
      <w:r w:rsidR="00B61727">
        <w:rPr>
          <w:rFonts w:ascii="Times New Roman" w:hAnsi="Times New Roman" w:cs="Times New Roman"/>
          <w:szCs w:val="24"/>
          <w:shd w:val="clear" w:color="auto" w:fill="FFFFFF"/>
        </w:rPr>
        <w:t xml:space="preserve">grupos: ‘Sul’ e ‘Oeste’ como os mais similares entre </w:t>
      </w:r>
      <w:proofErr w:type="spellStart"/>
      <w:r w:rsidR="00B61727">
        <w:rPr>
          <w:rFonts w:ascii="Times New Roman" w:hAnsi="Times New Roman" w:cs="Times New Roman"/>
          <w:szCs w:val="24"/>
          <w:shd w:val="clear" w:color="auto" w:fill="FFFFFF"/>
        </w:rPr>
        <w:t>sí</w:t>
      </w:r>
      <w:proofErr w:type="spellEnd"/>
      <w:r w:rsidR="00B61727">
        <w:rPr>
          <w:rFonts w:ascii="Times New Roman" w:hAnsi="Times New Roman" w:cs="Times New Roman"/>
          <w:szCs w:val="24"/>
          <w:shd w:val="clear" w:color="auto" w:fill="FFFFFF"/>
        </w:rPr>
        <w:t xml:space="preserve"> (grupo 1), seguido da variável ‘Norte’ (grupo 2) e então </w:t>
      </w:r>
      <w:r w:rsidR="00A87C7A">
        <w:rPr>
          <w:rFonts w:ascii="Times New Roman" w:hAnsi="Times New Roman" w:cs="Times New Roman"/>
          <w:szCs w:val="24"/>
          <w:shd w:val="clear" w:color="auto" w:fill="FFFFFF"/>
        </w:rPr>
        <w:t>da variável ‘Leste’ (grupo 3) (F</w:t>
      </w:r>
      <w:r w:rsidR="00B61727">
        <w:rPr>
          <w:rFonts w:ascii="Times New Roman" w:hAnsi="Times New Roman" w:cs="Times New Roman"/>
          <w:szCs w:val="24"/>
          <w:shd w:val="clear" w:color="auto" w:fill="FFFFFF"/>
        </w:rPr>
        <w:t xml:space="preserve">igura </w:t>
      </w:r>
      <w:r w:rsidR="00A87C7A">
        <w:rPr>
          <w:rFonts w:ascii="Times New Roman" w:hAnsi="Times New Roman" w:cs="Times New Roman"/>
          <w:szCs w:val="24"/>
          <w:shd w:val="clear" w:color="auto" w:fill="FFFFFF"/>
        </w:rPr>
        <w:t>6</w:t>
      </w:r>
      <w:r w:rsidR="00B61727">
        <w:rPr>
          <w:rFonts w:ascii="Times New Roman" w:hAnsi="Times New Roman" w:cs="Times New Roman"/>
          <w:szCs w:val="24"/>
          <w:shd w:val="clear" w:color="auto" w:fill="FFFFFF"/>
        </w:rPr>
        <w:t xml:space="preserve">a). No cluster formado pela matriz de similaridade de Pearson, temos a formação dos grupos: ‘Leste’ e ‘Oeste’ como os mais dissimilares entre </w:t>
      </w:r>
      <w:proofErr w:type="spellStart"/>
      <w:r w:rsidR="00B61727">
        <w:rPr>
          <w:rFonts w:ascii="Times New Roman" w:hAnsi="Times New Roman" w:cs="Times New Roman"/>
          <w:szCs w:val="24"/>
          <w:shd w:val="clear" w:color="auto" w:fill="FFFFFF"/>
        </w:rPr>
        <w:t>sí</w:t>
      </w:r>
      <w:proofErr w:type="spellEnd"/>
      <w:r w:rsidR="00CA28FE">
        <w:rPr>
          <w:rFonts w:ascii="Times New Roman" w:hAnsi="Times New Roman" w:cs="Times New Roman"/>
          <w:szCs w:val="24"/>
          <w:shd w:val="clear" w:color="auto" w:fill="FFFFFF"/>
        </w:rPr>
        <w:t xml:space="preserve"> (grupo 1)</w:t>
      </w:r>
      <w:r w:rsidR="00B61727">
        <w:rPr>
          <w:rFonts w:ascii="Times New Roman" w:hAnsi="Times New Roman" w:cs="Times New Roman"/>
          <w:szCs w:val="24"/>
          <w:shd w:val="clear" w:color="auto" w:fill="FFFFFF"/>
        </w:rPr>
        <w:t>, seguido de ‘Sul’</w:t>
      </w:r>
      <w:r w:rsidR="00CA28FE">
        <w:rPr>
          <w:rFonts w:ascii="Times New Roman" w:hAnsi="Times New Roman" w:cs="Times New Roman"/>
          <w:szCs w:val="24"/>
          <w:shd w:val="clear" w:color="auto" w:fill="FFFFFF"/>
        </w:rPr>
        <w:t xml:space="preserve"> (grupo 2)</w:t>
      </w:r>
      <w:r w:rsidR="00B61727">
        <w:rPr>
          <w:rFonts w:ascii="Times New Roman" w:hAnsi="Times New Roman" w:cs="Times New Roman"/>
          <w:szCs w:val="24"/>
          <w:shd w:val="clear" w:color="auto" w:fill="FFFFFF"/>
        </w:rPr>
        <w:t xml:space="preserve"> e então de ‘Norte’</w:t>
      </w:r>
      <w:r w:rsidR="00CA28FE">
        <w:rPr>
          <w:rFonts w:ascii="Times New Roman" w:hAnsi="Times New Roman" w:cs="Times New Roman"/>
          <w:szCs w:val="24"/>
          <w:shd w:val="clear" w:color="auto" w:fill="FFFFFF"/>
        </w:rPr>
        <w:t xml:space="preserve"> (grupo 3)</w:t>
      </w:r>
      <w:r w:rsidR="00A87C7A">
        <w:rPr>
          <w:rFonts w:ascii="Times New Roman" w:hAnsi="Times New Roman" w:cs="Times New Roman"/>
          <w:szCs w:val="24"/>
          <w:shd w:val="clear" w:color="auto" w:fill="FFFFFF"/>
        </w:rPr>
        <w:t xml:space="preserve"> (Figura 6</w:t>
      </w:r>
      <w:r w:rsidR="00B61727">
        <w:rPr>
          <w:rFonts w:ascii="Times New Roman" w:hAnsi="Times New Roman" w:cs="Times New Roman"/>
          <w:szCs w:val="24"/>
          <w:shd w:val="clear" w:color="auto" w:fill="FFFFFF"/>
        </w:rPr>
        <w:t xml:space="preserve">b). </w:t>
      </w:r>
    </w:p>
    <w:p w14:paraId="5FF711AE" w14:textId="0DAC5331" w:rsidR="00B61727" w:rsidRDefault="00F246C8" w:rsidP="00B61727">
      <w:pPr>
        <w:spacing w:line="360" w:lineRule="auto"/>
        <w:rPr>
          <w:rFonts w:ascii="Times New Roman" w:hAnsi="Times New Roman" w:cs="Times New Roman"/>
          <w:szCs w:val="24"/>
          <w:shd w:val="clear" w:color="auto" w:fill="FFFFFF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lastRenderedPageBreak/>
        <w:t>Apesar do cluster da F</w:t>
      </w:r>
      <w:r w:rsidR="00FC6D90">
        <w:rPr>
          <w:rFonts w:ascii="Times New Roman" w:hAnsi="Times New Roman" w:cs="Times New Roman"/>
          <w:szCs w:val="24"/>
          <w:shd w:val="clear" w:color="auto" w:fill="FFFFFF"/>
        </w:rPr>
        <w:t>igura 6</w:t>
      </w:r>
      <w:r w:rsidR="00B61727">
        <w:rPr>
          <w:rFonts w:ascii="Times New Roman" w:hAnsi="Times New Roman" w:cs="Times New Roman"/>
          <w:szCs w:val="24"/>
          <w:shd w:val="clear" w:color="auto" w:fill="FFFFFF"/>
        </w:rPr>
        <w:t xml:space="preserve">a apresentar uma medida de dissimilaridade </w:t>
      </w:r>
      <w:r w:rsidR="00C520D0">
        <w:rPr>
          <w:rFonts w:ascii="Times New Roman" w:hAnsi="Times New Roman" w:cs="Times New Roman"/>
          <w:szCs w:val="24"/>
          <w:shd w:val="clear" w:color="auto" w:fill="FFFFFF"/>
        </w:rPr>
        <w:t>como medida de distância entre as variáveis de ‘direção geográfica’</w:t>
      </w:r>
      <w:r w:rsidR="00B61727">
        <w:rPr>
          <w:rFonts w:ascii="Times New Roman" w:hAnsi="Times New Roman" w:cs="Times New Roman"/>
          <w:szCs w:val="24"/>
          <w:shd w:val="clear" w:color="auto" w:fill="FFFFFF"/>
        </w:rPr>
        <w:t xml:space="preserve">, com o </w:t>
      </w:r>
      <w:r w:rsidR="00B61727" w:rsidRPr="00B61727">
        <w:rPr>
          <w:rFonts w:ascii="Times New Roman" w:hAnsi="Times New Roman" w:cs="Times New Roman"/>
          <w:i/>
          <w:szCs w:val="24"/>
          <w:shd w:val="clear" w:color="auto" w:fill="FFFFFF"/>
        </w:rPr>
        <w:t xml:space="preserve">método de ligação do </w:t>
      </w:r>
      <w:r w:rsidR="00B61727" w:rsidRPr="00FC6D90">
        <w:rPr>
          <w:rFonts w:ascii="Times New Roman" w:hAnsi="Times New Roman" w:cs="Times New Roman"/>
          <w:i/>
          <w:szCs w:val="24"/>
          <w:shd w:val="clear" w:color="auto" w:fill="FFFFFF"/>
        </w:rPr>
        <w:t>vizinho mais próximo</w:t>
      </w:r>
      <w:r w:rsidR="00B61727">
        <w:rPr>
          <w:rFonts w:ascii="Times New Roman" w:hAnsi="Times New Roman" w:cs="Times New Roman"/>
          <w:szCs w:val="24"/>
          <w:shd w:val="clear" w:color="auto" w:fill="FFFFFF"/>
        </w:rPr>
        <w:t xml:space="preserve"> para a formação dos grupos cluster, as variáveis agrupadas acabaram sendo as mais similares entre </w:t>
      </w:r>
      <w:proofErr w:type="spellStart"/>
      <w:r w:rsidR="00B61727">
        <w:rPr>
          <w:rFonts w:ascii="Times New Roman" w:hAnsi="Times New Roman" w:cs="Times New Roman"/>
          <w:szCs w:val="24"/>
          <w:shd w:val="clear" w:color="auto" w:fill="FFFFFF"/>
        </w:rPr>
        <w:t>sí</w:t>
      </w:r>
      <w:proofErr w:type="spellEnd"/>
      <w:r w:rsidR="00B61727">
        <w:rPr>
          <w:rFonts w:ascii="Times New Roman" w:hAnsi="Times New Roman" w:cs="Times New Roman"/>
          <w:szCs w:val="24"/>
          <w:shd w:val="clear" w:color="auto" w:fill="FFFFFF"/>
        </w:rPr>
        <w:t xml:space="preserve">. </w:t>
      </w:r>
      <w:r w:rsidR="00C520D0">
        <w:rPr>
          <w:rFonts w:ascii="Times New Roman" w:hAnsi="Times New Roman" w:cs="Times New Roman"/>
          <w:szCs w:val="24"/>
          <w:shd w:val="clear" w:color="auto" w:fill="FFFFFF"/>
        </w:rPr>
        <w:t>Ao contrário deste, quando considerada a matriz de correlação de Pearson como medida de</w:t>
      </w:r>
      <w:r w:rsidR="00826A96">
        <w:rPr>
          <w:rFonts w:ascii="Times New Roman" w:hAnsi="Times New Roman" w:cs="Times New Roman"/>
          <w:szCs w:val="24"/>
          <w:shd w:val="clear" w:color="auto" w:fill="FFFFFF"/>
        </w:rPr>
        <w:t xml:space="preserve"> distância entre as variáveis (F</w:t>
      </w:r>
      <w:r>
        <w:rPr>
          <w:rFonts w:ascii="Times New Roman" w:hAnsi="Times New Roman" w:cs="Times New Roman"/>
          <w:szCs w:val="24"/>
          <w:shd w:val="clear" w:color="auto" w:fill="FFFFFF"/>
        </w:rPr>
        <w:t>igura 6</w:t>
      </w:r>
      <w:r w:rsidR="00C520D0">
        <w:rPr>
          <w:rFonts w:ascii="Times New Roman" w:hAnsi="Times New Roman" w:cs="Times New Roman"/>
          <w:szCs w:val="24"/>
          <w:shd w:val="clear" w:color="auto" w:fill="FFFFFF"/>
        </w:rPr>
        <w:t xml:space="preserve">b), e com o </w:t>
      </w:r>
      <w:r w:rsidR="00C520D0" w:rsidRPr="00C520D0">
        <w:rPr>
          <w:rFonts w:ascii="Times New Roman" w:hAnsi="Times New Roman" w:cs="Times New Roman"/>
          <w:i/>
          <w:szCs w:val="24"/>
          <w:shd w:val="clear" w:color="auto" w:fill="FFFFFF"/>
        </w:rPr>
        <w:t>método de ligação do vizinho mais próximo</w:t>
      </w:r>
      <w:r w:rsidR="00C520D0">
        <w:rPr>
          <w:rFonts w:ascii="Times New Roman" w:hAnsi="Times New Roman" w:cs="Times New Roman"/>
          <w:szCs w:val="24"/>
          <w:shd w:val="clear" w:color="auto" w:fill="FFFFFF"/>
        </w:rPr>
        <w:t xml:space="preserve">, as variáveis agrupadas acabaram sendo as mais dissimilares entre </w:t>
      </w:r>
      <w:proofErr w:type="spellStart"/>
      <w:r w:rsidR="00C520D0">
        <w:rPr>
          <w:rFonts w:ascii="Times New Roman" w:hAnsi="Times New Roman" w:cs="Times New Roman"/>
          <w:szCs w:val="24"/>
          <w:shd w:val="clear" w:color="auto" w:fill="FFFFFF"/>
        </w:rPr>
        <w:t>sí</w:t>
      </w:r>
      <w:proofErr w:type="spellEnd"/>
      <w:r w:rsidR="00C520D0">
        <w:rPr>
          <w:rFonts w:ascii="Times New Roman" w:hAnsi="Times New Roman" w:cs="Times New Roman"/>
          <w:szCs w:val="24"/>
          <w:shd w:val="clear" w:color="auto" w:fill="FFFFFF"/>
        </w:rPr>
        <w:t xml:space="preserve">. </w:t>
      </w:r>
    </w:p>
    <w:p w14:paraId="1DDA59A4" w14:textId="6C980853" w:rsidR="00C520D0" w:rsidRDefault="00C520D0" w:rsidP="00B61727">
      <w:pPr>
        <w:spacing w:line="360" w:lineRule="auto"/>
        <w:rPr>
          <w:rFonts w:ascii="Times New Roman" w:hAnsi="Times New Roman" w:cs="Times New Roman"/>
          <w:szCs w:val="24"/>
          <w:shd w:val="clear" w:color="auto" w:fill="FFFFFF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 xml:space="preserve">O </w:t>
      </w:r>
      <w:r w:rsidRPr="00C520D0">
        <w:rPr>
          <w:rFonts w:ascii="Times New Roman" w:hAnsi="Times New Roman" w:cs="Times New Roman"/>
          <w:i/>
          <w:szCs w:val="24"/>
          <w:shd w:val="clear" w:color="auto" w:fill="FFFFFF"/>
        </w:rPr>
        <w:t>método do vizinho mais próximo</w:t>
      </w:r>
      <w:r>
        <w:rPr>
          <w:rFonts w:ascii="Times New Roman" w:hAnsi="Times New Roman" w:cs="Times New Roman"/>
          <w:szCs w:val="24"/>
          <w:shd w:val="clear" w:color="auto" w:fill="FFFFFF"/>
        </w:rPr>
        <w:t xml:space="preserve"> é um tipo de método hierárquico </w:t>
      </w:r>
      <w:proofErr w:type="spellStart"/>
      <w:r>
        <w:rPr>
          <w:rFonts w:ascii="Times New Roman" w:hAnsi="Times New Roman" w:cs="Times New Roman"/>
          <w:szCs w:val="24"/>
          <w:shd w:val="clear" w:color="auto" w:fill="FFFFFF"/>
        </w:rPr>
        <w:t>aglomerat</w:t>
      </w:r>
      <w:r w:rsidR="00F52B88">
        <w:rPr>
          <w:rFonts w:ascii="Times New Roman" w:hAnsi="Times New Roman" w:cs="Times New Roman"/>
          <w:szCs w:val="24"/>
          <w:shd w:val="clear" w:color="auto" w:fill="FFFFFF"/>
        </w:rPr>
        <w:t>ivo</w:t>
      </w:r>
      <w:proofErr w:type="spellEnd"/>
      <w:r w:rsidR="00F52B88">
        <w:rPr>
          <w:rFonts w:ascii="Times New Roman" w:hAnsi="Times New Roman" w:cs="Times New Roman"/>
          <w:szCs w:val="24"/>
          <w:shd w:val="clear" w:color="auto" w:fill="FFFFFF"/>
        </w:rPr>
        <w:t xml:space="preserve"> que tem como objetivo agrupar indivíduos</w:t>
      </w:r>
      <w:r w:rsidR="003F73E3">
        <w:rPr>
          <w:rFonts w:ascii="Times New Roman" w:hAnsi="Times New Roman" w:cs="Times New Roman"/>
          <w:szCs w:val="24"/>
          <w:shd w:val="clear" w:color="auto" w:fill="FFFFFF"/>
        </w:rPr>
        <w:t xml:space="preserve"> tendo como base uma matriz de distâncias pré-definida.</w:t>
      </w:r>
      <w:r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  <w:r w:rsidR="00CA28FE">
        <w:rPr>
          <w:rFonts w:ascii="Times New Roman" w:hAnsi="Times New Roman" w:cs="Times New Roman"/>
          <w:szCs w:val="24"/>
          <w:shd w:val="clear" w:color="auto" w:fill="FFFFFF"/>
        </w:rPr>
        <w:t xml:space="preserve">Esse método cria ‘links’ entre indivíduos que apresentem os menores valores de distância entre </w:t>
      </w:r>
      <w:proofErr w:type="spellStart"/>
      <w:r w:rsidR="00CA28FE">
        <w:rPr>
          <w:rFonts w:ascii="Times New Roman" w:hAnsi="Times New Roman" w:cs="Times New Roman"/>
          <w:szCs w:val="24"/>
          <w:shd w:val="clear" w:color="auto" w:fill="FFFFFF"/>
        </w:rPr>
        <w:t>sí</w:t>
      </w:r>
      <w:proofErr w:type="spellEnd"/>
      <w:r w:rsidR="00CA28FE">
        <w:rPr>
          <w:rFonts w:ascii="Times New Roman" w:hAnsi="Times New Roman" w:cs="Times New Roman"/>
          <w:szCs w:val="24"/>
          <w:shd w:val="clear" w:color="auto" w:fill="FFFFFF"/>
        </w:rPr>
        <w:t xml:space="preserve"> (ou seja, indivíduos com distâncias mais baixas são ‘</w:t>
      </w:r>
      <w:proofErr w:type="spellStart"/>
      <w:r w:rsidR="00CA28FE">
        <w:rPr>
          <w:rFonts w:ascii="Times New Roman" w:hAnsi="Times New Roman" w:cs="Times New Roman"/>
          <w:szCs w:val="24"/>
          <w:shd w:val="clear" w:color="auto" w:fill="FFFFFF"/>
        </w:rPr>
        <w:t>linkados</w:t>
      </w:r>
      <w:proofErr w:type="spellEnd"/>
      <w:r w:rsidR="00CA28FE">
        <w:rPr>
          <w:rFonts w:ascii="Times New Roman" w:hAnsi="Times New Roman" w:cs="Times New Roman"/>
          <w:szCs w:val="24"/>
          <w:shd w:val="clear" w:color="auto" w:fill="FFFFFF"/>
        </w:rPr>
        <w:t xml:space="preserve">’). Como a função do coeficiente de correlação de Pearson (1-R²) apresenta valores mais baixos para indivíduos que são mais proximamente associados entre </w:t>
      </w:r>
      <w:proofErr w:type="spellStart"/>
      <w:r w:rsidR="00CA28FE">
        <w:rPr>
          <w:rFonts w:ascii="Times New Roman" w:hAnsi="Times New Roman" w:cs="Times New Roman"/>
          <w:szCs w:val="24"/>
          <w:shd w:val="clear" w:color="auto" w:fill="FFFFFF"/>
        </w:rPr>
        <w:t>sí</w:t>
      </w:r>
      <w:proofErr w:type="spellEnd"/>
      <w:r w:rsidR="00CA28FE">
        <w:rPr>
          <w:rFonts w:ascii="Times New Roman" w:hAnsi="Times New Roman" w:cs="Times New Roman"/>
          <w:szCs w:val="24"/>
          <w:shd w:val="clear" w:color="auto" w:fill="FFFFFF"/>
        </w:rPr>
        <w:t>, esses acabam por serem ‘</w:t>
      </w:r>
      <w:proofErr w:type="spellStart"/>
      <w:r w:rsidR="00CA28FE">
        <w:rPr>
          <w:rFonts w:ascii="Times New Roman" w:hAnsi="Times New Roman" w:cs="Times New Roman"/>
          <w:szCs w:val="24"/>
          <w:shd w:val="clear" w:color="auto" w:fill="FFFFFF"/>
        </w:rPr>
        <w:t>linkados</w:t>
      </w:r>
      <w:proofErr w:type="spellEnd"/>
      <w:r w:rsidR="00CA28FE">
        <w:rPr>
          <w:rFonts w:ascii="Times New Roman" w:hAnsi="Times New Roman" w:cs="Times New Roman"/>
          <w:szCs w:val="24"/>
          <w:shd w:val="clear" w:color="auto" w:fill="FFFFFF"/>
        </w:rPr>
        <w:t>’ pela metodologia do vizinho mais próximo para formação dos grupos no cluster</w:t>
      </w:r>
      <w:r w:rsidR="00FC6D90">
        <w:rPr>
          <w:rFonts w:ascii="Times New Roman" w:hAnsi="Times New Roman" w:cs="Times New Roman"/>
          <w:szCs w:val="24"/>
          <w:shd w:val="clear" w:color="auto" w:fill="FFFFFF"/>
        </w:rPr>
        <w:t xml:space="preserve"> de similaridade</w:t>
      </w:r>
      <w:r w:rsidR="00826A96">
        <w:rPr>
          <w:rFonts w:ascii="Times New Roman" w:hAnsi="Times New Roman" w:cs="Times New Roman"/>
          <w:szCs w:val="24"/>
          <w:shd w:val="clear" w:color="auto" w:fill="FFFFFF"/>
        </w:rPr>
        <w:t xml:space="preserve"> (F</w:t>
      </w:r>
      <w:r w:rsidR="00F246C8">
        <w:rPr>
          <w:rFonts w:ascii="Times New Roman" w:hAnsi="Times New Roman" w:cs="Times New Roman"/>
          <w:szCs w:val="24"/>
          <w:shd w:val="clear" w:color="auto" w:fill="FFFFFF"/>
        </w:rPr>
        <w:t>igura 6</w:t>
      </w:r>
      <w:r w:rsidR="00CA28FE">
        <w:rPr>
          <w:rFonts w:ascii="Times New Roman" w:hAnsi="Times New Roman" w:cs="Times New Roman"/>
          <w:szCs w:val="24"/>
          <w:shd w:val="clear" w:color="auto" w:fill="FFFFFF"/>
        </w:rPr>
        <w:t>a). Com a matriz de d</w:t>
      </w:r>
      <w:r w:rsidR="00FC6D90">
        <w:rPr>
          <w:rFonts w:ascii="Times New Roman" w:hAnsi="Times New Roman" w:cs="Times New Roman"/>
          <w:szCs w:val="24"/>
          <w:shd w:val="clear" w:color="auto" w:fill="FFFFFF"/>
        </w:rPr>
        <w:t>istâncias construída com base na</w:t>
      </w:r>
      <w:r w:rsidR="00CA28FE">
        <w:rPr>
          <w:rFonts w:ascii="Times New Roman" w:hAnsi="Times New Roman" w:cs="Times New Roman"/>
          <w:szCs w:val="24"/>
          <w:shd w:val="clear" w:color="auto" w:fill="FFFFFF"/>
        </w:rPr>
        <w:t xml:space="preserve"> c</w:t>
      </w:r>
      <w:r w:rsidR="00FC6D90">
        <w:rPr>
          <w:rFonts w:ascii="Times New Roman" w:hAnsi="Times New Roman" w:cs="Times New Roman"/>
          <w:szCs w:val="24"/>
          <w:shd w:val="clear" w:color="auto" w:fill="FFFFFF"/>
        </w:rPr>
        <w:t>orrelação</w:t>
      </w:r>
      <w:r w:rsidR="00CA28FE">
        <w:rPr>
          <w:rFonts w:ascii="Times New Roman" w:hAnsi="Times New Roman" w:cs="Times New Roman"/>
          <w:szCs w:val="24"/>
          <w:shd w:val="clear" w:color="auto" w:fill="FFFFFF"/>
        </w:rPr>
        <w:t xml:space="preserve"> de Pearson acaba por ter a mesma situação, porém nesta os valores menores representam ind</w:t>
      </w:r>
      <w:r w:rsidR="003F73E3">
        <w:rPr>
          <w:rFonts w:ascii="Times New Roman" w:hAnsi="Times New Roman" w:cs="Times New Roman"/>
          <w:szCs w:val="24"/>
          <w:shd w:val="clear" w:color="auto" w:fill="FFFFFF"/>
        </w:rPr>
        <w:t>ivíduos menos correlacionados,</w:t>
      </w:r>
      <w:r w:rsidR="00CA28FE"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  <w:r w:rsidR="003F73E3">
        <w:rPr>
          <w:rFonts w:ascii="Times New Roman" w:hAnsi="Times New Roman" w:cs="Times New Roman"/>
          <w:szCs w:val="24"/>
          <w:shd w:val="clear" w:color="auto" w:fill="FFFFFF"/>
        </w:rPr>
        <w:t xml:space="preserve">e </w:t>
      </w:r>
      <w:r w:rsidR="00CA28FE">
        <w:rPr>
          <w:rFonts w:ascii="Times New Roman" w:hAnsi="Times New Roman" w:cs="Times New Roman"/>
          <w:szCs w:val="24"/>
          <w:shd w:val="clear" w:color="auto" w:fill="FFFFFF"/>
        </w:rPr>
        <w:t>esses acabam sendo ‘</w:t>
      </w:r>
      <w:proofErr w:type="spellStart"/>
      <w:r w:rsidR="00CA28FE">
        <w:rPr>
          <w:rFonts w:ascii="Times New Roman" w:hAnsi="Times New Roman" w:cs="Times New Roman"/>
          <w:szCs w:val="24"/>
          <w:shd w:val="clear" w:color="auto" w:fill="FFFFFF"/>
        </w:rPr>
        <w:t>linkados</w:t>
      </w:r>
      <w:proofErr w:type="spellEnd"/>
      <w:r w:rsidR="00CA28FE">
        <w:rPr>
          <w:rFonts w:ascii="Times New Roman" w:hAnsi="Times New Roman" w:cs="Times New Roman"/>
          <w:szCs w:val="24"/>
          <w:shd w:val="clear" w:color="auto" w:fill="FFFFFF"/>
        </w:rPr>
        <w:t>’</w:t>
      </w:r>
      <w:r w:rsidR="003F73E3">
        <w:rPr>
          <w:rFonts w:ascii="Times New Roman" w:hAnsi="Times New Roman" w:cs="Times New Roman"/>
          <w:szCs w:val="24"/>
          <w:shd w:val="clear" w:color="auto" w:fill="FFFFFF"/>
        </w:rPr>
        <w:t xml:space="preserve"> formando grupos </w:t>
      </w:r>
      <w:r w:rsidR="00FC6D90">
        <w:rPr>
          <w:rFonts w:ascii="Times New Roman" w:hAnsi="Times New Roman" w:cs="Times New Roman"/>
          <w:szCs w:val="24"/>
          <w:shd w:val="clear" w:color="auto" w:fill="FFFFFF"/>
        </w:rPr>
        <w:t>dissimil</w:t>
      </w:r>
      <w:r w:rsidR="003F73E3">
        <w:rPr>
          <w:rFonts w:ascii="Times New Roman" w:hAnsi="Times New Roman" w:cs="Times New Roman"/>
          <w:szCs w:val="24"/>
          <w:shd w:val="clear" w:color="auto" w:fill="FFFFFF"/>
        </w:rPr>
        <w:t>ares</w:t>
      </w:r>
      <w:r w:rsidR="00826A96">
        <w:rPr>
          <w:rFonts w:ascii="Times New Roman" w:hAnsi="Times New Roman" w:cs="Times New Roman"/>
          <w:szCs w:val="24"/>
          <w:shd w:val="clear" w:color="auto" w:fill="FFFFFF"/>
        </w:rPr>
        <w:t xml:space="preserve"> (F</w:t>
      </w:r>
      <w:r w:rsidR="00F246C8">
        <w:rPr>
          <w:rFonts w:ascii="Times New Roman" w:hAnsi="Times New Roman" w:cs="Times New Roman"/>
          <w:szCs w:val="24"/>
          <w:shd w:val="clear" w:color="auto" w:fill="FFFFFF"/>
        </w:rPr>
        <w:t>igura 6</w:t>
      </w:r>
      <w:r w:rsidR="00CA28FE">
        <w:rPr>
          <w:rFonts w:ascii="Times New Roman" w:hAnsi="Times New Roman" w:cs="Times New Roman"/>
          <w:szCs w:val="24"/>
          <w:shd w:val="clear" w:color="auto" w:fill="FFFFFF"/>
        </w:rPr>
        <w:t>b).</w:t>
      </w:r>
      <w:r w:rsidR="003F73E3"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</w:p>
    <w:p w14:paraId="1F843F68" w14:textId="5F5BF9B7" w:rsidR="003F73E3" w:rsidRDefault="003F73E3" w:rsidP="00B61727">
      <w:pPr>
        <w:spacing w:line="360" w:lineRule="auto"/>
        <w:rPr>
          <w:rFonts w:ascii="Times New Roman" w:hAnsi="Times New Roman" w:cs="Times New Roman"/>
          <w:szCs w:val="24"/>
          <w:shd w:val="clear" w:color="auto" w:fill="FFFFFF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 xml:space="preserve">Ambas os agrupamentos apresentaram coeficiente </w:t>
      </w:r>
      <w:proofErr w:type="spellStart"/>
      <w:r>
        <w:rPr>
          <w:rFonts w:ascii="Times New Roman" w:hAnsi="Times New Roman" w:cs="Times New Roman"/>
          <w:szCs w:val="24"/>
          <w:shd w:val="clear" w:color="auto" w:fill="FFFFFF"/>
        </w:rPr>
        <w:t>cofenético</w:t>
      </w:r>
      <w:proofErr w:type="spellEnd"/>
      <w:r>
        <w:rPr>
          <w:rFonts w:ascii="Times New Roman" w:hAnsi="Times New Roman" w:cs="Times New Roman"/>
          <w:szCs w:val="24"/>
          <w:shd w:val="clear" w:color="auto" w:fill="FFFFFF"/>
        </w:rPr>
        <w:t xml:space="preserve"> não significativos, mostrando inadequação na formação dos grupos (P &gt; 0,05).</w:t>
      </w:r>
    </w:p>
    <w:p w14:paraId="1EB9CBE1" w14:textId="2A0CC0C6" w:rsidR="00740F7D" w:rsidRDefault="00CA28FE" w:rsidP="00740F7D">
      <w:pPr>
        <w:spacing w:line="240" w:lineRule="auto"/>
        <w:jc w:val="center"/>
        <w:rPr>
          <w:rFonts w:ascii="Times New Roman" w:hAnsi="Times New Roman" w:cs="Times New Roman"/>
          <w:b/>
          <w:szCs w:val="24"/>
          <w:shd w:val="clear" w:color="auto" w:fill="FFFFFF"/>
        </w:rPr>
      </w:pPr>
      <w:r>
        <w:rPr>
          <w:noProof/>
          <w:lang w:eastAsia="pt-BR"/>
        </w:rPr>
        <w:lastRenderedPageBreak/>
        <w:drawing>
          <wp:inline distT="0" distB="0" distL="0" distR="0" wp14:anchorId="119E53B0" wp14:editId="1D649A46">
            <wp:extent cx="5400040" cy="3746500"/>
            <wp:effectExtent l="0" t="0" r="0" b="63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Cs w:val="24"/>
          <w:shd w:val="clear" w:color="auto" w:fill="FFFFFF"/>
        </w:rPr>
        <w:t>Figura 6:</w:t>
      </w:r>
      <w:r w:rsidR="00740F7D" w:rsidRPr="00740F7D">
        <w:rPr>
          <w:rFonts w:ascii="Times New Roman" w:hAnsi="Times New Roman" w:cs="Times New Roman"/>
          <w:b/>
          <w:szCs w:val="24"/>
          <w:shd w:val="clear" w:color="auto" w:fill="FFFFFF"/>
        </w:rPr>
        <w:t xml:space="preserve"> </w:t>
      </w:r>
      <w:r w:rsidR="005F77DB">
        <w:rPr>
          <w:rFonts w:ascii="Times New Roman" w:hAnsi="Times New Roman" w:cs="Times New Roman"/>
          <w:b/>
          <w:szCs w:val="24"/>
          <w:shd w:val="clear" w:color="auto" w:fill="FFFFFF"/>
        </w:rPr>
        <w:t xml:space="preserve">a) Cluster para as variáveis de ‘direção geográfica’ tendo como medida de distância o coeficiente 1-R^2; b) Cluster para as variáveis de ‘direção geográfica’ tendo como medida de distância o coeficiente de correlação de Pearson. </w:t>
      </w:r>
    </w:p>
    <w:p w14:paraId="464C2CBE" w14:textId="77777777" w:rsidR="005F77DB" w:rsidRDefault="005F77DB" w:rsidP="00740F7D">
      <w:pPr>
        <w:spacing w:line="240" w:lineRule="auto"/>
        <w:jc w:val="center"/>
        <w:rPr>
          <w:rFonts w:ascii="Times New Roman" w:hAnsi="Times New Roman" w:cs="Times New Roman"/>
          <w:b/>
          <w:szCs w:val="24"/>
          <w:shd w:val="clear" w:color="auto" w:fill="FFFFFF"/>
        </w:rPr>
      </w:pPr>
    </w:p>
    <w:p w14:paraId="62C1AA81" w14:textId="504559B9" w:rsidR="00512094" w:rsidRPr="00F52B88" w:rsidRDefault="00512094" w:rsidP="00512094">
      <w:pPr>
        <w:spacing w:line="360" w:lineRule="auto"/>
        <w:rPr>
          <w:rFonts w:ascii="Times New Roman" w:hAnsi="Times New Roman" w:cs="Times New Roman"/>
          <w:szCs w:val="24"/>
          <w:u w:val="single"/>
          <w:shd w:val="clear" w:color="auto" w:fill="FFFFFF"/>
        </w:rPr>
      </w:pPr>
      <w:r w:rsidRPr="00F52B88">
        <w:rPr>
          <w:rFonts w:ascii="Times New Roman" w:hAnsi="Times New Roman" w:cs="Times New Roman"/>
          <w:szCs w:val="24"/>
          <w:u w:val="single"/>
          <w:shd w:val="clear" w:color="auto" w:fill="FFFFFF"/>
        </w:rPr>
        <w:t>Diferença entre as análises realizadas:</w:t>
      </w:r>
    </w:p>
    <w:p w14:paraId="29E9D983" w14:textId="40FD1688" w:rsidR="00512094" w:rsidRDefault="00512094" w:rsidP="001F09C5">
      <w:pPr>
        <w:spacing w:line="360" w:lineRule="auto"/>
        <w:rPr>
          <w:rFonts w:ascii="Times New Roman" w:hAnsi="Times New Roman" w:cs="Times New Roman"/>
          <w:szCs w:val="24"/>
          <w:shd w:val="clear" w:color="auto" w:fill="FFFFFF"/>
        </w:rPr>
      </w:pPr>
      <w:r w:rsidRPr="00512094">
        <w:rPr>
          <w:rFonts w:ascii="Times New Roman" w:hAnsi="Times New Roman" w:cs="Times New Roman"/>
          <w:szCs w:val="24"/>
          <w:shd w:val="clear" w:color="auto" w:fill="FFFFFF"/>
        </w:rPr>
        <w:t xml:space="preserve">De maneira geral, a análise de componentes principais (PCA), a análise fatorial e a análise de agrupamento (Cluster) apresentaram um mesmo objetivo geral: Reduzir as variáveis independentes em um número menor de variáveis– seja em ‘componentes principais’ pela PCA, seja em ‘fatores’ </w:t>
      </w:r>
      <w:r w:rsidR="00F674FE">
        <w:rPr>
          <w:rFonts w:ascii="Times New Roman" w:hAnsi="Times New Roman" w:cs="Times New Roman"/>
          <w:szCs w:val="24"/>
          <w:shd w:val="clear" w:color="auto" w:fill="FFFFFF"/>
        </w:rPr>
        <w:t xml:space="preserve">pela análise fatorial, </w:t>
      </w:r>
      <w:proofErr w:type="gramStart"/>
      <w:r w:rsidR="00F674FE">
        <w:rPr>
          <w:rFonts w:ascii="Times New Roman" w:hAnsi="Times New Roman" w:cs="Times New Roman"/>
          <w:szCs w:val="24"/>
          <w:shd w:val="clear" w:color="auto" w:fill="FFFFFF"/>
        </w:rPr>
        <w:t>ou seja</w:t>
      </w:r>
      <w:proofErr w:type="gramEnd"/>
      <w:r w:rsidR="00F674FE">
        <w:rPr>
          <w:rFonts w:ascii="Times New Roman" w:hAnsi="Times New Roman" w:cs="Times New Roman"/>
          <w:szCs w:val="24"/>
          <w:shd w:val="clear" w:color="auto" w:fill="FFFFFF"/>
        </w:rPr>
        <w:t xml:space="preserve"> em</w:t>
      </w:r>
      <w:r w:rsidRPr="00512094">
        <w:rPr>
          <w:rFonts w:ascii="Times New Roman" w:hAnsi="Times New Roman" w:cs="Times New Roman"/>
          <w:szCs w:val="24"/>
          <w:shd w:val="clear" w:color="auto" w:fill="FFFFFF"/>
        </w:rPr>
        <w:t xml:space="preserve"> ‘grupos’ </w:t>
      </w:r>
      <w:r w:rsidR="008D6686">
        <w:rPr>
          <w:rFonts w:ascii="Times New Roman" w:hAnsi="Times New Roman" w:cs="Times New Roman"/>
          <w:szCs w:val="24"/>
          <w:shd w:val="clear" w:color="auto" w:fill="FFFFFF"/>
        </w:rPr>
        <w:t>pela</w:t>
      </w:r>
      <w:r w:rsidRPr="00512094">
        <w:rPr>
          <w:rFonts w:ascii="Times New Roman" w:hAnsi="Times New Roman" w:cs="Times New Roman"/>
          <w:szCs w:val="24"/>
          <w:shd w:val="clear" w:color="auto" w:fill="FFFFFF"/>
        </w:rPr>
        <w:t xml:space="preserve"> análise cluster. A diferença entre elas está no objetivo intrínseco de cada análise: Enquanto a PCA buscou reorientar as variáveis independentes, de forma que um pequeno número de componentes contendo algumas dessas variáveis explicassem a maior parte da variação dos dados, a análise fatorial objetivou reduzir as variáveis em um número menor de fatores comuns; e a análise cluster teve como objetivo agrupar as variáveis independentes tendo como medida de similaridade (ou dissimilaridade) o coeficiente de correlação de Pearson. </w:t>
      </w:r>
    </w:p>
    <w:p w14:paraId="5EC95F47" w14:textId="1083B741" w:rsidR="009C5FD7" w:rsidRDefault="00351677" w:rsidP="00351677">
      <w:pPr>
        <w:spacing w:line="360" w:lineRule="auto"/>
        <w:rPr>
          <w:rFonts w:ascii="Times New Roman" w:hAnsi="Times New Roman" w:cs="Times New Roman"/>
          <w:szCs w:val="24"/>
          <w:shd w:val="clear" w:color="auto" w:fill="FFFFFF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 xml:space="preserve">No </w:t>
      </w:r>
      <w:proofErr w:type="spellStart"/>
      <w:r>
        <w:rPr>
          <w:rFonts w:ascii="Times New Roman" w:hAnsi="Times New Roman" w:cs="Times New Roman"/>
          <w:szCs w:val="24"/>
          <w:shd w:val="clear" w:color="auto" w:fill="FFFFFF"/>
        </w:rPr>
        <w:t>boxplot</w:t>
      </w:r>
      <w:proofErr w:type="spellEnd"/>
      <w:r>
        <w:rPr>
          <w:rFonts w:ascii="Times New Roman" w:hAnsi="Times New Roman" w:cs="Times New Roman"/>
          <w:szCs w:val="24"/>
          <w:shd w:val="clear" w:color="auto" w:fill="FFFFFF"/>
        </w:rPr>
        <w:t xml:space="preserve"> da figura 7 é visto que as variáveis de ‘direção geográfica’ não apresentaram diferenças gritantes quanto a variação de seus valores de massa de casca de árvore (kg), e as medianas foram muito próximas. </w:t>
      </w:r>
      <w:r w:rsidR="00562958">
        <w:rPr>
          <w:rFonts w:ascii="Times New Roman" w:hAnsi="Times New Roman" w:cs="Times New Roman"/>
          <w:szCs w:val="24"/>
          <w:shd w:val="clear" w:color="auto" w:fill="FFFFFF"/>
        </w:rPr>
        <w:t>Além disso, todas apresentaram coeficiente</w:t>
      </w:r>
      <w:r w:rsidR="009C5FD7">
        <w:rPr>
          <w:rFonts w:ascii="Times New Roman" w:hAnsi="Times New Roman" w:cs="Times New Roman"/>
          <w:szCs w:val="24"/>
          <w:shd w:val="clear" w:color="auto" w:fill="FFFFFF"/>
        </w:rPr>
        <w:t>s</w:t>
      </w:r>
      <w:r w:rsidR="00562958">
        <w:rPr>
          <w:rFonts w:ascii="Times New Roman" w:hAnsi="Times New Roman" w:cs="Times New Roman"/>
          <w:szCs w:val="24"/>
          <w:shd w:val="clear" w:color="auto" w:fill="FFFFFF"/>
        </w:rPr>
        <w:t xml:space="preserve"> de correlação </w:t>
      </w:r>
      <w:r w:rsidR="009C5FD7">
        <w:rPr>
          <w:rFonts w:ascii="Times New Roman" w:hAnsi="Times New Roman" w:cs="Times New Roman"/>
          <w:szCs w:val="24"/>
          <w:shd w:val="clear" w:color="auto" w:fill="FFFFFF"/>
        </w:rPr>
        <w:t xml:space="preserve">de Pearson </w:t>
      </w:r>
      <w:r w:rsidR="00562958">
        <w:rPr>
          <w:rFonts w:ascii="Times New Roman" w:hAnsi="Times New Roman" w:cs="Times New Roman"/>
          <w:szCs w:val="24"/>
          <w:shd w:val="clear" w:color="auto" w:fill="FFFFFF"/>
        </w:rPr>
        <w:t xml:space="preserve">entre forte e muito forte (0,7&gt;r≤0,92), demonstrando ampla </w:t>
      </w:r>
      <w:r w:rsidR="00562958">
        <w:rPr>
          <w:rFonts w:ascii="Times New Roman" w:hAnsi="Times New Roman" w:cs="Times New Roman"/>
          <w:szCs w:val="24"/>
          <w:shd w:val="clear" w:color="auto" w:fill="FFFFFF"/>
        </w:rPr>
        <w:lastRenderedPageBreak/>
        <w:t xml:space="preserve">associação entre as variáveis (tabela 1). </w:t>
      </w:r>
      <w:r>
        <w:rPr>
          <w:rFonts w:ascii="Times New Roman" w:hAnsi="Times New Roman" w:cs="Times New Roman"/>
          <w:szCs w:val="24"/>
          <w:shd w:val="clear" w:color="auto" w:fill="FFFFFF"/>
        </w:rPr>
        <w:t xml:space="preserve">Essa proximidade </w:t>
      </w:r>
      <w:r w:rsidR="009C5FD7">
        <w:rPr>
          <w:rFonts w:ascii="Times New Roman" w:hAnsi="Times New Roman" w:cs="Times New Roman"/>
          <w:szCs w:val="24"/>
          <w:shd w:val="clear" w:color="auto" w:fill="FFFFFF"/>
        </w:rPr>
        <w:t>de valores</w:t>
      </w:r>
      <w:r w:rsidR="00562958">
        <w:rPr>
          <w:rFonts w:ascii="Times New Roman" w:hAnsi="Times New Roman" w:cs="Times New Roman"/>
          <w:szCs w:val="24"/>
          <w:shd w:val="clear" w:color="auto" w:fill="FFFFFF"/>
        </w:rPr>
        <w:t xml:space="preserve"> (figura 7)</w:t>
      </w:r>
      <w:r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  <w:r w:rsidR="009C5FD7">
        <w:rPr>
          <w:rFonts w:ascii="Times New Roman" w:hAnsi="Times New Roman" w:cs="Times New Roman"/>
          <w:szCs w:val="24"/>
          <w:shd w:val="clear" w:color="auto" w:fill="FFFFFF"/>
        </w:rPr>
        <w:t xml:space="preserve">demonstra </w:t>
      </w:r>
      <w:r>
        <w:rPr>
          <w:rFonts w:ascii="Times New Roman" w:hAnsi="Times New Roman" w:cs="Times New Roman"/>
          <w:szCs w:val="24"/>
          <w:shd w:val="clear" w:color="auto" w:fill="FFFFFF"/>
        </w:rPr>
        <w:t xml:space="preserve">não haver direção privilegiada para massa de casca de árvore (kg), </w:t>
      </w:r>
      <w:r w:rsidR="009C5FD7">
        <w:rPr>
          <w:rFonts w:ascii="Times New Roman" w:hAnsi="Times New Roman" w:cs="Times New Roman"/>
          <w:szCs w:val="24"/>
          <w:shd w:val="clear" w:color="auto" w:fill="FFFFFF"/>
        </w:rPr>
        <w:t xml:space="preserve">além dos valores apresentarem associações lineares entre </w:t>
      </w:r>
      <w:proofErr w:type="spellStart"/>
      <w:r w:rsidR="009C5FD7">
        <w:rPr>
          <w:rFonts w:ascii="Times New Roman" w:hAnsi="Times New Roman" w:cs="Times New Roman"/>
          <w:szCs w:val="24"/>
          <w:shd w:val="clear" w:color="auto" w:fill="FFFFFF"/>
        </w:rPr>
        <w:t>sí</w:t>
      </w:r>
      <w:proofErr w:type="spellEnd"/>
      <w:r w:rsidR="009C5FD7">
        <w:rPr>
          <w:rFonts w:ascii="Times New Roman" w:hAnsi="Times New Roman" w:cs="Times New Roman"/>
          <w:szCs w:val="24"/>
          <w:shd w:val="clear" w:color="auto" w:fill="FFFFFF"/>
        </w:rPr>
        <w:t xml:space="preserve"> (tabela 1), </w:t>
      </w:r>
      <w:r>
        <w:rPr>
          <w:rFonts w:ascii="Times New Roman" w:hAnsi="Times New Roman" w:cs="Times New Roman"/>
          <w:szCs w:val="24"/>
          <w:shd w:val="clear" w:color="auto" w:fill="FFFFFF"/>
        </w:rPr>
        <w:t xml:space="preserve">o que contribuiu para o agrupamento de todas as variáveis em único fator na análise fatorial (Questão 1b). </w:t>
      </w:r>
      <w:r w:rsidRPr="00351677">
        <w:rPr>
          <w:rFonts w:ascii="Times New Roman" w:hAnsi="Times New Roman" w:cs="Times New Roman"/>
          <w:szCs w:val="24"/>
          <w:shd w:val="clear" w:color="auto" w:fill="FFFFFF"/>
        </w:rPr>
        <w:t>Pela PCA</w:t>
      </w:r>
      <w:r>
        <w:rPr>
          <w:rFonts w:ascii="Times New Roman" w:hAnsi="Times New Roman" w:cs="Times New Roman"/>
          <w:szCs w:val="24"/>
          <w:shd w:val="clear" w:color="auto" w:fill="FFFFFF"/>
        </w:rPr>
        <w:t xml:space="preserve"> (Questão 1a)</w:t>
      </w:r>
      <w:r w:rsidRPr="00351677">
        <w:rPr>
          <w:rFonts w:ascii="Times New Roman" w:hAnsi="Times New Roman" w:cs="Times New Roman"/>
          <w:szCs w:val="24"/>
          <w:shd w:val="clear" w:color="auto" w:fill="FFFFFF"/>
        </w:rPr>
        <w:t>, vemos que as variáveis ‘Norte’ e ‘Sul’ foram responsáveis por cerca de 90% da variação dos dados, e que ambas apresentam coeficientes negativos dentro do componente 1 (Figura 1, Tabela 3). Essas duas variáveis</w:t>
      </w:r>
      <w:r w:rsidR="00302584">
        <w:rPr>
          <w:rFonts w:ascii="Times New Roman" w:hAnsi="Times New Roman" w:cs="Times New Roman"/>
          <w:szCs w:val="24"/>
          <w:shd w:val="clear" w:color="auto" w:fill="FFFFFF"/>
        </w:rPr>
        <w:t xml:space="preserve"> foram as que apresentaram os maiores coeficientes de correção com as demais variáveis, englobando assim a maior fração de variação </w:t>
      </w:r>
      <w:r w:rsidR="003F73E3">
        <w:rPr>
          <w:rFonts w:ascii="Times New Roman" w:hAnsi="Times New Roman" w:cs="Times New Roman"/>
          <w:szCs w:val="24"/>
          <w:shd w:val="clear" w:color="auto" w:fill="FFFFFF"/>
        </w:rPr>
        <w:t>quando comparada as demais ‘direções geográficas’ (Tabela 1).</w:t>
      </w:r>
    </w:p>
    <w:p w14:paraId="6A4E77EE" w14:textId="5F17E10B" w:rsidR="009C5FD7" w:rsidRDefault="009C5FD7" w:rsidP="00351677">
      <w:pPr>
        <w:spacing w:line="360" w:lineRule="auto"/>
        <w:rPr>
          <w:rFonts w:ascii="Times New Roman" w:hAnsi="Times New Roman" w:cs="Times New Roman"/>
          <w:szCs w:val="24"/>
          <w:shd w:val="clear" w:color="auto" w:fill="FFFFFF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 xml:space="preserve">Apesar da PCA mostrar as variáveis ‘Norte’ e ‘Sul’ como as responsáveis por grande parte da variação existentes nos dados, o cluster apontou o ‘Sul’ como mais similar a variável direcional ‘Oeste’ (questão 1c), sendo essa similaridade composta pela variação conjunta dos </w:t>
      </w:r>
      <w:r w:rsidR="003F73E3">
        <w:rPr>
          <w:rFonts w:ascii="Times New Roman" w:hAnsi="Times New Roman" w:cs="Times New Roman"/>
          <w:szCs w:val="24"/>
          <w:shd w:val="clear" w:color="auto" w:fill="FFFFFF"/>
        </w:rPr>
        <w:t xml:space="preserve">valores de casca de árvore (kg) </w:t>
      </w:r>
      <w:r w:rsidR="00302584">
        <w:rPr>
          <w:rFonts w:ascii="Times New Roman" w:hAnsi="Times New Roman" w:cs="Times New Roman"/>
          <w:szCs w:val="24"/>
          <w:shd w:val="clear" w:color="auto" w:fill="FFFFFF"/>
        </w:rPr>
        <w:t xml:space="preserve">(questão 1c – </w:t>
      </w:r>
      <w:proofErr w:type="gramStart"/>
      <w:r w:rsidR="00302584">
        <w:rPr>
          <w:rFonts w:ascii="Times New Roman" w:hAnsi="Times New Roman" w:cs="Times New Roman"/>
          <w:szCs w:val="24"/>
          <w:shd w:val="clear" w:color="auto" w:fill="FFFFFF"/>
        </w:rPr>
        <w:t>I  parte</w:t>
      </w:r>
      <w:proofErr w:type="gramEnd"/>
      <w:r w:rsidR="00302584">
        <w:rPr>
          <w:rFonts w:ascii="Times New Roman" w:hAnsi="Times New Roman" w:cs="Times New Roman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szCs w:val="24"/>
          <w:shd w:val="clear" w:color="auto" w:fill="FFFFFF"/>
        </w:rPr>
        <w:t>. Sendo assim, ‘</w:t>
      </w:r>
      <w:r w:rsidR="00302584">
        <w:rPr>
          <w:rFonts w:ascii="Times New Roman" w:hAnsi="Times New Roman" w:cs="Times New Roman"/>
          <w:szCs w:val="24"/>
          <w:shd w:val="clear" w:color="auto" w:fill="FFFFFF"/>
        </w:rPr>
        <w:t>Sul</w:t>
      </w:r>
      <w:r>
        <w:rPr>
          <w:rFonts w:ascii="Times New Roman" w:hAnsi="Times New Roman" w:cs="Times New Roman"/>
          <w:szCs w:val="24"/>
          <w:shd w:val="clear" w:color="auto" w:fill="FFFFFF"/>
        </w:rPr>
        <w:t>’ e ‘Oeste’</w:t>
      </w:r>
      <w:r w:rsidR="00302584">
        <w:rPr>
          <w:rFonts w:ascii="Times New Roman" w:hAnsi="Times New Roman" w:cs="Times New Roman"/>
          <w:szCs w:val="24"/>
          <w:shd w:val="clear" w:color="auto" w:fill="FFFFFF"/>
        </w:rPr>
        <w:t xml:space="preserve"> apresentaram variações de valores mais proximamente relacionados quando comparados a ‘Sul’ e ‘Norte’. Enquanto isso, ‘Leste’ e ‘Oeste’ foram considerados os mais dissimilares entre </w:t>
      </w:r>
      <w:proofErr w:type="spellStart"/>
      <w:r w:rsidR="00302584">
        <w:rPr>
          <w:rFonts w:ascii="Times New Roman" w:hAnsi="Times New Roman" w:cs="Times New Roman"/>
          <w:szCs w:val="24"/>
          <w:shd w:val="clear" w:color="auto" w:fill="FFFFFF"/>
        </w:rPr>
        <w:t>sí</w:t>
      </w:r>
      <w:proofErr w:type="spellEnd"/>
      <w:r w:rsidR="00302584">
        <w:rPr>
          <w:rFonts w:ascii="Times New Roman" w:hAnsi="Times New Roman" w:cs="Times New Roman"/>
          <w:szCs w:val="24"/>
          <w:shd w:val="clear" w:color="auto" w:fill="FFFFFF"/>
        </w:rPr>
        <w:t xml:space="preserve">, isso em razão dos indivíduos amostrados apresentarem percas de casca de árvore (kg) diferentes para essas direções. </w:t>
      </w:r>
    </w:p>
    <w:p w14:paraId="32213BA3" w14:textId="5E8B718C" w:rsidR="003F73E3" w:rsidRDefault="003F73E3" w:rsidP="00351677">
      <w:pPr>
        <w:spacing w:line="360" w:lineRule="auto"/>
        <w:rPr>
          <w:rFonts w:ascii="Times New Roman" w:hAnsi="Times New Roman" w:cs="Times New Roman"/>
          <w:szCs w:val="24"/>
          <w:shd w:val="clear" w:color="auto" w:fill="FFFFFF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 xml:space="preserve">Em conclusão, vemos que cada uma das metodologias apresenta as suas particularidades (objetivos intrínsecos), o que contribuiu para resultados de agrupamento diferenciados. </w:t>
      </w:r>
    </w:p>
    <w:p w14:paraId="019B97D5" w14:textId="6A4AA5ED" w:rsidR="001F09C5" w:rsidRPr="001F09C5" w:rsidRDefault="003F73E3" w:rsidP="003F73E3">
      <w:pPr>
        <w:spacing w:line="360" w:lineRule="auto"/>
        <w:rPr>
          <w:rFonts w:ascii="Times New Roman" w:hAnsi="Times New Roman" w:cs="Times New Roman"/>
          <w:b/>
          <w:szCs w:val="24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23CC4E17" wp14:editId="6501CEA6">
            <wp:extent cx="5400040" cy="29203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9C5" w:rsidRPr="001F09C5">
        <w:rPr>
          <w:rFonts w:ascii="Times New Roman" w:hAnsi="Times New Roman" w:cs="Times New Roman"/>
          <w:b/>
          <w:szCs w:val="24"/>
        </w:rPr>
        <w:t xml:space="preserve">Figura 7: </w:t>
      </w:r>
      <w:proofErr w:type="spellStart"/>
      <w:r w:rsidR="001F09C5" w:rsidRPr="001F09C5">
        <w:rPr>
          <w:rFonts w:ascii="Times New Roman" w:hAnsi="Times New Roman" w:cs="Times New Roman"/>
          <w:b/>
          <w:szCs w:val="24"/>
          <w:shd w:val="clear" w:color="auto" w:fill="FFFFFF"/>
        </w:rPr>
        <w:t>Boxplot</w:t>
      </w:r>
      <w:proofErr w:type="spellEnd"/>
      <w:r w:rsidR="001F09C5" w:rsidRPr="001F09C5">
        <w:rPr>
          <w:rFonts w:ascii="Times New Roman" w:hAnsi="Times New Roman" w:cs="Times New Roman"/>
          <w:b/>
          <w:szCs w:val="24"/>
          <w:shd w:val="clear" w:color="auto" w:fill="FFFFFF"/>
        </w:rPr>
        <w:t xml:space="preserve"> da variação da massa de casca de árvore nas direções analisadas</w:t>
      </w:r>
    </w:p>
    <w:p w14:paraId="08B21343" w14:textId="0C134454" w:rsidR="00EC4DAC" w:rsidRDefault="00EC4DAC" w:rsidP="003D7625">
      <w:pPr>
        <w:spacing w:line="360" w:lineRule="auto"/>
        <w:rPr>
          <w:rFonts w:ascii="Times New Roman" w:hAnsi="Times New Roman" w:cs="Times New Roman"/>
          <w:szCs w:val="24"/>
        </w:rPr>
      </w:pPr>
    </w:p>
    <w:p w14:paraId="103F616C" w14:textId="0A1D0A55" w:rsidR="00EC4DAC" w:rsidRPr="007729B8" w:rsidRDefault="001F09C5" w:rsidP="007729B8">
      <w:pPr>
        <w:spacing w:line="259" w:lineRule="auto"/>
        <w:jc w:val="left"/>
        <w:rPr>
          <w:rFonts w:ascii="Times New Roman" w:hAnsi="Times New Roman" w:cs="Times New Roman"/>
          <w:b/>
          <w:szCs w:val="24"/>
        </w:rPr>
      </w:pPr>
      <w:r w:rsidRPr="007729B8">
        <w:rPr>
          <w:rFonts w:ascii="Times New Roman" w:hAnsi="Times New Roman" w:cs="Times New Roman"/>
          <w:b/>
          <w:szCs w:val="24"/>
        </w:rPr>
        <w:br w:type="page"/>
      </w:r>
      <w:r w:rsidR="007729B8" w:rsidRPr="007729B8">
        <w:rPr>
          <w:rFonts w:ascii="Times New Roman" w:hAnsi="Times New Roman" w:cs="Times New Roman"/>
          <w:b/>
          <w:szCs w:val="24"/>
        </w:rPr>
        <w:lastRenderedPageBreak/>
        <w:t>R</w:t>
      </w:r>
      <w:r w:rsidR="00EC4DAC" w:rsidRPr="007729B8">
        <w:rPr>
          <w:rFonts w:ascii="Times New Roman" w:hAnsi="Times New Roman" w:cs="Times New Roman"/>
          <w:b/>
          <w:szCs w:val="24"/>
        </w:rPr>
        <w:t>EFERÊNCIAS</w:t>
      </w:r>
    </w:p>
    <w:p w14:paraId="07D90229" w14:textId="77777777" w:rsidR="00F570E4" w:rsidRDefault="00F570E4" w:rsidP="003D7625">
      <w:pPr>
        <w:spacing w:line="360" w:lineRule="auto"/>
        <w:rPr>
          <w:rFonts w:ascii="Times New Roman" w:hAnsi="Times New Roman" w:cs="Times New Roman"/>
          <w:szCs w:val="24"/>
        </w:rPr>
      </w:pPr>
    </w:p>
    <w:p w14:paraId="79DDCCF3" w14:textId="0166E0CA" w:rsidR="006D66B6" w:rsidRDefault="00192634" w:rsidP="002A66AE">
      <w:pPr>
        <w:spacing w:before="240" w:line="240" w:lineRule="auto"/>
        <w:rPr>
          <w:rFonts w:ascii="Times New Roman" w:hAnsi="Times New Roman" w:cs="Times New Roman"/>
          <w:szCs w:val="24"/>
        </w:rPr>
      </w:pPr>
      <w:r w:rsidRPr="002A66AE">
        <w:rPr>
          <w:rFonts w:ascii="Times New Roman" w:hAnsi="Times New Roman" w:cs="Times New Roman"/>
          <w:szCs w:val="24"/>
        </w:rPr>
        <w:t xml:space="preserve">CALLEGARI-JACQUES, </w:t>
      </w:r>
      <w:proofErr w:type="gramStart"/>
      <w:r w:rsidRPr="002A66AE">
        <w:rPr>
          <w:rFonts w:ascii="Times New Roman" w:hAnsi="Times New Roman" w:cs="Times New Roman"/>
          <w:szCs w:val="24"/>
        </w:rPr>
        <w:t>S.M</w:t>
      </w:r>
      <w:r w:rsidRPr="002A66AE">
        <w:rPr>
          <w:rFonts w:ascii="Times New Roman" w:hAnsi="Times New Roman" w:cs="Times New Roman"/>
          <w:b/>
          <w:szCs w:val="24"/>
        </w:rPr>
        <w:t>..</w:t>
      </w:r>
      <w:proofErr w:type="gramEnd"/>
      <w:r w:rsidRPr="002A66AE">
        <w:rPr>
          <w:rFonts w:ascii="Times New Roman" w:hAnsi="Times New Roman" w:cs="Times New Roman"/>
          <w:b/>
          <w:szCs w:val="24"/>
        </w:rPr>
        <w:t xml:space="preserve"> Bioestatística. Princípios e aplicações</w:t>
      </w:r>
      <w:r w:rsidRPr="002A66AE">
        <w:rPr>
          <w:rFonts w:ascii="Times New Roman" w:hAnsi="Times New Roman" w:cs="Times New Roman"/>
          <w:szCs w:val="24"/>
        </w:rPr>
        <w:t xml:space="preserve">. Porto Alegre: </w:t>
      </w:r>
      <w:proofErr w:type="spellStart"/>
      <w:r w:rsidRPr="002A66AE">
        <w:rPr>
          <w:rFonts w:ascii="Times New Roman" w:hAnsi="Times New Roman" w:cs="Times New Roman"/>
          <w:szCs w:val="24"/>
        </w:rPr>
        <w:t>ArtMed</w:t>
      </w:r>
      <w:proofErr w:type="spellEnd"/>
      <w:r w:rsidRPr="002A66AE">
        <w:rPr>
          <w:rFonts w:ascii="Times New Roman" w:hAnsi="Times New Roman" w:cs="Times New Roman"/>
          <w:szCs w:val="24"/>
        </w:rPr>
        <w:t>, 2003. v. 1. 255</w:t>
      </w:r>
      <w:proofErr w:type="gramStart"/>
      <w:r w:rsidRPr="002A66AE">
        <w:rPr>
          <w:rFonts w:ascii="Times New Roman" w:hAnsi="Times New Roman" w:cs="Times New Roman"/>
          <w:szCs w:val="24"/>
        </w:rPr>
        <w:t>p .</w:t>
      </w:r>
      <w:proofErr w:type="gramEnd"/>
    </w:p>
    <w:p w14:paraId="62CA5ACE" w14:textId="3E58C962" w:rsidR="00F570E4" w:rsidRPr="00F570E4" w:rsidRDefault="00F570E4" w:rsidP="00F570E4">
      <w:pPr>
        <w:spacing w:line="360" w:lineRule="auto"/>
        <w:rPr>
          <w:rFonts w:ascii="Times New Roman" w:hAnsi="Times New Roman" w:cs="Times New Roman"/>
          <w:szCs w:val="24"/>
          <w:shd w:val="clear" w:color="auto" w:fill="FFFFFF"/>
        </w:rPr>
      </w:pPr>
      <w:r w:rsidRPr="00F570E4">
        <w:rPr>
          <w:rFonts w:ascii="Times New Roman" w:hAnsi="Times New Roman" w:cs="Times New Roman"/>
          <w:szCs w:val="24"/>
          <w:shd w:val="clear" w:color="auto" w:fill="FFFFFF"/>
        </w:rPr>
        <w:t xml:space="preserve">CRUZ, C.D.; CARNEIRO, P.C.S. </w:t>
      </w:r>
      <w:r w:rsidRPr="00F570E4">
        <w:rPr>
          <w:rFonts w:ascii="Times New Roman" w:hAnsi="Times New Roman" w:cs="Times New Roman"/>
          <w:b/>
          <w:szCs w:val="24"/>
          <w:shd w:val="clear" w:color="auto" w:fill="FFFFFF"/>
        </w:rPr>
        <w:t>Modelos biométricos aplicados ao melhoramento genético</w:t>
      </w:r>
      <w:r w:rsidRPr="00F570E4">
        <w:rPr>
          <w:rFonts w:ascii="Times New Roman" w:hAnsi="Times New Roman" w:cs="Times New Roman"/>
          <w:szCs w:val="24"/>
          <w:shd w:val="clear" w:color="auto" w:fill="FFFFFF"/>
        </w:rPr>
        <w:t>. Viçosa: Editora UFV, 2003. 579p.</w:t>
      </w:r>
    </w:p>
    <w:p w14:paraId="5D7E4137" w14:textId="2A9EF58B" w:rsidR="002A66AE" w:rsidRPr="002A66AE" w:rsidRDefault="002A66AE" w:rsidP="002A66AE">
      <w:pPr>
        <w:spacing w:before="240" w:line="240" w:lineRule="auto"/>
        <w:rPr>
          <w:rFonts w:ascii="Times New Roman" w:hAnsi="Times New Roman" w:cs="Times New Roman"/>
          <w:szCs w:val="24"/>
        </w:rPr>
      </w:pPr>
      <w:r w:rsidRPr="002A66AE">
        <w:rPr>
          <w:rFonts w:ascii="Times New Roman" w:hAnsi="Times New Roman" w:cs="Times New Roman"/>
          <w:szCs w:val="24"/>
        </w:rPr>
        <w:t xml:space="preserve">HAIR, Joseph F. et al. </w:t>
      </w:r>
      <w:r w:rsidRPr="00F512D4">
        <w:rPr>
          <w:rFonts w:ascii="Times New Roman" w:hAnsi="Times New Roman" w:cs="Times New Roman"/>
          <w:b/>
          <w:szCs w:val="24"/>
        </w:rPr>
        <w:t>Análise multivariada de dados</w:t>
      </w:r>
      <w:r w:rsidRPr="002A66AE">
        <w:rPr>
          <w:rFonts w:ascii="Times New Roman" w:hAnsi="Times New Roman" w:cs="Times New Roman"/>
          <w:szCs w:val="24"/>
        </w:rPr>
        <w:t xml:space="preserve">. </w:t>
      </w:r>
      <w:proofErr w:type="spellStart"/>
      <w:r w:rsidRPr="002A66AE">
        <w:rPr>
          <w:rFonts w:ascii="Times New Roman" w:hAnsi="Times New Roman" w:cs="Times New Roman"/>
          <w:szCs w:val="24"/>
        </w:rPr>
        <w:t>Bookman</w:t>
      </w:r>
      <w:proofErr w:type="spellEnd"/>
      <w:r w:rsidRPr="002A66AE">
        <w:rPr>
          <w:rFonts w:ascii="Times New Roman" w:hAnsi="Times New Roman" w:cs="Times New Roman"/>
          <w:szCs w:val="24"/>
        </w:rPr>
        <w:t xml:space="preserve"> Editora, 2009.</w:t>
      </w:r>
    </w:p>
    <w:p w14:paraId="736D9B90" w14:textId="6B095171" w:rsidR="006D66B6" w:rsidRPr="002A66AE" w:rsidRDefault="006D66B6" w:rsidP="002A66AE">
      <w:pPr>
        <w:spacing w:before="240" w:line="240" w:lineRule="auto"/>
        <w:rPr>
          <w:rFonts w:ascii="Times New Roman" w:hAnsi="Times New Roman" w:cs="Times New Roman"/>
        </w:rPr>
      </w:pPr>
      <w:r w:rsidRPr="002A66AE">
        <w:rPr>
          <w:rFonts w:ascii="Times New Roman" w:hAnsi="Times New Roman" w:cs="Times New Roman"/>
        </w:rPr>
        <w:t xml:space="preserve">MEYER, K. </w:t>
      </w:r>
      <w:proofErr w:type="spellStart"/>
      <w:r w:rsidRPr="002A66AE">
        <w:rPr>
          <w:rFonts w:ascii="Times New Roman" w:hAnsi="Times New Roman" w:cs="Times New Roman"/>
        </w:rPr>
        <w:t>To</w:t>
      </w:r>
      <w:proofErr w:type="spellEnd"/>
      <w:r w:rsidRPr="002A66AE">
        <w:rPr>
          <w:rFonts w:ascii="Times New Roman" w:hAnsi="Times New Roman" w:cs="Times New Roman"/>
        </w:rPr>
        <w:t xml:space="preserve"> </w:t>
      </w:r>
      <w:proofErr w:type="spellStart"/>
      <w:r w:rsidRPr="002A66AE">
        <w:rPr>
          <w:rFonts w:ascii="Times New Roman" w:hAnsi="Times New Roman" w:cs="Times New Roman"/>
        </w:rPr>
        <w:t>have</w:t>
      </w:r>
      <w:proofErr w:type="spellEnd"/>
      <w:r w:rsidRPr="002A66AE">
        <w:rPr>
          <w:rFonts w:ascii="Times New Roman" w:hAnsi="Times New Roman" w:cs="Times New Roman"/>
        </w:rPr>
        <w:t xml:space="preserve"> </w:t>
      </w:r>
      <w:proofErr w:type="spellStart"/>
      <w:r w:rsidRPr="002A66AE">
        <w:rPr>
          <w:rFonts w:ascii="Times New Roman" w:hAnsi="Times New Roman" w:cs="Times New Roman"/>
        </w:rPr>
        <w:t>your</w:t>
      </w:r>
      <w:proofErr w:type="spellEnd"/>
      <w:r w:rsidRPr="002A66AE">
        <w:rPr>
          <w:rFonts w:ascii="Times New Roman" w:hAnsi="Times New Roman" w:cs="Times New Roman"/>
        </w:rPr>
        <w:t xml:space="preserve"> </w:t>
      </w:r>
      <w:proofErr w:type="spellStart"/>
      <w:r w:rsidRPr="002A66AE">
        <w:rPr>
          <w:rFonts w:ascii="Times New Roman" w:hAnsi="Times New Roman" w:cs="Times New Roman"/>
        </w:rPr>
        <w:t>steak</w:t>
      </w:r>
      <w:proofErr w:type="spellEnd"/>
      <w:r w:rsidRPr="002A66AE">
        <w:rPr>
          <w:rFonts w:ascii="Times New Roman" w:hAnsi="Times New Roman" w:cs="Times New Roman"/>
        </w:rPr>
        <w:t xml:space="preserve"> </w:t>
      </w:r>
      <w:proofErr w:type="spellStart"/>
      <w:r w:rsidRPr="002A66AE">
        <w:rPr>
          <w:rFonts w:ascii="Times New Roman" w:hAnsi="Times New Roman" w:cs="Times New Roman"/>
        </w:rPr>
        <w:t>and</w:t>
      </w:r>
      <w:proofErr w:type="spellEnd"/>
      <w:r w:rsidRPr="002A66AE">
        <w:rPr>
          <w:rFonts w:ascii="Times New Roman" w:hAnsi="Times New Roman" w:cs="Times New Roman"/>
        </w:rPr>
        <w:t xml:space="preserve"> </w:t>
      </w:r>
      <w:proofErr w:type="spellStart"/>
      <w:r w:rsidRPr="002A66AE">
        <w:rPr>
          <w:rFonts w:ascii="Times New Roman" w:hAnsi="Times New Roman" w:cs="Times New Roman"/>
        </w:rPr>
        <w:t>eat</w:t>
      </w:r>
      <w:proofErr w:type="spellEnd"/>
      <w:r w:rsidRPr="002A66AE">
        <w:rPr>
          <w:rFonts w:ascii="Times New Roman" w:hAnsi="Times New Roman" w:cs="Times New Roman"/>
        </w:rPr>
        <w:t xml:space="preserve"> it: </w:t>
      </w:r>
      <w:proofErr w:type="spellStart"/>
      <w:r w:rsidRPr="002A66AE">
        <w:rPr>
          <w:rFonts w:ascii="Times New Roman" w:hAnsi="Times New Roman" w:cs="Times New Roman"/>
        </w:rPr>
        <w:t>genetic</w:t>
      </w:r>
      <w:proofErr w:type="spellEnd"/>
      <w:r w:rsidRPr="002A66AE">
        <w:rPr>
          <w:rFonts w:ascii="Times New Roman" w:hAnsi="Times New Roman" w:cs="Times New Roman"/>
        </w:rPr>
        <w:t xml:space="preserve"> principal </w:t>
      </w:r>
      <w:proofErr w:type="spellStart"/>
      <w:r w:rsidRPr="002A66AE">
        <w:rPr>
          <w:rFonts w:ascii="Times New Roman" w:hAnsi="Times New Roman" w:cs="Times New Roman"/>
        </w:rPr>
        <w:t>component</w:t>
      </w:r>
      <w:proofErr w:type="spellEnd"/>
      <w:r w:rsidRPr="002A66AE">
        <w:rPr>
          <w:rFonts w:ascii="Times New Roman" w:hAnsi="Times New Roman" w:cs="Times New Roman"/>
        </w:rPr>
        <w:t xml:space="preserve"> </w:t>
      </w:r>
      <w:proofErr w:type="spellStart"/>
      <w:r w:rsidRPr="002A66AE">
        <w:rPr>
          <w:rFonts w:ascii="Times New Roman" w:hAnsi="Times New Roman" w:cs="Times New Roman"/>
        </w:rPr>
        <w:t>analysis</w:t>
      </w:r>
      <w:proofErr w:type="spellEnd"/>
      <w:r w:rsidRPr="002A66AE">
        <w:rPr>
          <w:rFonts w:ascii="Times New Roman" w:hAnsi="Times New Roman" w:cs="Times New Roman"/>
        </w:rPr>
        <w:t xml:space="preserve"> for </w:t>
      </w:r>
      <w:proofErr w:type="spellStart"/>
      <w:r w:rsidRPr="002A66AE">
        <w:rPr>
          <w:rFonts w:ascii="Times New Roman" w:hAnsi="Times New Roman" w:cs="Times New Roman"/>
        </w:rPr>
        <w:t>beef</w:t>
      </w:r>
      <w:proofErr w:type="spellEnd"/>
      <w:r w:rsidRPr="002A66AE">
        <w:rPr>
          <w:rFonts w:ascii="Times New Roman" w:hAnsi="Times New Roman" w:cs="Times New Roman"/>
        </w:rPr>
        <w:t xml:space="preserve"> </w:t>
      </w:r>
      <w:proofErr w:type="spellStart"/>
      <w:r w:rsidRPr="002A66AE">
        <w:rPr>
          <w:rFonts w:ascii="Times New Roman" w:hAnsi="Times New Roman" w:cs="Times New Roman"/>
        </w:rPr>
        <w:t>cattle</w:t>
      </w:r>
      <w:proofErr w:type="spellEnd"/>
      <w:r w:rsidRPr="002A66AE">
        <w:rPr>
          <w:rFonts w:ascii="Times New Roman" w:hAnsi="Times New Roman" w:cs="Times New Roman"/>
        </w:rPr>
        <w:t xml:space="preserve"> data. In</w:t>
      </w:r>
      <w:r w:rsidRPr="002A66AE">
        <w:rPr>
          <w:rFonts w:ascii="Times New Roman" w:hAnsi="Times New Roman" w:cs="Times New Roman"/>
          <w:b/>
        </w:rPr>
        <w:t>: WORLD CONGRESS ON GENETICS APPLIED TO LIVESTOCK PRODUCTIO</w:t>
      </w:r>
      <w:r w:rsidRPr="002A66AE">
        <w:rPr>
          <w:rFonts w:ascii="Times New Roman" w:hAnsi="Times New Roman" w:cs="Times New Roman"/>
        </w:rPr>
        <w:t>N, 8., 2006, Belo Horizonte. Anais… Belo Horizonte: SBMA, 2006. p. 13-18. CDROM.</w:t>
      </w:r>
    </w:p>
    <w:p w14:paraId="5F86397C" w14:textId="1E9C0185" w:rsidR="004379C6" w:rsidRPr="002A66AE" w:rsidRDefault="004379C6" w:rsidP="002A66AE">
      <w:pPr>
        <w:spacing w:before="240" w:line="240" w:lineRule="auto"/>
        <w:rPr>
          <w:rFonts w:ascii="Times New Roman" w:hAnsi="Times New Roman" w:cs="Times New Roman"/>
          <w:szCs w:val="24"/>
          <w:shd w:val="clear" w:color="auto" w:fill="FFFFFF"/>
        </w:rPr>
      </w:pPr>
      <w:r w:rsidRPr="002A66AE">
        <w:rPr>
          <w:rFonts w:ascii="Times New Roman" w:hAnsi="Times New Roman" w:cs="Times New Roman"/>
        </w:rPr>
        <w:t xml:space="preserve">PEREIRA, Alexandre. </w:t>
      </w:r>
      <w:r w:rsidRPr="002A66AE">
        <w:rPr>
          <w:rFonts w:ascii="Times New Roman" w:hAnsi="Times New Roman" w:cs="Times New Roman"/>
          <w:b/>
        </w:rPr>
        <w:t>Guia Prático de Utilização do SPSS: Análise de Dados para Ciências Sociais e Psicologia</w:t>
      </w:r>
      <w:r w:rsidRPr="002A66AE">
        <w:rPr>
          <w:rFonts w:ascii="Times New Roman" w:hAnsi="Times New Roman" w:cs="Times New Roman"/>
        </w:rPr>
        <w:t>. 2. ed. Lisboa: Edições Silabo, 1999.</w:t>
      </w:r>
    </w:p>
    <w:sectPr w:rsidR="004379C6" w:rsidRPr="002A66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C085E"/>
    <w:multiLevelType w:val="hybridMultilevel"/>
    <w:tmpl w:val="05DE57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F1760"/>
    <w:multiLevelType w:val="hybridMultilevel"/>
    <w:tmpl w:val="DD3CDFCA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8C2611"/>
    <w:multiLevelType w:val="hybridMultilevel"/>
    <w:tmpl w:val="316C735E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707754"/>
    <w:multiLevelType w:val="hybridMultilevel"/>
    <w:tmpl w:val="CF3E298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F3EE0"/>
    <w:multiLevelType w:val="hybridMultilevel"/>
    <w:tmpl w:val="EDE02D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E5B9C"/>
    <w:multiLevelType w:val="hybridMultilevel"/>
    <w:tmpl w:val="A3CC5B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50A35"/>
    <w:multiLevelType w:val="hybridMultilevel"/>
    <w:tmpl w:val="186EAA0E"/>
    <w:lvl w:ilvl="0" w:tplc="F1725B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B6169"/>
    <w:multiLevelType w:val="hybridMultilevel"/>
    <w:tmpl w:val="6AC2117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6B27F7"/>
    <w:multiLevelType w:val="hybridMultilevel"/>
    <w:tmpl w:val="C7664F0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812D64"/>
    <w:multiLevelType w:val="hybridMultilevel"/>
    <w:tmpl w:val="D464A6A4"/>
    <w:lvl w:ilvl="0" w:tplc="A4164C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AAB"/>
    <w:rsid w:val="00016680"/>
    <w:rsid w:val="00033665"/>
    <w:rsid w:val="00035166"/>
    <w:rsid w:val="00036D8C"/>
    <w:rsid w:val="0006621B"/>
    <w:rsid w:val="00066A39"/>
    <w:rsid w:val="00067F86"/>
    <w:rsid w:val="000970F8"/>
    <w:rsid w:val="000B2C66"/>
    <w:rsid w:val="000C2B8A"/>
    <w:rsid w:val="000F66EF"/>
    <w:rsid w:val="00115293"/>
    <w:rsid w:val="0012661C"/>
    <w:rsid w:val="00135AD9"/>
    <w:rsid w:val="001624BE"/>
    <w:rsid w:val="00192634"/>
    <w:rsid w:val="001A3ED1"/>
    <w:rsid w:val="001A4BCC"/>
    <w:rsid w:val="001E66A0"/>
    <w:rsid w:val="001F09C5"/>
    <w:rsid w:val="00212141"/>
    <w:rsid w:val="00244DA8"/>
    <w:rsid w:val="0028789C"/>
    <w:rsid w:val="002A66AE"/>
    <w:rsid w:val="002B5C69"/>
    <w:rsid w:val="002E2B51"/>
    <w:rsid w:val="00301DAB"/>
    <w:rsid w:val="00302584"/>
    <w:rsid w:val="00315325"/>
    <w:rsid w:val="00351677"/>
    <w:rsid w:val="00353223"/>
    <w:rsid w:val="00360E77"/>
    <w:rsid w:val="003676CA"/>
    <w:rsid w:val="00374251"/>
    <w:rsid w:val="00382F45"/>
    <w:rsid w:val="00385CAB"/>
    <w:rsid w:val="00392629"/>
    <w:rsid w:val="00392EC2"/>
    <w:rsid w:val="003B322C"/>
    <w:rsid w:val="003D7625"/>
    <w:rsid w:val="003F73E3"/>
    <w:rsid w:val="00414006"/>
    <w:rsid w:val="004161A8"/>
    <w:rsid w:val="0042358A"/>
    <w:rsid w:val="004379C6"/>
    <w:rsid w:val="0044335D"/>
    <w:rsid w:val="0044558E"/>
    <w:rsid w:val="00450B8C"/>
    <w:rsid w:val="004816FA"/>
    <w:rsid w:val="004C1759"/>
    <w:rsid w:val="004C3105"/>
    <w:rsid w:val="004F05A1"/>
    <w:rsid w:val="004F7DDC"/>
    <w:rsid w:val="0050546E"/>
    <w:rsid w:val="00512094"/>
    <w:rsid w:val="00547006"/>
    <w:rsid w:val="00554269"/>
    <w:rsid w:val="00562958"/>
    <w:rsid w:val="005679AA"/>
    <w:rsid w:val="005718A4"/>
    <w:rsid w:val="00596936"/>
    <w:rsid w:val="005A13F1"/>
    <w:rsid w:val="005B2F5A"/>
    <w:rsid w:val="005B5768"/>
    <w:rsid w:val="005D1796"/>
    <w:rsid w:val="005D418F"/>
    <w:rsid w:val="005E4BE1"/>
    <w:rsid w:val="005F77DB"/>
    <w:rsid w:val="006269EB"/>
    <w:rsid w:val="00636638"/>
    <w:rsid w:val="0064416C"/>
    <w:rsid w:val="006541FC"/>
    <w:rsid w:val="00661658"/>
    <w:rsid w:val="00693EC9"/>
    <w:rsid w:val="006945C3"/>
    <w:rsid w:val="006B0C81"/>
    <w:rsid w:val="006B387E"/>
    <w:rsid w:val="006C14E6"/>
    <w:rsid w:val="006C5A91"/>
    <w:rsid w:val="006D2AAB"/>
    <w:rsid w:val="006D66B6"/>
    <w:rsid w:val="00723B6C"/>
    <w:rsid w:val="00727F1C"/>
    <w:rsid w:val="007307B0"/>
    <w:rsid w:val="00731052"/>
    <w:rsid w:val="007345F3"/>
    <w:rsid w:val="00740F7D"/>
    <w:rsid w:val="00763ECD"/>
    <w:rsid w:val="00765F3E"/>
    <w:rsid w:val="007729B8"/>
    <w:rsid w:val="007857B0"/>
    <w:rsid w:val="007945C4"/>
    <w:rsid w:val="007D4B6C"/>
    <w:rsid w:val="00804C70"/>
    <w:rsid w:val="00825DDF"/>
    <w:rsid w:val="00826A96"/>
    <w:rsid w:val="00844422"/>
    <w:rsid w:val="008447FB"/>
    <w:rsid w:val="00851F42"/>
    <w:rsid w:val="00896BF3"/>
    <w:rsid w:val="008A437A"/>
    <w:rsid w:val="008D6686"/>
    <w:rsid w:val="00904FE2"/>
    <w:rsid w:val="00916FC7"/>
    <w:rsid w:val="00927608"/>
    <w:rsid w:val="00943155"/>
    <w:rsid w:val="00945CA2"/>
    <w:rsid w:val="0097744D"/>
    <w:rsid w:val="00980E46"/>
    <w:rsid w:val="00997F64"/>
    <w:rsid w:val="009B47C1"/>
    <w:rsid w:val="009C5FD7"/>
    <w:rsid w:val="009C60E9"/>
    <w:rsid w:val="009D2A20"/>
    <w:rsid w:val="009E0DD3"/>
    <w:rsid w:val="009F06A0"/>
    <w:rsid w:val="009F6419"/>
    <w:rsid w:val="00A53751"/>
    <w:rsid w:val="00A54854"/>
    <w:rsid w:val="00A761D0"/>
    <w:rsid w:val="00A807F4"/>
    <w:rsid w:val="00A87C7A"/>
    <w:rsid w:val="00AE5845"/>
    <w:rsid w:val="00B36845"/>
    <w:rsid w:val="00B46715"/>
    <w:rsid w:val="00B57A72"/>
    <w:rsid w:val="00B61727"/>
    <w:rsid w:val="00B61DD5"/>
    <w:rsid w:val="00B737BF"/>
    <w:rsid w:val="00B820C5"/>
    <w:rsid w:val="00BA732A"/>
    <w:rsid w:val="00BB5014"/>
    <w:rsid w:val="00BB52F4"/>
    <w:rsid w:val="00BC5E8B"/>
    <w:rsid w:val="00BD0052"/>
    <w:rsid w:val="00BD2CC5"/>
    <w:rsid w:val="00BE3D36"/>
    <w:rsid w:val="00BE7868"/>
    <w:rsid w:val="00C17320"/>
    <w:rsid w:val="00C27C0E"/>
    <w:rsid w:val="00C520D0"/>
    <w:rsid w:val="00C54B36"/>
    <w:rsid w:val="00C770F7"/>
    <w:rsid w:val="00C8683C"/>
    <w:rsid w:val="00C951BF"/>
    <w:rsid w:val="00CA28FE"/>
    <w:rsid w:val="00CA3622"/>
    <w:rsid w:val="00CA5C72"/>
    <w:rsid w:val="00CD1A0E"/>
    <w:rsid w:val="00CD7F15"/>
    <w:rsid w:val="00CE0497"/>
    <w:rsid w:val="00CF15FC"/>
    <w:rsid w:val="00D169EB"/>
    <w:rsid w:val="00D36A5E"/>
    <w:rsid w:val="00D66DD5"/>
    <w:rsid w:val="00D73DB6"/>
    <w:rsid w:val="00D92F92"/>
    <w:rsid w:val="00DC1EEB"/>
    <w:rsid w:val="00DC5BA5"/>
    <w:rsid w:val="00DC71A5"/>
    <w:rsid w:val="00DD3AFC"/>
    <w:rsid w:val="00DD7EAF"/>
    <w:rsid w:val="00E1525A"/>
    <w:rsid w:val="00E20385"/>
    <w:rsid w:val="00E64021"/>
    <w:rsid w:val="00E81DAE"/>
    <w:rsid w:val="00E86A96"/>
    <w:rsid w:val="00EA4107"/>
    <w:rsid w:val="00EB5DDA"/>
    <w:rsid w:val="00EC4DAC"/>
    <w:rsid w:val="00EE2EDE"/>
    <w:rsid w:val="00F063B1"/>
    <w:rsid w:val="00F07093"/>
    <w:rsid w:val="00F246C8"/>
    <w:rsid w:val="00F27FE1"/>
    <w:rsid w:val="00F34BCD"/>
    <w:rsid w:val="00F512D4"/>
    <w:rsid w:val="00F52B88"/>
    <w:rsid w:val="00F52EF4"/>
    <w:rsid w:val="00F56DB1"/>
    <w:rsid w:val="00F570E4"/>
    <w:rsid w:val="00F60728"/>
    <w:rsid w:val="00F674FE"/>
    <w:rsid w:val="00F736CE"/>
    <w:rsid w:val="00F74C06"/>
    <w:rsid w:val="00F80F54"/>
    <w:rsid w:val="00F94300"/>
    <w:rsid w:val="00FA0110"/>
    <w:rsid w:val="00FA1F30"/>
    <w:rsid w:val="00FC6D90"/>
    <w:rsid w:val="00FD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D068A"/>
  <w15:chartTrackingRefBased/>
  <w15:docId w15:val="{EE0CBD3B-D841-4C00-BC2A-5B58D1D99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C3105"/>
    <w:pPr>
      <w:spacing w:line="48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42358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58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58A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58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58A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35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58A"/>
    <w:rPr>
      <w:rFonts w:ascii="Segoe UI" w:hAnsi="Segoe UI" w:cs="Segoe UI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78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789C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067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4558E"/>
    <w:pPr>
      <w:ind w:left="720"/>
      <w:contextualSpacing/>
    </w:pPr>
  </w:style>
  <w:style w:type="paragraph" w:customStyle="1" w:styleId="Default">
    <w:name w:val="Default"/>
    <w:rsid w:val="005718A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4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5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7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0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8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3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4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4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6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6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50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5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4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7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0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8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6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2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1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6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1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8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43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5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0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0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9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4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6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9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4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9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3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7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2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7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2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1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0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5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7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3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314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79924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620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752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45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2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2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6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7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7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1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2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6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3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4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1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5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0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4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6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3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6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8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9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2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1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2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1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0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5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6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8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2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7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5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3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7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2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1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4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1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4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9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4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5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5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5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7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8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8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2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9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2957</TotalTime>
  <Pages>16</Pages>
  <Words>3005</Words>
  <Characters>16228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Medeiros</dc:creator>
  <cp:keywords/>
  <dc:description/>
  <cp:lastModifiedBy>Gabriela Medeiros</cp:lastModifiedBy>
  <cp:revision>84</cp:revision>
  <dcterms:created xsi:type="dcterms:W3CDTF">2016-10-06T12:54:00Z</dcterms:created>
  <dcterms:modified xsi:type="dcterms:W3CDTF">2016-10-10T14:23:00Z</dcterms:modified>
</cp:coreProperties>
</file>