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4549" w14:textId="77777777" w:rsidR="00B43D53" w:rsidRDefault="00000000">
      <w:pPr>
        <w:spacing w:before="400" w:after="100"/>
      </w:pPr>
      <w:r>
        <w:rPr>
          <w:b/>
          <w:bCs/>
          <w:color w:val="232F3E"/>
          <w:sz w:val="40"/>
          <w:szCs w:val="40"/>
        </w:rPr>
        <w:t xml:space="preserve">Migração do processamento de </w:t>
      </w:r>
      <w:proofErr w:type="spellStart"/>
      <w:r>
        <w:rPr>
          <w:b/>
          <w:bCs/>
          <w:color w:val="232F3E"/>
          <w:sz w:val="40"/>
          <w:szCs w:val="40"/>
        </w:rPr>
        <w:t>Chargeback</w:t>
      </w:r>
      <w:proofErr w:type="spellEnd"/>
      <w:r>
        <w:rPr>
          <w:b/>
          <w:bCs/>
          <w:color w:val="232F3E"/>
          <w:sz w:val="40"/>
          <w:szCs w:val="40"/>
        </w:rPr>
        <w:t xml:space="preserve"> Débito para a conta AWS Contestar</w:t>
      </w:r>
    </w:p>
    <w:p w14:paraId="63EEE266" w14:textId="77777777" w:rsidR="00B43D53" w:rsidRDefault="00000000">
      <w:pPr>
        <w:spacing w:after="60"/>
      </w:pPr>
      <w:r>
        <w:rPr>
          <w:color w:val="5A6B7B"/>
          <w:sz w:val="26"/>
          <w:szCs w:val="26"/>
        </w:rPr>
        <w:t>Material de refinamento</w:t>
      </w:r>
    </w:p>
    <w:p w14:paraId="5E705DF0" w14:textId="77777777" w:rsidR="00B43D53" w:rsidRDefault="00000000">
      <w:pPr>
        <w:spacing w:after="60"/>
      </w:pPr>
      <w:r>
        <w:rPr>
          <w:color w:val="5A6B7B"/>
          <w:sz w:val="20"/>
          <w:szCs w:val="20"/>
        </w:rPr>
        <w:t>Data: 11/06/2026   ·   Status: Em refinamento</w:t>
      </w:r>
    </w:p>
    <w:p w14:paraId="17D095D5" w14:textId="77777777" w:rsidR="00B43D53" w:rsidRDefault="00B43D53">
      <w:pPr>
        <w:pBdr>
          <w:bottom w:val="single" w:sz="6" w:space="1" w:color="232F3E"/>
        </w:pBdr>
        <w:spacing w:after="240"/>
      </w:pPr>
    </w:p>
    <w:p w14:paraId="3810D775" w14:textId="77777777" w:rsidR="00B43D53" w:rsidRDefault="00000000">
      <w:pPr>
        <w:pStyle w:val="Ttulo1"/>
      </w:pPr>
      <w:r>
        <w:t>1. Contexto</w:t>
      </w:r>
    </w:p>
    <w:p w14:paraId="79267D7D" w14:textId="77777777" w:rsidR="00B43D53" w:rsidRDefault="00000000">
      <w:pPr>
        <w:spacing w:after="160"/>
      </w:pPr>
      <w:r>
        <w:t xml:space="preserve">Hoje o </w:t>
      </w:r>
      <w:proofErr w:type="spellStart"/>
      <w:r>
        <w:t>micro-serviço</w:t>
      </w:r>
      <w:proofErr w:type="spellEnd"/>
      <w:r>
        <w:t xml:space="preserve"> </w:t>
      </w:r>
      <w:proofErr w:type="spellStart"/>
      <w:r>
        <w:t>conciliacaocartaodebito</w:t>
      </w:r>
      <w:proofErr w:type="spellEnd"/>
      <w:r>
        <w:t xml:space="preserve"> (conta AWS </w:t>
      </w:r>
      <w:proofErr w:type="spellStart"/>
      <w:r>
        <w:t>depositosbandeiras</w:t>
      </w:r>
      <w:proofErr w:type="spellEnd"/>
      <w:r>
        <w:t xml:space="preserve">) processa, além da conciliação, as transações de </w:t>
      </w:r>
      <w:proofErr w:type="spellStart"/>
      <w:r>
        <w:t>chargeback</w:t>
      </w:r>
      <w:proofErr w:type="spellEnd"/>
      <w:r>
        <w:t xml:space="preserve"> de cartão de débito. O domínio de contestação possui conta AWS própria (Contestar), e o processamento de </w:t>
      </w:r>
      <w:proofErr w:type="spellStart"/>
      <w:r>
        <w:t>chargeback</w:t>
      </w:r>
      <w:proofErr w:type="spellEnd"/>
      <w:r>
        <w:t xml:space="preserve"> deve ser movido para lá.</w:t>
      </w:r>
    </w:p>
    <w:p w14:paraId="54A92A62" w14:textId="77777777" w:rsidR="00B43D53" w:rsidRDefault="00000000">
      <w:pPr>
        <w:spacing w:after="160"/>
      </w:pPr>
      <w:r>
        <w:t xml:space="preserve">O objetivo é recortar o processamento de </w:t>
      </w:r>
      <w:proofErr w:type="spellStart"/>
      <w:r>
        <w:t>chargeback</w:t>
      </w:r>
      <w:proofErr w:type="spellEnd"/>
      <w:r>
        <w:t xml:space="preserve"> do </w:t>
      </w:r>
      <w:proofErr w:type="spellStart"/>
      <w:r>
        <w:t>conciliacaocartaodebito</w:t>
      </w:r>
      <w:proofErr w:type="spellEnd"/>
      <w:r>
        <w:t xml:space="preserve"> e direcioná-lo para um novo </w:t>
      </w:r>
      <w:proofErr w:type="spellStart"/>
      <w:r>
        <w:t>micro-serviço</w:t>
      </w:r>
      <w:proofErr w:type="spellEnd"/>
      <w:r>
        <w:t xml:space="preserve"> na </w:t>
      </w:r>
      <w:proofErr w:type="gramStart"/>
      <w:r>
        <w:t>conta Contestar</w:t>
      </w:r>
      <w:proofErr w:type="gramEnd"/>
      <w:r>
        <w:t>, com roteamento de eventos feito pelo Formatador Contábil via novo tópico Kafka.</w:t>
      </w:r>
    </w:p>
    <w:p w14:paraId="78CBC2BF" w14:textId="77777777" w:rsidR="00B43D53" w:rsidRDefault="00000000">
      <w:pPr>
        <w:pStyle w:val="Ttulo1"/>
      </w:pPr>
      <w:r>
        <w:t>2. Objetivo</w:t>
      </w:r>
    </w:p>
    <w:p w14:paraId="3BFB0EBA" w14:textId="77777777" w:rsidR="00B43D53" w:rsidRDefault="00000000">
      <w:pPr>
        <w:spacing w:after="160"/>
      </w:pPr>
      <w:r>
        <w:t xml:space="preserve">Direcionar as transações de </w:t>
      </w:r>
      <w:proofErr w:type="spellStart"/>
      <w:r>
        <w:t>chargeback</w:t>
      </w:r>
      <w:proofErr w:type="spellEnd"/>
      <w:r>
        <w:t xml:space="preserve"> para a conta AWS da Contestar, com processamento isolado em </w:t>
      </w:r>
      <w:proofErr w:type="spellStart"/>
      <w:r>
        <w:t>micro-serviço</w:t>
      </w:r>
      <w:proofErr w:type="spellEnd"/>
      <w:r>
        <w:t xml:space="preserve"> dedicado, incluindo enriquecimento com dados do cartão e da conta corrente, geração de lançamentos no Conta, publicação de evento de finalização e disponibilização dos dados em </w:t>
      </w:r>
      <w:proofErr w:type="spellStart"/>
      <w:r>
        <w:t>Multivisão</w:t>
      </w:r>
      <w:proofErr w:type="spellEnd"/>
      <w:r>
        <w:t xml:space="preserve"> e </w:t>
      </w:r>
      <w:proofErr w:type="spellStart"/>
      <w:r>
        <w:t>Mesh</w:t>
      </w:r>
      <w:proofErr w:type="spellEnd"/>
      <w:r>
        <w:t>.</w:t>
      </w:r>
    </w:p>
    <w:p w14:paraId="2970BA6E" w14:textId="77777777" w:rsidR="00B43D53" w:rsidRDefault="00000000">
      <w:pPr>
        <w:pStyle w:val="Ttulo1"/>
      </w:pPr>
      <w:r>
        <w:t xml:space="preserve">3. Tipos de </w:t>
      </w:r>
      <w:proofErr w:type="spellStart"/>
      <w:r>
        <w:t>chargeback</w:t>
      </w:r>
      <w:proofErr w:type="spellEnd"/>
      <w:r>
        <w:t xml:space="preserve"> no escopo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750"/>
        <w:gridCol w:w="1750"/>
        <w:gridCol w:w="2100"/>
        <w:gridCol w:w="2866"/>
      </w:tblGrid>
      <w:tr w:rsidR="00B43D53" w14:paraId="2F376E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E507" w14:textId="77777777" w:rsidR="00B43D5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5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19EE" w14:textId="77777777" w:rsidR="00B43D53" w:rsidRDefault="00000000">
            <w:r>
              <w:rPr>
                <w:b/>
                <w:bCs/>
                <w:color w:val="FFFFFF"/>
                <w:sz w:val="20"/>
                <w:szCs w:val="20"/>
              </w:rPr>
              <w:t>Bandeira</w:t>
            </w:r>
          </w:p>
        </w:tc>
        <w:tc>
          <w:tcPr>
            <w:tcW w:w="175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97E1" w14:textId="77777777" w:rsidR="00B43D53" w:rsidRDefault="00000000">
            <w:r>
              <w:rPr>
                <w:b/>
                <w:bCs/>
                <w:color w:val="FFFFFF"/>
                <w:sz w:val="20"/>
                <w:szCs w:val="20"/>
              </w:rPr>
              <w:t>Abrangência</w:t>
            </w:r>
          </w:p>
        </w:tc>
        <w:tc>
          <w:tcPr>
            <w:tcW w:w="210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531B" w14:textId="77777777" w:rsidR="00B43D53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Mensageria</w:t>
            </w:r>
          </w:p>
        </w:tc>
        <w:tc>
          <w:tcPr>
            <w:tcW w:w="2866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E76A" w14:textId="77777777" w:rsidR="00B43D53" w:rsidRDefault="00000000">
            <w:r>
              <w:rPr>
                <w:b/>
                <w:bCs/>
                <w:color w:val="FFFFFF"/>
                <w:sz w:val="20"/>
                <w:szCs w:val="20"/>
              </w:rPr>
              <w:t>Transação financeira original</w:t>
            </w:r>
          </w:p>
        </w:tc>
      </w:tr>
      <w:tr w:rsidR="00B43D53" w14:paraId="05000A7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758C" w14:textId="77777777" w:rsidR="00B43D53" w:rsidRDefault="00000000">
            <w:r>
              <w:t>1</w:t>
            </w:r>
          </w:p>
        </w:tc>
        <w:tc>
          <w:tcPr>
            <w:tcW w:w="175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7611" w14:textId="77777777" w:rsidR="00B43D53" w:rsidRDefault="00000000">
            <w:r>
              <w:t>Mastercard</w:t>
            </w:r>
          </w:p>
        </w:tc>
        <w:tc>
          <w:tcPr>
            <w:tcW w:w="175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4DE9" w14:textId="77777777" w:rsidR="00B43D53" w:rsidRDefault="00000000">
            <w:r>
              <w:t>Nacional</w:t>
            </w:r>
          </w:p>
        </w:tc>
        <w:tc>
          <w:tcPr>
            <w:tcW w:w="210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8E0E" w14:textId="77777777" w:rsidR="00B43D53" w:rsidRDefault="00000000">
            <w:r>
              <w:t xml:space="preserve">Single </w:t>
            </w:r>
            <w:proofErr w:type="spellStart"/>
            <w:r>
              <w:t>Message</w:t>
            </w:r>
            <w:proofErr w:type="spellEnd"/>
          </w:p>
        </w:tc>
        <w:tc>
          <w:tcPr>
            <w:tcW w:w="2866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8195" w14:textId="77777777" w:rsidR="00B43D53" w:rsidRDefault="00000000">
            <w:r>
              <w:t>Não obrigatória</w:t>
            </w:r>
          </w:p>
        </w:tc>
      </w:tr>
      <w:tr w:rsidR="00B43D53" w14:paraId="2D9CF9C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7EAB" w14:textId="77777777" w:rsidR="00B43D53" w:rsidRDefault="00000000">
            <w:r>
              <w:t>2</w:t>
            </w:r>
          </w:p>
        </w:tc>
        <w:tc>
          <w:tcPr>
            <w:tcW w:w="175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5C5B" w14:textId="77777777" w:rsidR="00B43D53" w:rsidRDefault="00000000">
            <w:r>
              <w:t>Mastercard</w:t>
            </w:r>
          </w:p>
        </w:tc>
        <w:tc>
          <w:tcPr>
            <w:tcW w:w="175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012E" w14:textId="77777777" w:rsidR="00B43D53" w:rsidRDefault="00000000">
            <w:r>
              <w:t>Internacional</w:t>
            </w:r>
          </w:p>
        </w:tc>
        <w:tc>
          <w:tcPr>
            <w:tcW w:w="210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E754" w14:textId="77777777" w:rsidR="00B43D53" w:rsidRDefault="00000000">
            <w:r>
              <w:t xml:space="preserve">Single </w:t>
            </w:r>
            <w:proofErr w:type="spellStart"/>
            <w:r>
              <w:t>Message</w:t>
            </w:r>
            <w:proofErr w:type="spellEnd"/>
          </w:p>
        </w:tc>
        <w:tc>
          <w:tcPr>
            <w:tcW w:w="2866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3C09" w14:textId="77777777" w:rsidR="00B43D53" w:rsidRDefault="00000000">
            <w:r>
              <w:rPr>
                <w:b/>
                <w:bCs/>
              </w:rPr>
              <w:t>Obrigatória</w:t>
            </w:r>
          </w:p>
        </w:tc>
      </w:tr>
      <w:tr w:rsidR="00B43D53" w14:paraId="6CD2076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9006" w14:textId="77777777" w:rsidR="00B43D53" w:rsidRDefault="00000000">
            <w:r>
              <w:t>3</w:t>
            </w:r>
          </w:p>
        </w:tc>
        <w:tc>
          <w:tcPr>
            <w:tcW w:w="175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279F" w14:textId="77777777" w:rsidR="00B43D53" w:rsidRDefault="00000000">
            <w:r>
              <w:t>Mastercard</w:t>
            </w:r>
          </w:p>
        </w:tc>
        <w:tc>
          <w:tcPr>
            <w:tcW w:w="175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D8E7" w14:textId="77777777" w:rsidR="00B43D53" w:rsidRDefault="00000000">
            <w:r>
              <w:t>Nacional</w:t>
            </w:r>
          </w:p>
        </w:tc>
        <w:tc>
          <w:tcPr>
            <w:tcW w:w="210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DD1A" w14:textId="77777777" w:rsidR="00B43D53" w:rsidRDefault="00000000">
            <w:r>
              <w:t xml:space="preserve">Dual </w:t>
            </w:r>
            <w:proofErr w:type="spellStart"/>
            <w:r>
              <w:t>Message</w:t>
            </w:r>
            <w:proofErr w:type="spellEnd"/>
          </w:p>
        </w:tc>
        <w:tc>
          <w:tcPr>
            <w:tcW w:w="2866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F75A" w14:textId="2776EB4D" w:rsidR="00B43D53" w:rsidRDefault="002B01B6">
            <w:r>
              <w:t>Não obrigatória</w:t>
            </w:r>
          </w:p>
        </w:tc>
      </w:tr>
      <w:tr w:rsidR="00B43D53" w14:paraId="3DFF64E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77E6" w14:textId="77777777" w:rsidR="00B43D53" w:rsidRDefault="00000000">
            <w:r>
              <w:t>4</w:t>
            </w:r>
          </w:p>
        </w:tc>
        <w:tc>
          <w:tcPr>
            <w:tcW w:w="175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9F46" w14:textId="77777777" w:rsidR="00B43D53" w:rsidRDefault="00000000">
            <w:r>
              <w:t>Visa</w:t>
            </w:r>
          </w:p>
        </w:tc>
        <w:tc>
          <w:tcPr>
            <w:tcW w:w="175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2FC6" w14:textId="77777777" w:rsidR="00B43D53" w:rsidRDefault="00000000">
            <w:r>
              <w:t>Nacional</w:t>
            </w:r>
          </w:p>
        </w:tc>
        <w:tc>
          <w:tcPr>
            <w:tcW w:w="2100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95C6" w14:textId="77777777" w:rsidR="00B43D53" w:rsidRDefault="00000000">
            <w:r>
              <w:t>—</w:t>
            </w:r>
          </w:p>
        </w:tc>
        <w:tc>
          <w:tcPr>
            <w:tcW w:w="2866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9469" w14:textId="77777777" w:rsidR="00B43D53" w:rsidRDefault="00000000">
            <w:r>
              <w:t>Não obrigatória</w:t>
            </w:r>
          </w:p>
        </w:tc>
      </w:tr>
    </w:tbl>
    <w:p w14:paraId="7BEDA3C4" w14:textId="77777777" w:rsidR="00B43D53" w:rsidRDefault="00000000">
      <w:pPr>
        <w:pStyle w:val="Ttulo1"/>
      </w:pPr>
      <w:r>
        <w:t>4. Escopo</w:t>
      </w:r>
    </w:p>
    <w:p w14:paraId="66B09B20" w14:textId="77777777" w:rsidR="00B43D53" w:rsidRDefault="00000000">
      <w:pPr>
        <w:pStyle w:val="Ttulo2"/>
      </w:pPr>
      <w:r>
        <w:t>4.1 Dentro do escopo</w:t>
      </w:r>
    </w:p>
    <w:p w14:paraId="203BFD75" w14:textId="77777777" w:rsidR="00B43D5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Novo tópico Kafka </w:t>
      </w:r>
      <w:r>
        <w:rPr>
          <w:b/>
          <w:bCs/>
        </w:rPr>
        <w:t>data-</w:t>
      </w:r>
      <w:proofErr w:type="spellStart"/>
      <w:r>
        <w:rPr>
          <w:b/>
          <w:bCs/>
        </w:rPr>
        <w:t>transfer</w:t>
      </w:r>
      <w:proofErr w:type="spellEnd"/>
      <w:r>
        <w:t xml:space="preserve"> para publicação dos eventos de </w:t>
      </w:r>
      <w:proofErr w:type="spellStart"/>
      <w:r>
        <w:t>chargeback</w:t>
      </w:r>
      <w:proofErr w:type="spellEnd"/>
      <w:r>
        <w:t>.</w:t>
      </w:r>
    </w:p>
    <w:p w14:paraId="38773B62" w14:textId="77777777" w:rsidR="00B43D5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Alteração do </w:t>
      </w:r>
      <w:r>
        <w:rPr>
          <w:b/>
          <w:bCs/>
        </w:rPr>
        <w:t>Formatador Contábil</w:t>
      </w:r>
      <w:r>
        <w:t xml:space="preserve">: regras de direcionamento dos eventos de </w:t>
      </w:r>
      <w:proofErr w:type="spellStart"/>
      <w:r>
        <w:t>chargeback</w:t>
      </w:r>
      <w:proofErr w:type="spellEnd"/>
      <w:r>
        <w:t xml:space="preserve"> para o novo tópico (por bandeira / tipo de mensagem / abrangência).</w:t>
      </w:r>
    </w:p>
    <w:p w14:paraId="512DFC30" w14:textId="77777777" w:rsidR="00B43D5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Novo </w:t>
      </w:r>
      <w:proofErr w:type="spellStart"/>
      <w:r>
        <w:t>micro-serviço</w:t>
      </w:r>
      <w:proofErr w:type="spellEnd"/>
      <w:r>
        <w:t xml:space="preserve"> </w:t>
      </w:r>
      <w:proofErr w:type="spellStart"/>
      <w:r>
        <w:rPr>
          <w:b/>
          <w:bCs/>
        </w:rPr>
        <w:t>chargeback</w:t>
      </w:r>
      <w:proofErr w:type="spellEnd"/>
      <w:r>
        <w:rPr>
          <w:b/>
          <w:bCs/>
        </w:rPr>
        <w:t>-debito</w:t>
      </w:r>
      <w:r>
        <w:t xml:space="preserve"> na </w:t>
      </w:r>
      <w:proofErr w:type="gramStart"/>
      <w:r>
        <w:t>conta Contestar</w:t>
      </w:r>
      <w:proofErr w:type="gramEnd"/>
      <w:r>
        <w:t xml:space="preserve"> (Java 21 / Spring Boot, ECS), com o processamento recortado do </w:t>
      </w:r>
      <w:proofErr w:type="spellStart"/>
      <w:r>
        <w:t>conciliacaocartaodebito</w:t>
      </w:r>
      <w:proofErr w:type="spellEnd"/>
      <w:r>
        <w:t>.</w:t>
      </w:r>
    </w:p>
    <w:p w14:paraId="6C309241" w14:textId="77777777" w:rsidR="00B43D5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Enriquecimento da transação com </w:t>
      </w:r>
      <w:r>
        <w:rPr>
          <w:b/>
          <w:bCs/>
        </w:rPr>
        <w:t>dados do cartão (API CC)</w:t>
      </w:r>
      <w:r>
        <w:t xml:space="preserve"> e </w:t>
      </w:r>
      <w:r>
        <w:rPr>
          <w:b/>
          <w:bCs/>
        </w:rPr>
        <w:t>conta corrente (API BC)</w:t>
      </w:r>
      <w:r>
        <w:t xml:space="preserve"> antes da geração do lançamento.</w:t>
      </w:r>
    </w:p>
    <w:p w14:paraId="1E67B922" w14:textId="77777777" w:rsidR="00B43D5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Recorte no </w:t>
      </w:r>
      <w:proofErr w:type="spellStart"/>
      <w:r>
        <w:rPr>
          <w:b/>
          <w:bCs/>
        </w:rPr>
        <w:t>conciliacaocartaodebito</w:t>
      </w:r>
      <w:proofErr w:type="spellEnd"/>
      <w:r>
        <w:t xml:space="preserve">: remoção/desativação do processamento de </w:t>
      </w:r>
      <w:proofErr w:type="spellStart"/>
      <w:r>
        <w:t>chargeback</w:t>
      </w:r>
      <w:proofErr w:type="spellEnd"/>
      <w:r>
        <w:t xml:space="preserve"> após a migração.</w:t>
      </w:r>
    </w:p>
    <w:p w14:paraId="0C360806" w14:textId="77777777" w:rsidR="00B43D53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Novas </w:t>
      </w:r>
      <w:r>
        <w:rPr>
          <w:b/>
          <w:bCs/>
        </w:rPr>
        <w:t>contas contábeis</w:t>
      </w:r>
      <w:r>
        <w:t xml:space="preserve"> e </w:t>
      </w:r>
      <w:r>
        <w:rPr>
          <w:b/>
          <w:bCs/>
        </w:rPr>
        <w:t>roteiro contábil (BG/DW6)</w:t>
      </w:r>
      <w:r>
        <w:t>.</w:t>
      </w:r>
    </w:p>
    <w:p w14:paraId="0FDE8A47" w14:textId="77777777" w:rsidR="00B43D53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Dados: estruturação no </w:t>
      </w:r>
      <w:proofErr w:type="spellStart"/>
      <w:r>
        <w:rPr>
          <w:b/>
          <w:bCs/>
        </w:rPr>
        <w:t>Mesh</w:t>
      </w:r>
      <w:proofErr w:type="spellEnd"/>
      <w:r>
        <w:t xml:space="preserve"> e disponibilização no </w:t>
      </w:r>
      <w:proofErr w:type="spellStart"/>
      <w:r>
        <w:rPr>
          <w:b/>
          <w:bCs/>
        </w:rPr>
        <w:t>Multivisão</w:t>
      </w:r>
      <w:proofErr w:type="spellEnd"/>
      <w:r>
        <w:t xml:space="preserve"> (via tópico </w:t>
      </w:r>
      <w:proofErr w:type="spellStart"/>
      <w:r>
        <w:t>chargeback_processado</w:t>
      </w:r>
      <w:proofErr w:type="spellEnd"/>
      <w:r>
        <w:t xml:space="preserve"> + s3 </w:t>
      </w:r>
      <w:proofErr w:type="spellStart"/>
      <w:r>
        <w:t>sync</w:t>
      </w:r>
      <w:proofErr w:type="spellEnd"/>
      <w:r>
        <w:t>, mesmo padrão da conciliação).</w:t>
      </w:r>
    </w:p>
    <w:p w14:paraId="676B6CD4" w14:textId="77777777" w:rsidR="00B43D53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Base de registro de </w:t>
      </w:r>
      <w:proofErr w:type="spellStart"/>
      <w:r>
        <w:rPr>
          <w:b/>
          <w:bCs/>
        </w:rPr>
        <w:t>chargeback</w:t>
      </w:r>
      <w:proofErr w:type="spellEnd"/>
      <w:r>
        <w:t xml:space="preserve"> (</w:t>
      </w:r>
      <w:proofErr w:type="spellStart"/>
      <w:r>
        <w:t>DynamoDB</w:t>
      </w:r>
      <w:proofErr w:type="spellEnd"/>
      <w:r>
        <w:t xml:space="preserve"> ou RDS — decisão em aberto, ver seção 10).</w:t>
      </w:r>
    </w:p>
    <w:p w14:paraId="1F3AF335" w14:textId="77777777" w:rsidR="00B43D53" w:rsidRDefault="00000000">
      <w:pPr>
        <w:pStyle w:val="Ttulo2"/>
      </w:pPr>
      <w:r>
        <w:t>4.2 Fora do escopo (a confirmar no refinamento)</w:t>
      </w:r>
    </w:p>
    <w:p w14:paraId="43B16BC7" w14:textId="1D1B3D8C" w:rsidR="00B43D53" w:rsidRDefault="00000000" w:rsidP="002B01B6">
      <w:pPr>
        <w:pStyle w:val="PargrafodaLista"/>
        <w:numPr>
          <w:ilvl w:val="0"/>
          <w:numId w:val="3"/>
        </w:numPr>
        <w:spacing w:after="80"/>
      </w:pPr>
      <w:r>
        <w:t xml:space="preserve">Mastercard Internacional Dual </w:t>
      </w:r>
      <w:proofErr w:type="spellStart"/>
      <w:r>
        <w:t>Message</w:t>
      </w:r>
      <w:proofErr w:type="spellEnd"/>
      <w:r>
        <w:t xml:space="preserve"> e Visa Internacional (não listados no escopo).</w:t>
      </w:r>
    </w:p>
    <w:p w14:paraId="0880836B" w14:textId="77777777" w:rsidR="00B43D53" w:rsidRDefault="00000000">
      <w:pPr>
        <w:pStyle w:val="Ttulo1"/>
        <w:pageBreakBefore/>
      </w:pPr>
      <w:r>
        <w:lastRenderedPageBreak/>
        <w:t>5. Arquitetura</w:t>
      </w:r>
    </w:p>
    <w:p w14:paraId="453E5658" w14:textId="77777777" w:rsidR="00B43D53" w:rsidRDefault="00000000">
      <w:pPr>
        <w:pStyle w:val="Ttulo2"/>
      </w:pPr>
      <w:r>
        <w:t>5.1 AS-IS (resumo)</w:t>
      </w:r>
    </w:p>
    <w:p w14:paraId="038349D6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Formatador Contábil publica eventos em tópico Kafka consumido pelo </w:t>
      </w:r>
      <w:proofErr w:type="spellStart"/>
      <w:r>
        <w:t>conciliacaocartaodebito</w:t>
      </w:r>
      <w:proofErr w:type="spellEnd"/>
      <w:r>
        <w:t xml:space="preserve"> (conta </w:t>
      </w:r>
      <w:proofErr w:type="spellStart"/>
      <w:r>
        <w:t>depositosbandeiras</w:t>
      </w:r>
      <w:proofErr w:type="spellEnd"/>
      <w:r>
        <w:t>).</w:t>
      </w:r>
    </w:p>
    <w:p w14:paraId="5EB43E61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O </w:t>
      </w:r>
      <w:proofErr w:type="spellStart"/>
      <w:r>
        <w:t>conciliacaocartaodebito</w:t>
      </w:r>
      <w:proofErr w:type="spellEnd"/>
      <w:r>
        <w:t xml:space="preserve"> processa conciliação 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chargeback</w:t>
      </w:r>
      <w:proofErr w:type="spellEnd"/>
      <w:r>
        <w:t xml:space="preserve">, publica </w:t>
      </w:r>
      <w:proofErr w:type="spellStart"/>
      <w:r>
        <w:t>conciliação_finalizada</w:t>
      </w:r>
      <w:proofErr w:type="spellEnd"/>
      <w:r>
        <w:t xml:space="preserve"> (consumido por </w:t>
      </w:r>
      <w:proofErr w:type="spellStart"/>
      <w:r>
        <w:t>Multivisão</w:t>
      </w:r>
      <w:proofErr w:type="spellEnd"/>
      <w:r>
        <w:t xml:space="preserve"> e sincronizado ao </w:t>
      </w:r>
      <w:proofErr w:type="spellStart"/>
      <w:r>
        <w:t>Mesh</w:t>
      </w:r>
      <w:proofErr w:type="spellEnd"/>
      <w:r>
        <w:t xml:space="preserve"> via s3 </w:t>
      </w:r>
      <w:proofErr w:type="spellStart"/>
      <w:r>
        <w:t>sync</w:t>
      </w:r>
      <w:proofErr w:type="spellEnd"/>
      <w:r>
        <w:t>) e envia lançamentos ao Conta via Kafka.</w:t>
      </w:r>
    </w:p>
    <w:p w14:paraId="43C9EC73" w14:textId="77777777" w:rsidR="00B43D53" w:rsidRDefault="00000000">
      <w:pPr>
        <w:pStyle w:val="Ttulo2"/>
      </w:pPr>
      <w:r>
        <w:t>5.2 TO-BE</w:t>
      </w:r>
    </w:p>
    <w:p w14:paraId="3480D01E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Formatador Contábil passa a rotear eventos de </w:t>
      </w:r>
      <w:proofErr w:type="spellStart"/>
      <w:r>
        <w:t>chargeback</w:t>
      </w:r>
      <w:proofErr w:type="spellEnd"/>
      <w:r>
        <w:t xml:space="preserve"> para o novo tópico </w:t>
      </w:r>
      <w:r>
        <w:rPr>
          <w:b/>
          <w:bCs/>
        </w:rPr>
        <w:t>data-</w:t>
      </w:r>
      <w:proofErr w:type="spellStart"/>
      <w:r>
        <w:rPr>
          <w:b/>
          <w:bCs/>
        </w:rPr>
        <w:t>transfer</w:t>
      </w:r>
      <w:proofErr w:type="spellEnd"/>
      <w:r>
        <w:t>.</w:t>
      </w:r>
    </w:p>
    <w:p w14:paraId="4CBCEEA8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Novo </w:t>
      </w:r>
      <w:proofErr w:type="spellStart"/>
      <w:r>
        <w:t>micro-serviço</w:t>
      </w:r>
      <w:proofErr w:type="spellEnd"/>
      <w:r>
        <w:t xml:space="preserve"> </w:t>
      </w:r>
      <w:proofErr w:type="spellStart"/>
      <w:r>
        <w:rPr>
          <w:b/>
          <w:bCs/>
        </w:rPr>
        <w:t>chargeback</w:t>
      </w:r>
      <w:proofErr w:type="spellEnd"/>
      <w:r>
        <w:rPr>
          <w:b/>
          <w:bCs/>
        </w:rPr>
        <w:t>-debito</w:t>
      </w:r>
      <w:r>
        <w:t xml:space="preserve"> (</w:t>
      </w:r>
      <w:proofErr w:type="gramStart"/>
      <w:r>
        <w:t>conta Contestar</w:t>
      </w:r>
      <w:proofErr w:type="gramEnd"/>
      <w:r>
        <w:t>) consome o tópico e executa o fluxo da seção 6, incluindo o enriquecimento com dados do cartão (CC) e conta corrente (BC).</w:t>
      </w:r>
    </w:p>
    <w:p w14:paraId="071C821E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conciliacaocartaodebito</w:t>
      </w:r>
      <w:proofErr w:type="spellEnd"/>
      <w:r>
        <w:t xml:space="preserve"> deixa de processar </w:t>
      </w:r>
      <w:proofErr w:type="spellStart"/>
      <w:r>
        <w:t>chargeback</w:t>
      </w:r>
      <w:proofErr w:type="spellEnd"/>
      <w:r>
        <w:t xml:space="preserve"> (recorte).</w:t>
      </w:r>
    </w:p>
    <w:p w14:paraId="6BB87FA1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Saídas do novo serviço: lançamento no Conta, evento </w:t>
      </w:r>
      <w:proofErr w:type="spellStart"/>
      <w:r>
        <w:t>chargeback_processado</w:t>
      </w:r>
      <w:proofErr w:type="spellEnd"/>
      <w:r>
        <w:t xml:space="preserve"> (</w:t>
      </w:r>
      <w:proofErr w:type="spellStart"/>
      <w:r>
        <w:t>Multivisão</w:t>
      </w:r>
      <w:proofErr w:type="spellEnd"/>
      <w:r>
        <w:t xml:space="preserve"> + </w:t>
      </w:r>
      <w:proofErr w:type="spellStart"/>
      <w:r>
        <w:t>Mesh</w:t>
      </w:r>
      <w:proofErr w:type="spellEnd"/>
      <w:r>
        <w:t>) e registro em base própria.</w:t>
      </w:r>
    </w:p>
    <w:p w14:paraId="20052F50" w14:textId="77777777" w:rsidR="00B43D53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2F50D19A" wp14:editId="4A85C1AF">
            <wp:extent cx="5905500" cy="3924300"/>
            <wp:effectExtent l="0" t="0" r="0" b="0"/>
            <wp:docPr id="1" name="diagrama-to-be" descr="Diagrama da arquitetura alvo do chargeback débito" title="Arquitetura TO-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D23A" w14:textId="77777777" w:rsidR="00B43D53" w:rsidRDefault="00000000">
      <w:pPr>
        <w:spacing w:after="200"/>
        <w:jc w:val="center"/>
      </w:pPr>
      <w:r>
        <w:rPr>
          <w:i/>
          <w:iCs/>
          <w:color w:val="5A6B7B"/>
          <w:sz w:val="18"/>
          <w:szCs w:val="18"/>
        </w:rPr>
        <w:t>Figura 1 — Arquitetura alvo (TO-BE). Diagrama editável em diagrama-</w:t>
      </w:r>
      <w:proofErr w:type="spellStart"/>
      <w:r>
        <w:rPr>
          <w:i/>
          <w:iCs/>
          <w:color w:val="5A6B7B"/>
          <w:sz w:val="18"/>
          <w:szCs w:val="18"/>
        </w:rPr>
        <w:t>chargeback</w:t>
      </w:r>
      <w:proofErr w:type="spellEnd"/>
      <w:r>
        <w:rPr>
          <w:i/>
          <w:iCs/>
          <w:color w:val="5A6B7B"/>
          <w:sz w:val="18"/>
          <w:szCs w:val="18"/>
        </w:rPr>
        <w:t>-</w:t>
      </w:r>
      <w:proofErr w:type="spellStart"/>
      <w:r>
        <w:rPr>
          <w:i/>
          <w:iCs/>
          <w:color w:val="5A6B7B"/>
          <w:sz w:val="18"/>
          <w:szCs w:val="18"/>
        </w:rPr>
        <w:t>to-be.svg</w:t>
      </w:r>
      <w:proofErr w:type="spellEnd"/>
      <w:r>
        <w:rPr>
          <w:i/>
          <w:iCs/>
          <w:color w:val="5A6B7B"/>
          <w:sz w:val="18"/>
          <w:szCs w:val="18"/>
        </w:rPr>
        <w:t>.</w:t>
      </w:r>
    </w:p>
    <w:p w14:paraId="2831BD75" w14:textId="77777777" w:rsidR="00B43D53" w:rsidRDefault="00000000">
      <w:pPr>
        <w:pStyle w:val="Ttulo1"/>
      </w:pPr>
      <w:r>
        <w:t xml:space="preserve">6. Fluxo do novo </w:t>
      </w:r>
      <w:proofErr w:type="spellStart"/>
      <w:r>
        <w:t>micro-serviço</w:t>
      </w:r>
      <w:proofErr w:type="spellEnd"/>
      <w:r>
        <w:t xml:space="preserve"> </w:t>
      </w:r>
      <w:proofErr w:type="spellStart"/>
      <w:r>
        <w:t>chargeback</w:t>
      </w:r>
      <w:proofErr w:type="spellEnd"/>
      <w:r>
        <w:t>-debito (alto nível)</w:t>
      </w:r>
    </w:p>
    <w:p w14:paraId="173E08CD" w14:textId="77777777" w:rsidR="00B43D53" w:rsidRDefault="00000000">
      <w:pPr>
        <w:pStyle w:val="PargrafodaLista"/>
        <w:numPr>
          <w:ilvl w:val="0"/>
          <w:numId w:val="4"/>
        </w:numPr>
        <w:spacing w:after="80"/>
      </w:pPr>
      <w:r>
        <w:rPr>
          <w:b/>
          <w:bCs/>
        </w:rPr>
        <w:t>Consumir evento Kafka</w:t>
      </w:r>
      <w:r>
        <w:t xml:space="preserve"> do tópico data-</w:t>
      </w:r>
      <w:proofErr w:type="spellStart"/>
      <w:r>
        <w:t>transfer</w:t>
      </w:r>
      <w:proofErr w:type="spellEnd"/>
      <w:r>
        <w:t>.</w:t>
      </w:r>
    </w:p>
    <w:p w14:paraId="41E45C0A" w14:textId="19FFFE6A" w:rsidR="00B43D53" w:rsidRDefault="00000000">
      <w:pPr>
        <w:pStyle w:val="PargrafodaLista"/>
        <w:numPr>
          <w:ilvl w:val="0"/>
          <w:numId w:val="4"/>
        </w:numPr>
        <w:spacing w:after="80"/>
      </w:pPr>
      <w:r>
        <w:rPr>
          <w:b/>
          <w:bCs/>
        </w:rPr>
        <w:t>Obter a transação financeira original</w:t>
      </w:r>
      <w:r>
        <w:t xml:space="preserve"> via API do Débito. </w:t>
      </w:r>
    </w:p>
    <w:p w14:paraId="70ABD4FB" w14:textId="77777777" w:rsidR="00B43D53" w:rsidRDefault="00000000">
      <w:pPr>
        <w:pStyle w:val="PargrafodaLista"/>
        <w:numPr>
          <w:ilvl w:val="0"/>
          <w:numId w:val="4"/>
        </w:numPr>
        <w:spacing w:after="80"/>
      </w:pPr>
      <w:r>
        <w:rPr>
          <w:b/>
          <w:bCs/>
        </w:rPr>
        <w:t>Enriquecer a transação</w:t>
      </w:r>
      <w:r>
        <w:t>: obter dados do cartão (chamada à API do CC) e dados da conta corrente (chamada à API do BC), insumos necessários para a geração do lançamento.</w:t>
      </w:r>
    </w:p>
    <w:p w14:paraId="0B1689DD" w14:textId="0CCFF5EA" w:rsidR="00B43D53" w:rsidRDefault="00000000">
      <w:pPr>
        <w:pStyle w:val="PargrafodaLista"/>
        <w:numPr>
          <w:ilvl w:val="0"/>
          <w:numId w:val="4"/>
        </w:numPr>
        <w:spacing w:after="80"/>
      </w:pPr>
      <w:r>
        <w:rPr>
          <w:b/>
          <w:bCs/>
        </w:rPr>
        <w:lastRenderedPageBreak/>
        <w:t>Chamar o Conta</w:t>
      </w:r>
      <w:r>
        <w:t xml:space="preserve"> para geração do lançamento contábil (com as novas contas / roteiro BG).</w:t>
      </w:r>
    </w:p>
    <w:p w14:paraId="7AB38D51" w14:textId="77777777" w:rsidR="00B43D53" w:rsidRDefault="00000000">
      <w:pPr>
        <w:pStyle w:val="PargrafodaLista"/>
        <w:numPr>
          <w:ilvl w:val="0"/>
          <w:numId w:val="4"/>
        </w:numPr>
        <w:spacing w:after="80"/>
      </w:pPr>
      <w:r>
        <w:rPr>
          <w:b/>
          <w:bCs/>
        </w:rPr>
        <w:t xml:space="preserve">Publicar o evento </w:t>
      </w:r>
      <w:proofErr w:type="spellStart"/>
      <w:r>
        <w:rPr>
          <w:b/>
          <w:bCs/>
        </w:rPr>
        <w:t>chargeback_processado</w:t>
      </w:r>
      <w:proofErr w:type="spellEnd"/>
      <w:r>
        <w:t xml:space="preserve"> (equivalente </w:t>
      </w:r>
      <w:proofErr w:type="gramStart"/>
      <w:r>
        <w:t xml:space="preserve">ao </w:t>
      </w:r>
      <w:proofErr w:type="spellStart"/>
      <w:r>
        <w:t>conciliação</w:t>
      </w:r>
      <w:proofErr w:type="gramEnd"/>
      <w:r>
        <w:t>_finalizada</w:t>
      </w:r>
      <w:proofErr w:type="spellEnd"/>
      <w:r>
        <w:t xml:space="preserve">), consumido por </w:t>
      </w:r>
      <w:proofErr w:type="spellStart"/>
      <w:r>
        <w:t>Multivisão</w:t>
      </w:r>
      <w:proofErr w:type="spellEnd"/>
      <w:r>
        <w:t xml:space="preserve"> e sincronizado ao </w:t>
      </w:r>
      <w:proofErr w:type="spellStart"/>
      <w:r>
        <w:t>Mesh</w:t>
      </w:r>
      <w:proofErr w:type="spellEnd"/>
      <w:r>
        <w:t>.</w:t>
      </w:r>
    </w:p>
    <w:p w14:paraId="554158CE" w14:textId="72A06FE6" w:rsidR="00B43D53" w:rsidRDefault="00000000">
      <w:pPr>
        <w:pStyle w:val="PargrafodaLista"/>
        <w:numPr>
          <w:ilvl w:val="0"/>
          <w:numId w:val="4"/>
        </w:numPr>
        <w:spacing w:after="80"/>
      </w:pPr>
      <w:r>
        <w:rPr>
          <w:b/>
          <w:bCs/>
        </w:rPr>
        <w:t xml:space="preserve">Registrar o </w:t>
      </w:r>
      <w:proofErr w:type="spellStart"/>
      <w:r>
        <w:rPr>
          <w:b/>
          <w:bCs/>
        </w:rPr>
        <w:t>chargeback</w:t>
      </w:r>
      <w:proofErr w:type="spellEnd"/>
      <w:r>
        <w:t xml:space="preserve"> na base (</w:t>
      </w:r>
      <w:proofErr w:type="spellStart"/>
      <w:r>
        <w:t>DynamoDB</w:t>
      </w:r>
      <w:proofErr w:type="spellEnd"/>
      <w:r>
        <w:t xml:space="preserve"> ou RDS)</w:t>
      </w:r>
    </w:p>
    <w:p w14:paraId="46F8C4C1" w14:textId="77777777" w:rsidR="00B43D53" w:rsidRDefault="00000000">
      <w:pPr>
        <w:pStyle w:val="Ttulo2"/>
      </w:pPr>
      <w:r>
        <w:t>6.1 Requisitos não funcionais mínimos</w:t>
      </w:r>
    </w:p>
    <w:p w14:paraId="50A10BDC" w14:textId="28A05769" w:rsidR="00B43D53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Idempotência</w:t>
      </w:r>
      <w:proofErr w:type="spellEnd"/>
    </w:p>
    <w:p w14:paraId="4D50D867" w14:textId="1EE485A2" w:rsidR="00B43D53" w:rsidRDefault="00F05F20">
      <w:pPr>
        <w:pStyle w:val="PargrafodaList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R</w:t>
      </w:r>
      <w:r w:rsidR="00000000">
        <w:rPr>
          <w:b/>
          <w:bCs/>
        </w:rPr>
        <w:t>etry</w:t>
      </w:r>
      <w:proofErr w:type="spellEnd"/>
      <w:r w:rsidR="00000000">
        <w:rPr>
          <w:b/>
          <w:bCs/>
        </w:rPr>
        <w:t xml:space="preserve"> com </w:t>
      </w:r>
      <w:proofErr w:type="spellStart"/>
      <w:r w:rsidR="00000000">
        <w:rPr>
          <w:b/>
          <w:bCs/>
        </w:rPr>
        <w:t>backoff</w:t>
      </w:r>
      <w:proofErr w:type="spellEnd"/>
      <w:r w:rsidR="00000000">
        <w:t xml:space="preserve"> para falhas de integração (API Débito, CC, BC e Conta).</w:t>
      </w:r>
    </w:p>
    <w:p w14:paraId="34F39DD4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Observabilidade</w:t>
      </w:r>
      <w:proofErr w:type="spellEnd"/>
      <w:r>
        <w:t xml:space="preserve">: métricas por bandeira/tipo, alarme de </w:t>
      </w:r>
      <w:proofErr w:type="spellStart"/>
      <w:r>
        <w:t>lag</w:t>
      </w:r>
      <w:proofErr w:type="spellEnd"/>
      <w:r>
        <w:t xml:space="preserve"> do </w:t>
      </w:r>
      <w:proofErr w:type="spellStart"/>
      <w:r>
        <w:t>consumer</w:t>
      </w:r>
      <w:proofErr w:type="spellEnd"/>
      <w:r>
        <w:t xml:space="preserve">, dashboards e log estruturado com </w:t>
      </w:r>
      <w:proofErr w:type="spellStart"/>
      <w:r>
        <w:t>correlation</w:t>
      </w:r>
      <w:proofErr w:type="spellEnd"/>
      <w:r>
        <w:t xml:space="preserve"> id.</w:t>
      </w:r>
    </w:p>
    <w:p w14:paraId="00FA9C18" w14:textId="77777777" w:rsidR="00B43D53" w:rsidRDefault="00000000">
      <w:pPr>
        <w:pStyle w:val="Ttulo1"/>
        <w:pageBreakBefore/>
      </w:pPr>
      <w:r>
        <w:lastRenderedPageBreak/>
        <w:t>7. Entregáveis / quebra sugerida de histórias</w:t>
      </w:r>
    </w:p>
    <w:tbl>
      <w:tblPr>
        <w:tblW w:w="6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4514"/>
        <w:gridCol w:w="1892"/>
      </w:tblGrid>
      <w:tr w:rsidR="00F05F20" w14:paraId="4309A49E" w14:textId="77777777" w:rsidTr="00F05F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0289" w14:textId="77777777" w:rsidR="00F05F20" w:rsidRDefault="00F05F2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15FE" w14:textId="77777777" w:rsidR="00F05F20" w:rsidRDefault="00F05F20">
            <w:r>
              <w:rPr>
                <w:b/>
                <w:bCs/>
                <w:color w:val="FFFFFF"/>
                <w:sz w:val="20"/>
                <w:szCs w:val="20"/>
              </w:rPr>
              <w:t>Entregável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9CB5" w14:textId="77777777" w:rsidR="00F05F20" w:rsidRDefault="00F05F20">
            <w:r>
              <w:rPr>
                <w:b/>
                <w:bCs/>
                <w:color w:val="FFFFFF"/>
                <w:sz w:val="20"/>
                <w:szCs w:val="20"/>
              </w:rPr>
              <w:t>Dependências</w:t>
            </w:r>
          </w:p>
        </w:tc>
      </w:tr>
      <w:tr w:rsidR="00F05F20" w14:paraId="7B0493F0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2B92" w14:textId="77777777" w:rsidR="00F05F20" w:rsidRDefault="00F05F20">
            <w:r>
              <w:t>1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68A5" w14:textId="789E3D4A" w:rsidR="00F05F20" w:rsidRDefault="00F05F20">
            <w:r>
              <w:t>Criação do tópico data-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B800" w14:textId="77777777" w:rsidR="00F05F20" w:rsidRDefault="00F05F20">
            <w:r>
              <w:t>—</w:t>
            </w:r>
          </w:p>
        </w:tc>
      </w:tr>
      <w:tr w:rsidR="00F05F20" w14:paraId="44A0EF9F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6A60" w14:textId="77777777" w:rsidR="00F05F20" w:rsidRDefault="00F05F20">
            <w:r>
              <w:t>2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DF61" w14:textId="77777777" w:rsidR="00F05F20" w:rsidRDefault="00F05F20">
            <w:r>
              <w:t xml:space="preserve">Formatador Contábil: regras de roteamento de </w:t>
            </w:r>
            <w:proofErr w:type="spellStart"/>
            <w:r>
              <w:t>chargeback</w:t>
            </w:r>
            <w:proofErr w:type="spellEnd"/>
            <w:r>
              <w:t xml:space="preserve"> para o novo tópico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9DC2" w14:textId="77777777" w:rsidR="00F05F20" w:rsidRDefault="00F05F20">
            <w:r>
              <w:t>1</w:t>
            </w:r>
          </w:p>
        </w:tc>
      </w:tr>
      <w:tr w:rsidR="00F05F20" w14:paraId="5881F9F0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7FED" w14:textId="77777777" w:rsidR="00F05F20" w:rsidRDefault="00F05F20">
            <w:r>
              <w:t>3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86C7" w14:textId="77777777" w:rsidR="00F05F20" w:rsidRDefault="00F05F20">
            <w:proofErr w:type="spellStart"/>
            <w:r>
              <w:t>Scaffold</w:t>
            </w:r>
            <w:proofErr w:type="spellEnd"/>
            <w:r>
              <w:t xml:space="preserve"> do MS </w:t>
            </w:r>
            <w:proofErr w:type="spellStart"/>
            <w:r>
              <w:t>chargeback</w:t>
            </w:r>
            <w:proofErr w:type="spellEnd"/>
            <w:r>
              <w:t>-debito (Java 21 / Spring Boot, esteira, infra ECS na Contestar)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1CBA" w14:textId="77777777" w:rsidR="00F05F20" w:rsidRDefault="00F05F20">
            <w:r>
              <w:t>—</w:t>
            </w:r>
          </w:p>
        </w:tc>
      </w:tr>
      <w:tr w:rsidR="00F05F20" w14:paraId="45EDCF51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5B62" w14:textId="77777777" w:rsidR="00F05F20" w:rsidRDefault="00F05F20">
            <w:r>
              <w:t>4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875B" w14:textId="1C044D93" w:rsidR="00F05F20" w:rsidRDefault="00F05F20">
            <w:proofErr w:type="spellStart"/>
            <w:r>
              <w:t>Consumer</w:t>
            </w:r>
            <w:proofErr w:type="spellEnd"/>
            <w:r>
              <w:t xml:space="preserve"> Kafka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5BAC" w14:textId="77777777" w:rsidR="00F05F20" w:rsidRDefault="00F05F20">
            <w:r>
              <w:t>1, 3</w:t>
            </w:r>
          </w:p>
        </w:tc>
      </w:tr>
      <w:tr w:rsidR="00F05F20" w14:paraId="346580A2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3DC0" w14:textId="77777777" w:rsidR="00F05F20" w:rsidRDefault="00F05F20">
            <w:r>
              <w:t>5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DB19" w14:textId="4A92B6E2" w:rsidR="00F05F20" w:rsidRDefault="00F05F20">
            <w:r>
              <w:t>Integração API Débito (</w:t>
            </w:r>
            <w:r w:rsidR="003D1636">
              <w:t xml:space="preserve">obter </w:t>
            </w:r>
            <w:r>
              <w:t>transação original)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B16D" w14:textId="77777777" w:rsidR="00F05F20" w:rsidRDefault="00F05F20">
            <w:r>
              <w:t>3</w:t>
            </w:r>
          </w:p>
        </w:tc>
      </w:tr>
      <w:tr w:rsidR="00F05F20" w14:paraId="41310B74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9F1E" w14:textId="77777777" w:rsidR="00F05F20" w:rsidRDefault="00F05F20">
            <w:r>
              <w:t>6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1AB1" w14:textId="77777777" w:rsidR="00F05F20" w:rsidRDefault="00F05F20">
            <w:r>
              <w:t>Integração APIs de enriquecimento: Cartão (CC) e Conta Corrente (BC)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12CC" w14:textId="77777777" w:rsidR="00F05F20" w:rsidRDefault="00F05F20">
            <w:r>
              <w:t>3</w:t>
            </w:r>
          </w:p>
        </w:tc>
      </w:tr>
      <w:tr w:rsidR="00F05F20" w14:paraId="425ECBDB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37FC" w14:textId="77777777" w:rsidR="00F05F20" w:rsidRDefault="00F05F20">
            <w:r>
              <w:t>7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8608" w14:textId="77777777" w:rsidR="00F05F20" w:rsidRDefault="00F05F20">
            <w:r>
              <w:t>Integração Conta (geração de lançamento com novas contas / roteiro)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F265" w14:textId="77777777" w:rsidR="00F05F20" w:rsidRDefault="00F05F20">
            <w:r>
              <w:t>3, 10</w:t>
            </w:r>
          </w:p>
        </w:tc>
      </w:tr>
      <w:tr w:rsidR="00F05F20" w14:paraId="035A253F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6F1E" w14:textId="77777777" w:rsidR="00F05F20" w:rsidRDefault="00F05F20">
            <w:r>
              <w:t>8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C00B" w14:textId="797ECB86" w:rsidR="00F05F20" w:rsidRDefault="00F05F20">
            <w:r>
              <w:t xml:space="preserve">Publicação do evento </w:t>
            </w:r>
            <w:proofErr w:type="spellStart"/>
            <w:r>
              <w:t>chargeback_processado</w:t>
            </w:r>
            <w:proofErr w:type="spellEnd"/>
            <w:r>
              <w:t xml:space="preserve"> 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05A4" w14:textId="77777777" w:rsidR="00F05F20" w:rsidRDefault="00F05F20">
            <w:r>
              <w:t>3</w:t>
            </w:r>
          </w:p>
        </w:tc>
      </w:tr>
      <w:tr w:rsidR="00F05F20" w14:paraId="4F408180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8BFF" w14:textId="77777777" w:rsidR="00F05F20" w:rsidRDefault="00F05F20">
            <w:r>
              <w:t>9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92A0" w14:textId="77777777" w:rsidR="00F05F20" w:rsidRDefault="00F05F20">
            <w:r>
              <w:t>Base de registro (modelagem + persistência)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A513" w14:textId="77777777" w:rsidR="00F05F20" w:rsidRDefault="00F05F20">
            <w:r>
              <w:t xml:space="preserve">3, decisão </w:t>
            </w:r>
            <w:proofErr w:type="spellStart"/>
            <w:r>
              <w:t>DynamoDB</w:t>
            </w:r>
            <w:proofErr w:type="spellEnd"/>
            <w:r>
              <w:t xml:space="preserve"> × RDS</w:t>
            </w:r>
          </w:p>
        </w:tc>
      </w:tr>
      <w:tr w:rsidR="00F05F20" w14:paraId="7F09A3A8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DCCB" w14:textId="77777777" w:rsidR="00F05F20" w:rsidRDefault="00F05F20">
            <w:r>
              <w:t>10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5B05" w14:textId="77777777" w:rsidR="00F05F20" w:rsidRDefault="00F05F20">
            <w:r>
              <w:t>Novas contas contábeis e roteiro BG/DW6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F730" w14:textId="77777777" w:rsidR="00F05F20" w:rsidRDefault="00F05F20">
            <w:r>
              <w:t>—</w:t>
            </w:r>
          </w:p>
        </w:tc>
      </w:tr>
      <w:tr w:rsidR="00F05F20" w14:paraId="49B9E9F6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5F37" w14:textId="77777777" w:rsidR="00F05F20" w:rsidRDefault="00F05F20">
            <w:r>
              <w:t>11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8C23" w14:textId="77777777" w:rsidR="00F05F20" w:rsidRDefault="00F05F20">
            <w:r>
              <w:t xml:space="preserve">Estruturação dos dados no </w:t>
            </w:r>
            <w:proofErr w:type="spellStart"/>
            <w:r>
              <w:t>Mesh</w:t>
            </w:r>
            <w:proofErr w:type="spellEnd"/>
            <w:r>
              <w:t xml:space="preserve"> (catálogo, contrato de dados, governança)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132F" w14:textId="77777777" w:rsidR="00F05F20" w:rsidRDefault="00F05F20">
            <w:r>
              <w:t>8</w:t>
            </w:r>
          </w:p>
        </w:tc>
      </w:tr>
      <w:tr w:rsidR="00F05F20" w14:paraId="57E535E6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4DD1" w14:textId="77777777" w:rsidR="00F05F20" w:rsidRDefault="00F05F20">
            <w:r>
              <w:t>12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47C1" w14:textId="77777777" w:rsidR="00F05F20" w:rsidRDefault="00F05F20">
            <w:r>
              <w:t xml:space="preserve">Recorte do </w:t>
            </w:r>
            <w:proofErr w:type="spellStart"/>
            <w:r>
              <w:t>chargeback</w:t>
            </w:r>
            <w:proofErr w:type="spellEnd"/>
            <w:r>
              <w:t xml:space="preserve"> no </w:t>
            </w:r>
            <w:proofErr w:type="spellStart"/>
            <w:r>
              <w:t>conciliacaocartaodebito</w:t>
            </w:r>
            <w:proofErr w:type="spellEnd"/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0972" w14:textId="77777777" w:rsidR="00F05F20" w:rsidRDefault="00F05F20">
            <w:proofErr w:type="spellStart"/>
            <w:r>
              <w:t>Cutover</w:t>
            </w:r>
            <w:proofErr w:type="spellEnd"/>
            <w:r>
              <w:t xml:space="preserve"> (13)</w:t>
            </w:r>
          </w:p>
        </w:tc>
      </w:tr>
      <w:tr w:rsidR="00F05F20" w14:paraId="4CE4D11F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B071" w14:textId="77777777" w:rsidR="00F05F20" w:rsidRDefault="00F05F20">
            <w:r>
              <w:t>13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AA81" w14:textId="77777777" w:rsidR="00F05F20" w:rsidRDefault="00F05F20">
            <w:r>
              <w:t xml:space="preserve">Estratégia de </w:t>
            </w:r>
            <w:proofErr w:type="spellStart"/>
            <w:r>
              <w:t>cutover</w:t>
            </w:r>
            <w:proofErr w:type="spellEnd"/>
            <w:r>
              <w:t xml:space="preserve"> (feature flag / percentual, paralelo controlado, </w:t>
            </w:r>
            <w:proofErr w:type="spellStart"/>
            <w:r>
              <w:t>rollback</w:t>
            </w:r>
            <w:proofErr w:type="spellEnd"/>
            <w:r>
              <w:t>)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A0E1" w14:textId="77777777" w:rsidR="00F05F20" w:rsidRDefault="00F05F20">
            <w:r>
              <w:t>2–11</w:t>
            </w:r>
          </w:p>
        </w:tc>
      </w:tr>
      <w:tr w:rsidR="00F05F20" w14:paraId="57F8DED8" w14:textId="77777777" w:rsidTr="00F05F20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75FF" w14:textId="77777777" w:rsidR="00F05F20" w:rsidRDefault="00F05F20">
            <w:r>
              <w:t>14</w:t>
            </w:r>
          </w:p>
        </w:tc>
        <w:tc>
          <w:tcPr>
            <w:tcW w:w="4514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620C" w14:textId="77777777" w:rsidR="00F05F20" w:rsidRDefault="00F05F20">
            <w:r>
              <w:t xml:space="preserve">Testes integrados ponta a ponta + massa por tipo de </w:t>
            </w:r>
            <w:proofErr w:type="spellStart"/>
            <w:r>
              <w:t>chargeback</w:t>
            </w:r>
            <w:proofErr w:type="spellEnd"/>
            <w:r>
              <w:t xml:space="preserve"> (4 cenários)</w:t>
            </w:r>
          </w:p>
        </w:tc>
        <w:tc>
          <w:tcPr>
            <w:tcW w:w="1892" w:type="dxa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E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0E57" w14:textId="77777777" w:rsidR="00F05F20" w:rsidRDefault="00F05F20">
            <w:r>
              <w:t>2–11</w:t>
            </w:r>
          </w:p>
        </w:tc>
      </w:tr>
    </w:tbl>
    <w:p w14:paraId="0189EA00" w14:textId="77777777" w:rsidR="00B43D53" w:rsidRDefault="00000000">
      <w:pPr>
        <w:pStyle w:val="Ttulo1"/>
      </w:pPr>
      <w:r>
        <w:t>8. Contábil</w:t>
      </w:r>
    </w:p>
    <w:p w14:paraId="22E2BA33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Criação de </w:t>
      </w:r>
      <w:r>
        <w:rPr>
          <w:b/>
          <w:bCs/>
        </w:rPr>
        <w:t>novas contas contábeis</w:t>
      </w:r>
      <w:r>
        <w:t xml:space="preserve"> para os lançamentos de </w:t>
      </w:r>
      <w:proofErr w:type="spellStart"/>
      <w:r>
        <w:t>chargeback</w:t>
      </w:r>
      <w:proofErr w:type="spellEnd"/>
      <w:r>
        <w:t xml:space="preserve"> originados no novo fluxo.</w:t>
      </w:r>
    </w:p>
    <w:p w14:paraId="6F0DF2D8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Definição do </w:t>
      </w:r>
      <w:r>
        <w:rPr>
          <w:b/>
          <w:bCs/>
        </w:rPr>
        <w:t>roteiro contábil (BG/DW6)</w:t>
      </w:r>
      <w:r>
        <w:t xml:space="preserve"> por tipo de </w:t>
      </w:r>
      <w:proofErr w:type="spellStart"/>
      <w:r>
        <w:t>chargeback</w:t>
      </w:r>
      <w:proofErr w:type="spellEnd"/>
      <w:r>
        <w:t xml:space="preserve"> (nacional/internacional, single/dual </w:t>
      </w:r>
      <w:proofErr w:type="spellStart"/>
      <w:r>
        <w:t>message</w:t>
      </w:r>
      <w:proofErr w:type="spellEnd"/>
      <w:r>
        <w:t xml:space="preserve"> podem ter eventos contábeis distintos — confirmar com a Contabilidade).</w:t>
      </w:r>
    </w:p>
    <w:p w14:paraId="3F710FF2" w14:textId="77777777" w:rsidR="00B43D53" w:rsidRDefault="00000000">
      <w:pPr>
        <w:pStyle w:val="Ttulo1"/>
      </w:pPr>
      <w:r>
        <w:t>9. Dados</w:t>
      </w:r>
    </w:p>
    <w:p w14:paraId="6F7D7BB2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Mesh</w:t>
      </w:r>
      <w:proofErr w:type="spellEnd"/>
      <w:r>
        <w:t xml:space="preserve">: definir produto de dados de </w:t>
      </w:r>
      <w:proofErr w:type="spellStart"/>
      <w:r>
        <w:t>chargeback</w:t>
      </w:r>
      <w:proofErr w:type="spellEnd"/>
      <w:r>
        <w:t xml:space="preserve"> (</w:t>
      </w:r>
      <w:proofErr w:type="spellStart"/>
      <w:r>
        <w:t>schema</w:t>
      </w:r>
      <w:proofErr w:type="spellEnd"/>
      <w:r>
        <w:t xml:space="preserve">, particionamento, frequência do s3 </w:t>
      </w:r>
      <w:proofErr w:type="spellStart"/>
      <w:r>
        <w:t>sync</w:t>
      </w:r>
      <w:proofErr w:type="spellEnd"/>
      <w:r>
        <w:t xml:space="preserve">, </w:t>
      </w:r>
      <w:proofErr w:type="spellStart"/>
      <w:r>
        <w:t>ownership</w:t>
      </w:r>
      <w:proofErr w:type="spellEnd"/>
      <w:r>
        <w:t xml:space="preserve"> na </w:t>
      </w:r>
      <w:proofErr w:type="gramStart"/>
      <w:r>
        <w:t>conta Contestar</w:t>
      </w:r>
      <w:proofErr w:type="gramEnd"/>
      <w:r>
        <w:t>).</w:t>
      </w:r>
    </w:p>
    <w:p w14:paraId="3BFF5220" w14:textId="77777777" w:rsidR="00B43D53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Multivisão</w:t>
      </w:r>
      <w:proofErr w:type="spellEnd"/>
      <w:r>
        <w:t xml:space="preserve">: garantir que o consumo do </w:t>
      </w:r>
      <w:proofErr w:type="spellStart"/>
      <w:r>
        <w:t>chargeback_processado</w:t>
      </w:r>
      <w:proofErr w:type="spellEnd"/>
      <w:r>
        <w:t xml:space="preserve"> atende aos mesmos casos de uso atendidos hoje </w:t>
      </w:r>
      <w:proofErr w:type="gramStart"/>
      <w:r>
        <w:t xml:space="preserve">pelo </w:t>
      </w:r>
      <w:proofErr w:type="spellStart"/>
      <w:r>
        <w:t>conciliação</w:t>
      </w:r>
      <w:proofErr w:type="gramEnd"/>
      <w:r>
        <w:t>_finalizada</w:t>
      </w:r>
      <w:proofErr w:type="spellEnd"/>
      <w:r>
        <w:t xml:space="preserve"> para </w:t>
      </w:r>
      <w:proofErr w:type="spellStart"/>
      <w:r>
        <w:t>chargeback</w:t>
      </w:r>
      <w:proofErr w:type="spellEnd"/>
      <w:r>
        <w:t>.</w:t>
      </w:r>
    </w:p>
    <w:p w14:paraId="5909AE43" w14:textId="77777777" w:rsidR="00B43D53" w:rsidRDefault="00000000">
      <w:pPr>
        <w:pStyle w:val="Ttulo1"/>
      </w:pPr>
      <w:r>
        <w:lastRenderedPageBreak/>
        <w:t>10. Decisões em aberto / questões para o refinamento</w:t>
      </w:r>
    </w:p>
    <w:p w14:paraId="3A23932D" w14:textId="77777777" w:rsidR="00B43D53" w:rsidRDefault="00000000">
      <w:pPr>
        <w:pStyle w:val="PargrafodaLista"/>
        <w:numPr>
          <w:ilvl w:val="0"/>
          <w:numId w:val="5"/>
        </w:numPr>
        <w:spacing w:after="80"/>
      </w:pPr>
      <w:proofErr w:type="spellStart"/>
      <w:r>
        <w:rPr>
          <w:b/>
          <w:bCs/>
        </w:rPr>
        <w:t>DynamoDB</w:t>
      </w:r>
      <w:proofErr w:type="spellEnd"/>
      <w:r>
        <w:rPr>
          <w:b/>
          <w:bCs/>
        </w:rPr>
        <w:t xml:space="preserve"> × RDS</w:t>
      </w:r>
      <w:r>
        <w:t xml:space="preserve"> para a base de registro: volumetria, padrão de acesso (chave-valor × consultas relacionais/relatórios), custo e quem consome esses dados.</w:t>
      </w:r>
    </w:p>
    <w:p w14:paraId="024BC1A7" w14:textId="46741535" w:rsidR="00B43D53" w:rsidRDefault="00000000" w:rsidP="0028677E">
      <w:pPr>
        <w:pStyle w:val="PargrafodaLista"/>
        <w:numPr>
          <w:ilvl w:val="0"/>
          <w:numId w:val="5"/>
        </w:numPr>
        <w:spacing w:after="80"/>
      </w:pPr>
      <w:proofErr w:type="spellStart"/>
      <w:r>
        <w:rPr>
          <w:b/>
          <w:bCs/>
        </w:rPr>
        <w:t>Cutover</w:t>
      </w:r>
      <w:proofErr w:type="spellEnd"/>
      <w:r>
        <w:t xml:space="preserve">: big </w:t>
      </w:r>
      <w:proofErr w:type="spellStart"/>
      <w:r>
        <w:t>bang</w:t>
      </w:r>
      <w:proofErr w:type="spellEnd"/>
      <w:r>
        <w:t xml:space="preserve"> ou gradual (por bandeira/tipo)? Período de processamento paralelo com conciliação contábil entre os dois fluxos? Critério de </w:t>
      </w:r>
      <w:proofErr w:type="spellStart"/>
      <w:r>
        <w:t>rollback</w:t>
      </w:r>
      <w:proofErr w:type="spellEnd"/>
      <w:r>
        <w:t>?</w:t>
      </w:r>
    </w:p>
    <w:sectPr w:rsidR="00B43D5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54170" w14:textId="77777777" w:rsidR="00E14F96" w:rsidRDefault="00E14F96">
      <w:r>
        <w:separator/>
      </w:r>
    </w:p>
  </w:endnote>
  <w:endnote w:type="continuationSeparator" w:id="0">
    <w:p w14:paraId="495FD293" w14:textId="77777777" w:rsidR="00E14F96" w:rsidRDefault="00E14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E2AEC" w14:textId="77777777" w:rsidR="00B43D53" w:rsidRDefault="00000000">
    <w:pPr>
      <w:jc w:val="right"/>
    </w:pPr>
    <w:r>
      <w:rPr>
        <w:color w:val="5A6B7B"/>
        <w:sz w:val="16"/>
        <w:szCs w:val="16"/>
      </w:rPr>
      <w:t xml:space="preserve">Página </w:t>
    </w:r>
    <w:r>
      <w:rPr>
        <w:color w:val="5A6B7B"/>
        <w:sz w:val="16"/>
        <w:szCs w:val="16"/>
      </w:rPr>
      <w:fldChar w:fldCharType="begin"/>
    </w:r>
    <w:r>
      <w:rPr>
        <w:color w:val="5A6B7B"/>
        <w:sz w:val="16"/>
        <w:szCs w:val="16"/>
      </w:rPr>
      <w:instrText>PAGE</w:instrText>
    </w:r>
    <w:r>
      <w:rPr>
        <w:color w:val="5A6B7B"/>
        <w:sz w:val="16"/>
        <w:szCs w:val="16"/>
      </w:rPr>
      <w:fldChar w:fldCharType="separate"/>
    </w:r>
    <w:r w:rsidR="002B01B6">
      <w:rPr>
        <w:noProof/>
        <w:color w:val="5A6B7B"/>
        <w:sz w:val="16"/>
        <w:szCs w:val="16"/>
      </w:rPr>
      <w:t>1</w:t>
    </w:r>
    <w:r>
      <w:rPr>
        <w:color w:val="5A6B7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77BE" w14:textId="77777777" w:rsidR="00E14F96" w:rsidRDefault="00E14F96">
      <w:r>
        <w:separator/>
      </w:r>
    </w:p>
  </w:footnote>
  <w:footnote w:type="continuationSeparator" w:id="0">
    <w:p w14:paraId="57740EDE" w14:textId="77777777" w:rsidR="00E14F96" w:rsidRDefault="00E14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38F2C" w14:textId="77777777" w:rsidR="00B43D53" w:rsidRDefault="00000000">
    <w:pPr>
      <w:pBdr>
        <w:bottom w:val="single" w:sz="4" w:space="4" w:color="B8C2CC"/>
      </w:pBdr>
      <w:tabs>
        <w:tab w:val="right" w:pos="9026"/>
      </w:tabs>
    </w:pPr>
    <w:r>
      <w:rPr>
        <w:color w:val="5A6B7B"/>
        <w:sz w:val="16"/>
        <w:szCs w:val="16"/>
      </w:rPr>
      <w:t xml:space="preserve">Refinamento — </w:t>
    </w:r>
    <w:proofErr w:type="spellStart"/>
    <w:r>
      <w:rPr>
        <w:color w:val="5A6B7B"/>
        <w:sz w:val="16"/>
        <w:szCs w:val="16"/>
      </w:rPr>
      <w:t>Chargeback</w:t>
    </w:r>
    <w:proofErr w:type="spellEnd"/>
    <w:r>
      <w:rPr>
        <w:color w:val="5A6B7B"/>
        <w:sz w:val="16"/>
        <w:szCs w:val="16"/>
      </w:rPr>
      <w:t xml:space="preserve"> Débito · Conta AWS Contestar</w:t>
    </w:r>
    <w:r>
      <w:rPr>
        <w:color w:val="5A6B7B"/>
        <w:sz w:val="16"/>
        <w:szCs w:val="16"/>
      </w:rPr>
      <w:tab/>
      <w:t>Autorizador Débito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F34"/>
    <w:multiLevelType w:val="hybridMultilevel"/>
    <w:tmpl w:val="7CDC9CF6"/>
    <w:lvl w:ilvl="0" w:tplc="1ED65AF0">
      <w:start w:val="1"/>
      <w:numFmt w:val="bullet"/>
      <w:lvlText w:val="●"/>
      <w:lvlJc w:val="left"/>
      <w:pPr>
        <w:ind w:left="720" w:hanging="360"/>
      </w:pPr>
    </w:lvl>
    <w:lvl w:ilvl="1" w:tplc="0F20BEE2">
      <w:start w:val="1"/>
      <w:numFmt w:val="bullet"/>
      <w:lvlText w:val="○"/>
      <w:lvlJc w:val="left"/>
      <w:pPr>
        <w:ind w:left="1440" w:hanging="360"/>
      </w:pPr>
    </w:lvl>
    <w:lvl w:ilvl="2" w:tplc="9AB816F2">
      <w:start w:val="1"/>
      <w:numFmt w:val="bullet"/>
      <w:lvlText w:val="■"/>
      <w:lvlJc w:val="left"/>
      <w:pPr>
        <w:ind w:left="2160" w:hanging="360"/>
      </w:pPr>
    </w:lvl>
    <w:lvl w:ilvl="3" w:tplc="AB6E44EE">
      <w:start w:val="1"/>
      <w:numFmt w:val="bullet"/>
      <w:lvlText w:val="●"/>
      <w:lvlJc w:val="left"/>
      <w:pPr>
        <w:ind w:left="2880" w:hanging="360"/>
      </w:pPr>
    </w:lvl>
    <w:lvl w:ilvl="4" w:tplc="CCA69180">
      <w:start w:val="1"/>
      <w:numFmt w:val="bullet"/>
      <w:lvlText w:val="○"/>
      <w:lvlJc w:val="left"/>
      <w:pPr>
        <w:ind w:left="3600" w:hanging="360"/>
      </w:pPr>
    </w:lvl>
    <w:lvl w:ilvl="5" w:tplc="4F38B026">
      <w:start w:val="1"/>
      <w:numFmt w:val="bullet"/>
      <w:lvlText w:val="■"/>
      <w:lvlJc w:val="left"/>
      <w:pPr>
        <w:ind w:left="4320" w:hanging="360"/>
      </w:pPr>
    </w:lvl>
    <w:lvl w:ilvl="6" w:tplc="487ACB4A">
      <w:start w:val="1"/>
      <w:numFmt w:val="bullet"/>
      <w:lvlText w:val="●"/>
      <w:lvlJc w:val="left"/>
      <w:pPr>
        <w:ind w:left="5040" w:hanging="360"/>
      </w:pPr>
    </w:lvl>
    <w:lvl w:ilvl="7" w:tplc="8BDC046E">
      <w:start w:val="1"/>
      <w:numFmt w:val="bullet"/>
      <w:lvlText w:val="●"/>
      <w:lvlJc w:val="left"/>
      <w:pPr>
        <w:ind w:left="5760" w:hanging="360"/>
      </w:pPr>
    </w:lvl>
    <w:lvl w:ilvl="8" w:tplc="2A4E38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AE09D4"/>
    <w:multiLevelType w:val="hybridMultilevel"/>
    <w:tmpl w:val="85CA0D02"/>
    <w:lvl w:ilvl="0" w:tplc="68CA8528">
      <w:start w:val="1"/>
      <w:numFmt w:val="bullet"/>
      <w:lvlText w:val="•"/>
      <w:lvlJc w:val="left"/>
      <w:pPr>
        <w:ind w:left="540" w:hanging="270"/>
      </w:pPr>
    </w:lvl>
    <w:lvl w:ilvl="1" w:tplc="CB3EA5AC">
      <w:numFmt w:val="decimal"/>
      <w:lvlText w:val=""/>
      <w:lvlJc w:val="left"/>
    </w:lvl>
    <w:lvl w:ilvl="2" w:tplc="53266562">
      <w:numFmt w:val="decimal"/>
      <w:lvlText w:val=""/>
      <w:lvlJc w:val="left"/>
    </w:lvl>
    <w:lvl w:ilvl="3" w:tplc="EB581E92">
      <w:numFmt w:val="decimal"/>
      <w:lvlText w:val=""/>
      <w:lvlJc w:val="left"/>
    </w:lvl>
    <w:lvl w:ilvl="4" w:tplc="137CCD9E">
      <w:numFmt w:val="decimal"/>
      <w:lvlText w:val=""/>
      <w:lvlJc w:val="left"/>
    </w:lvl>
    <w:lvl w:ilvl="5" w:tplc="C7C42B20">
      <w:numFmt w:val="decimal"/>
      <w:lvlText w:val=""/>
      <w:lvlJc w:val="left"/>
    </w:lvl>
    <w:lvl w:ilvl="6" w:tplc="C82828DC">
      <w:numFmt w:val="decimal"/>
      <w:lvlText w:val=""/>
      <w:lvlJc w:val="left"/>
    </w:lvl>
    <w:lvl w:ilvl="7" w:tplc="068EB66C">
      <w:numFmt w:val="decimal"/>
      <w:lvlText w:val=""/>
      <w:lvlJc w:val="left"/>
    </w:lvl>
    <w:lvl w:ilvl="8" w:tplc="C1987F90">
      <w:numFmt w:val="decimal"/>
      <w:lvlText w:val=""/>
      <w:lvlJc w:val="left"/>
    </w:lvl>
  </w:abstractNum>
  <w:abstractNum w:abstractNumId="2" w15:restartNumberingAfterBreak="0">
    <w:nsid w:val="1D0175F0"/>
    <w:multiLevelType w:val="hybridMultilevel"/>
    <w:tmpl w:val="AC48C436"/>
    <w:lvl w:ilvl="0" w:tplc="EB04BABA">
      <w:start w:val="1"/>
      <w:numFmt w:val="decimal"/>
      <w:lvlText w:val="%1."/>
      <w:lvlJc w:val="left"/>
      <w:pPr>
        <w:ind w:left="540" w:hanging="270"/>
      </w:pPr>
    </w:lvl>
    <w:lvl w:ilvl="1" w:tplc="FD902FEC">
      <w:numFmt w:val="decimal"/>
      <w:lvlText w:val=""/>
      <w:lvlJc w:val="left"/>
    </w:lvl>
    <w:lvl w:ilvl="2" w:tplc="CAD868E8">
      <w:numFmt w:val="decimal"/>
      <w:lvlText w:val=""/>
      <w:lvlJc w:val="left"/>
    </w:lvl>
    <w:lvl w:ilvl="3" w:tplc="099AC44E">
      <w:numFmt w:val="decimal"/>
      <w:lvlText w:val=""/>
      <w:lvlJc w:val="left"/>
    </w:lvl>
    <w:lvl w:ilvl="4" w:tplc="667E7F64">
      <w:numFmt w:val="decimal"/>
      <w:lvlText w:val=""/>
      <w:lvlJc w:val="left"/>
    </w:lvl>
    <w:lvl w:ilvl="5" w:tplc="7E7279E8">
      <w:numFmt w:val="decimal"/>
      <w:lvlText w:val=""/>
      <w:lvlJc w:val="left"/>
    </w:lvl>
    <w:lvl w:ilvl="6" w:tplc="3F18FA54">
      <w:numFmt w:val="decimal"/>
      <w:lvlText w:val=""/>
      <w:lvlJc w:val="left"/>
    </w:lvl>
    <w:lvl w:ilvl="7" w:tplc="1D50DCC8">
      <w:numFmt w:val="decimal"/>
      <w:lvlText w:val=""/>
      <w:lvlJc w:val="left"/>
    </w:lvl>
    <w:lvl w:ilvl="8" w:tplc="74009960">
      <w:numFmt w:val="decimal"/>
      <w:lvlText w:val=""/>
      <w:lvlJc w:val="left"/>
    </w:lvl>
  </w:abstractNum>
  <w:abstractNum w:abstractNumId="3" w15:restartNumberingAfterBreak="0">
    <w:nsid w:val="41FF086D"/>
    <w:multiLevelType w:val="hybridMultilevel"/>
    <w:tmpl w:val="F34AE428"/>
    <w:lvl w:ilvl="0" w:tplc="78027668">
      <w:start w:val="1"/>
      <w:numFmt w:val="decimal"/>
      <w:lvlText w:val="%1."/>
      <w:lvlJc w:val="left"/>
      <w:pPr>
        <w:ind w:left="540" w:hanging="270"/>
      </w:pPr>
    </w:lvl>
    <w:lvl w:ilvl="1" w:tplc="D14CC89C">
      <w:numFmt w:val="decimal"/>
      <w:lvlText w:val=""/>
      <w:lvlJc w:val="left"/>
    </w:lvl>
    <w:lvl w:ilvl="2" w:tplc="A7063A22">
      <w:numFmt w:val="decimal"/>
      <w:lvlText w:val=""/>
      <w:lvlJc w:val="left"/>
    </w:lvl>
    <w:lvl w:ilvl="3" w:tplc="AB124718">
      <w:numFmt w:val="decimal"/>
      <w:lvlText w:val=""/>
      <w:lvlJc w:val="left"/>
    </w:lvl>
    <w:lvl w:ilvl="4" w:tplc="C63EE7CC">
      <w:numFmt w:val="decimal"/>
      <w:lvlText w:val=""/>
      <w:lvlJc w:val="left"/>
    </w:lvl>
    <w:lvl w:ilvl="5" w:tplc="00204A3E">
      <w:numFmt w:val="decimal"/>
      <w:lvlText w:val=""/>
      <w:lvlJc w:val="left"/>
    </w:lvl>
    <w:lvl w:ilvl="6" w:tplc="83D05302">
      <w:numFmt w:val="decimal"/>
      <w:lvlText w:val=""/>
      <w:lvlJc w:val="left"/>
    </w:lvl>
    <w:lvl w:ilvl="7" w:tplc="083E6EB2">
      <w:numFmt w:val="decimal"/>
      <w:lvlText w:val=""/>
      <w:lvlJc w:val="left"/>
    </w:lvl>
    <w:lvl w:ilvl="8" w:tplc="FB1E566E">
      <w:numFmt w:val="decimal"/>
      <w:lvlText w:val=""/>
      <w:lvlJc w:val="left"/>
    </w:lvl>
  </w:abstractNum>
  <w:abstractNum w:abstractNumId="4" w15:restartNumberingAfterBreak="0">
    <w:nsid w:val="69F3697E"/>
    <w:multiLevelType w:val="hybridMultilevel"/>
    <w:tmpl w:val="B9BE396E"/>
    <w:lvl w:ilvl="0" w:tplc="9ABCCBE2">
      <w:start w:val="1"/>
      <w:numFmt w:val="decimal"/>
      <w:lvlText w:val="%1."/>
      <w:lvlJc w:val="left"/>
      <w:pPr>
        <w:ind w:left="540" w:hanging="270"/>
      </w:pPr>
    </w:lvl>
    <w:lvl w:ilvl="1" w:tplc="250EDECE">
      <w:numFmt w:val="decimal"/>
      <w:lvlText w:val=""/>
      <w:lvlJc w:val="left"/>
    </w:lvl>
    <w:lvl w:ilvl="2" w:tplc="1E5E7B2A">
      <w:numFmt w:val="decimal"/>
      <w:lvlText w:val=""/>
      <w:lvlJc w:val="left"/>
    </w:lvl>
    <w:lvl w:ilvl="3" w:tplc="5EC8BCA4">
      <w:numFmt w:val="decimal"/>
      <w:lvlText w:val=""/>
      <w:lvlJc w:val="left"/>
    </w:lvl>
    <w:lvl w:ilvl="4" w:tplc="8B92C816">
      <w:numFmt w:val="decimal"/>
      <w:lvlText w:val=""/>
      <w:lvlJc w:val="left"/>
    </w:lvl>
    <w:lvl w:ilvl="5" w:tplc="7E16B632">
      <w:numFmt w:val="decimal"/>
      <w:lvlText w:val=""/>
      <w:lvlJc w:val="left"/>
    </w:lvl>
    <w:lvl w:ilvl="6" w:tplc="4BE2AD56">
      <w:numFmt w:val="decimal"/>
      <w:lvlText w:val=""/>
      <w:lvlJc w:val="left"/>
    </w:lvl>
    <w:lvl w:ilvl="7" w:tplc="5D10AA46">
      <w:numFmt w:val="decimal"/>
      <w:lvlText w:val=""/>
      <w:lvlJc w:val="left"/>
    </w:lvl>
    <w:lvl w:ilvl="8" w:tplc="C87E3B66">
      <w:numFmt w:val="decimal"/>
      <w:lvlText w:val=""/>
      <w:lvlJc w:val="left"/>
    </w:lvl>
  </w:abstractNum>
  <w:num w:numId="1" w16cid:durableId="90392271">
    <w:abstractNumId w:val="0"/>
    <w:lvlOverride w:ilvl="0">
      <w:startOverride w:val="1"/>
    </w:lvlOverride>
  </w:num>
  <w:num w:numId="2" w16cid:durableId="506141941">
    <w:abstractNumId w:val="4"/>
    <w:lvlOverride w:ilvl="0">
      <w:startOverride w:val="1"/>
    </w:lvlOverride>
  </w:num>
  <w:num w:numId="3" w16cid:durableId="653800825">
    <w:abstractNumId w:val="1"/>
    <w:lvlOverride w:ilvl="0">
      <w:startOverride w:val="1"/>
    </w:lvlOverride>
  </w:num>
  <w:num w:numId="4" w16cid:durableId="715356337">
    <w:abstractNumId w:val="3"/>
    <w:lvlOverride w:ilvl="0">
      <w:startOverride w:val="1"/>
    </w:lvlOverride>
  </w:num>
  <w:num w:numId="5" w16cid:durableId="16081922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D53"/>
    <w:rsid w:val="0028677E"/>
    <w:rsid w:val="002B01B6"/>
    <w:rsid w:val="002B5A67"/>
    <w:rsid w:val="003D1636"/>
    <w:rsid w:val="00883B34"/>
    <w:rsid w:val="00B43D53"/>
    <w:rsid w:val="00E14F96"/>
    <w:rsid w:val="00F0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6EC1D"/>
  <w15:docId w15:val="{3925307B-06A2-42AC-A923-3DC000CC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80"/>
      <w:outlineLvl w:val="0"/>
    </w:pPr>
    <w:rPr>
      <w:b/>
      <w:bCs/>
      <w:color w:val="232F3E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40"/>
      <w:outlineLvl w:val="1"/>
    </w:pPr>
    <w:rPr>
      <w:b/>
      <w:bCs/>
      <w:color w:val="232F3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932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GABRIEL</cp:lastModifiedBy>
  <cp:revision>5</cp:revision>
  <dcterms:created xsi:type="dcterms:W3CDTF">2026-06-11T16:44:00Z</dcterms:created>
  <dcterms:modified xsi:type="dcterms:W3CDTF">2026-06-11T17:05:00Z</dcterms:modified>
</cp:coreProperties>
</file>