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475EB" w14:textId="77777777" w:rsidR="003D70ED" w:rsidRPr="0015514D" w:rsidRDefault="003D70ED" w:rsidP="003D70ED">
      <w:pPr>
        <w:widowControl/>
        <w:tabs>
          <w:tab w:val="clear" w:pos="709"/>
        </w:tabs>
        <w:suppressAutoHyphens w:val="0"/>
        <w:spacing w:line="360" w:lineRule="auto"/>
        <w:ind w:firstLine="288"/>
        <w:jc w:val="both"/>
        <w:outlineLvl w:val="0"/>
        <w:rPr>
          <w:rFonts w:cs="Times New Roman"/>
          <w:b/>
          <w:bCs/>
        </w:rPr>
      </w:pPr>
      <w:r w:rsidRPr="0015514D">
        <w:rPr>
          <w:rFonts w:cs="Times New Roman"/>
          <w:b/>
          <w:bCs/>
        </w:rPr>
        <w:t>Table</w:t>
      </w:r>
    </w:p>
    <w:p w14:paraId="15BCB4FB" w14:textId="77777777" w:rsidR="003D70ED" w:rsidRDefault="003D70ED" w:rsidP="003D70ED">
      <w:pPr>
        <w:widowControl/>
        <w:tabs>
          <w:tab w:val="clear" w:pos="709"/>
        </w:tabs>
        <w:suppressAutoHyphens w:val="0"/>
        <w:spacing w:line="360" w:lineRule="auto"/>
        <w:ind w:firstLine="288"/>
        <w:jc w:val="both"/>
        <w:rPr>
          <w:rFonts w:cs="Times New Roman"/>
          <w:bCs/>
        </w:rPr>
      </w:pPr>
    </w:p>
    <w:p w14:paraId="0377B75C" w14:textId="77777777" w:rsidR="003D70ED" w:rsidRPr="00280AF2" w:rsidRDefault="003D70ED" w:rsidP="003D70ED">
      <w:pPr>
        <w:widowControl/>
        <w:tabs>
          <w:tab w:val="clear" w:pos="709"/>
        </w:tabs>
        <w:suppressAutoHyphens w:val="0"/>
        <w:spacing w:line="360" w:lineRule="auto"/>
        <w:ind w:firstLine="288"/>
        <w:jc w:val="both"/>
        <w:rPr>
          <w:rFonts w:cs="Times New Roman"/>
          <w:bCs/>
        </w:rPr>
      </w:pPr>
      <w:r w:rsidRPr="00685834">
        <w:rPr>
          <w:rFonts w:cs="Times New Roman"/>
          <w:b/>
        </w:rPr>
        <w:t xml:space="preserve">Table </w:t>
      </w:r>
      <w:r>
        <w:rPr>
          <w:rFonts w:cs="Times New Roman"/>
          <w:b/>
        </w:rPr>
        <w:t>S</w:t>
      </w:r>
      <w:r w:rsidRPr="00685834">
        <w:rPr>
          <w:rFonts w:cs="Times New Roman"/>
          <w:b/>
        </w:rPr>
        <w:t>1.</w:t>
      </w:r>
      <w:r>
        <w:rPr>
          <w:rFonts w:cs="Times New Roman"/>
        </w:rPr>
        <w:t xml:space="preserve"> Percent of </w:t>
      </w:r>
      <w:proofErr w:type="spellStart"/>
      <w:r>
        <w:rPr>
          <w:rFonts w:cs="Times New Roman"/>
          <w:i/>
          <w:iCs/>
        </w:rPr>
        <w:t>Teleaulax</w:t>
      </w:r>
      <w:proofErr w:type="spellEnd"/>
      <w:r>
        <w:rPr>
          <w:rFonts w:cs="Times New Roman"/>
          <w:i/>
          <w:iCs/>
        </w:rPr>
        <w:t xml:space="preserve"> amphioxeia </w:t>
      </w:r>
      <w:r>
        <w:rPr>
          <w:rFonts w:cs="Times New Roman"/>
        </w:rPr>
        <w:t xml:space="preserve">to the total </w:t>
      </w:r>
      <w:proofErr w:type="spellStart"/>
      <w:r>
        <w:rPr>
          <w:rFonts w:cs="Times New Roman"/>
        </w:rPr>
        <w:t>cryptophytes</w:t>
      </w:r>
      <w:proofErr w:type="spellEnd"/>
      <w:r>
        <w:rPr>
          <w:rFonts w:cs="Times New Roman"/>
        </w:rPr>
        <w:t xml:space="preserve"> during the survey, determined from </w:t>
      </w:r>
      <w:r w:rsidRPr="008C5550">
        <w:rPr>
          <w:rFonts w:cs="Times New Roman"/>
        </w:rPr>
        <w:t>the comparison of amplicons from the LSU D2 region (USE) (see Materials &amp; Methods)</w:t>
      </w:r>
    </w:p>
    <w:p w14:paraId="22C2046A" w14:textId="77777777" w:rsidR="003D70ED" w:rsidRDefault="003D70ED" w:rsidP="003D70ED">
      <w:pPr>
        <w:widowControl/>
        <w:tabs>
          <w:tab w:val="clear" w:pos="709"/>
        </w:tabs>
        <w:suppressAutoHyphens w:val="0"/>
        <w:spacing w:line="360" w:lineRule="auto"/>
        <w:ind w:firstLine="288"/>
        <w:jc w:val="both"/>
        <w:rPr>
          <w:rFonts w:cs="Times New Roman"/>
          <w:b/>
          <w:bCs/>
        </w:rPr>
      </w:pP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352"/>
        <w:gridCol w:w="1080"/>
        <w:gridCol w:w="3762"/>
      </w:tblGrid>
      <w:tr w:rsidR="003D70ED" w:rsidRPr="007C081D" w14:paraId="5E19BA18" w14:textId="77777777" w:rsidTr="006740CC">
        <w:trPr>
          <w:jc w:val="center"/>
        </w:trPr>
        <w:tc>
          <w:tcPr>
            <w:tcW w:w="1352" w:type="dxa"/>
          </w:tcPr>
          <w:p w14:paraId="08300EA2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jc w:val="both"/>
              <w:rPr>
                <w:rFonts w:cs="Times New Roman"/>
              </w:rPr>
            </w:pPr>
            <w:r w:rsidRPr="007C081D">
              <w:rPr>
                <w:rFonts w:cs="Times New Roman"/>
              </w:rPr>
              <w:t>Date</w:t>
            </w:r>
          </w:p>
        </w:tc>
        <w:tc>
          <w:tcPr>
            <w:tcW w:w="1080" w:type="dxa"/>
          </w:tcPr>
          <w:p w14:paraId="36AE1234" w14:textId="77777777" w:rsidR="003D70ED" w:rsidRPr="007C081D" w:rsidRDefault="003D70ED" w:rsidP="006740CC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Day</w:t>
            </w:r>
          </w:p>
        </w:tc>
        <w:tc>
          <w:tcPr>
            <w:tcW w:w="3762" w:type="dxa"/>
          </w:tcPr>
          <w:p w14:paraId="4EFD14F4" w14:textId="77777777" w:rsidR="003D70ED" w:rsidRPr="007C081D" w:rsidRDefault="003D70ED" w:rsidP="006740CC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7C081D">
              <w:rPr>
                <w:rFonts w:cs="Times New Roman"/>
              </w:rPr>
              <w:t xml:space="preserve">%  </w:t>
            </w:r>
            <w:r w:rsidRPr="007C081D">
              <w:rPr>
                <w:rFonts w:cs="Times New Roman"/>
                <w:i/>
                <w:iCs/>
              </w:rPr>
              <w:t>T. amphioxeia</w:t>
            </w:r>
            <w:r w:rsidRPr="007C081D">
              <w:rPr>
                <w:rFonts w:cs="Times New Roman"/>
              </w:rPr>
              <w:t xml:space="preserve"> to total </w:t>
            </w:r>
            <w:proofErr w:type="spellStart"/>
            <w:r w:rsidRPr="007C081D">
              <w:rPr>
                <w:rFonts w:cs="Times New Roman"/>
              </w:rPr>
              <w:t>cryptophytes</w:t>
            </w:r>
            <w:proofErr w:type="spellEnd"/>
          </w:p>
        </w:tc>
      </w:tr>
      <w:tr w:rsidR="003D70ED" w:rsidRPr="007C081D" w14:paraId="60C1A44F" w14:textId="77777777" w:rsidTr="006740CC">
        <w:trPr>
          <w:jc w:val="center"/>
        </w:trPr>
        <w:tc>
          <w:tcPr>
            <w:tcW w:w="1352" w:type="dxa"/>
          </w:tcPr>
          <w:p w14:paraId="1C050250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jc w:val="both"/>
              <w:rPr>
                <w:rFonts w:cs="Times New Roman"/>
              </w:rPr>
            </w:pPr>
            <w:r w:rsidRPr="007C081D">
              <w:rPr>
                <w:rFonts w:cs="Times New Roman"/>
              </w:rPr>
              <w:t>9/11/13</w:t>
            </w:r>
          </w:p>
        </w:tc>
        <w:tc>
          <w:tcPr>
            <w:tcW w:w="1080" w:type="dxa"/>
          </w:tcPr>
          <w:p w14:paraId="07367781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rPr>
                <w:rFonts w:cs="Times New Roman"/>
              </w:rPr>
            </w:pPr>
            <w:r>
              <w:rPr>
                <w:rFonts w:cs="Times New Roman"/>
              </w:rPr>
              <w:t xml:space="preserve"> 2</w:t>
            </w:r>
          </w:p>
        </w:tc>
        <w:tc>
          <w:tcPr>
            <w:tcW w:w="3762" w:type="dxa"/>
          </w:tcPr>
          <w:p w14:paraId="4F934B6E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jc w:val="center"/>
              <w:rPr>
                <w:rFonts w:cs="Times New Roman"/>
              </w:rPr>
            </w:pPr>
            <w:r w:rsidRPr="007C081D">
              <w:rPr>
                <w:rFonts w:cs="Times New Roman"/>
              </w:rPr>
              <w:t>0.40</w:t>
            </w:r>
          </w:p>
        </w:tc>
      </w:tr>
      <w:tr w:rsidR="003D70ED" w:rsidRPr="007C081D" w14:paraId="156B6A72" w14:textId="77777777" w:rsidTr="006740CC">
        <w:trPr>
          <w:jc w:val="center"/>
        </w:trPr>
        <w:tc>
          <w:tcPr>
            <w:tcW w:w="1352" w:type="dxa"/>
          </w:tcPr>
          <w:p w14:paraId="7FC9535F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jc w:val="both"/>
              <w:rPr>
                <w:rFonts w:cs="Times New Roman"/>
              </w:rPr>
            </w:pPr>
            <w:r w:rsidRPr="007C081D">
              <w:rPr>
                <w:rFonts w:cs="Times New Roman"/>
              </w:rPr>
              <w:t>9/13/13</w:t>
            </w:r>
          </w:p>
        </w:tc>
        <w:tc>
          <w:tcPr>
            <w:tcW w:w="1080" w:type="dxa"/>
          </w:tcPr>
          <w:p w14:paraId="69905A32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rPr>
                <w:rFonts w:cs="Times New Roman"/>
              </w:rPr>
            </w:pPr>
            <w:r>
              <w:rPr>
                <w:rFonts w:cs="Times New Roman"/>
              </w:rPr>
              <w:t xml:space="preserve"> 3</w:t>
            </w:r>
          </w:p>
        </w:tc>
        <w:tc>
          <w:tcPr>
            <w:tcW w:w="3762" w:type="dxa"/>
          </w:tcPr>
          <w:p w14:paraId="61E12593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jc w:val="center"/>
              <w:rPr>
                <w:rFonts w:cs="Times New Roman"/>
              </w:rPr>
            </w:pPr>
            <w:r w:rsidRPr="007C081D">
              <w:rPr>
                <w:rFonts w:cs="Times New Roman"/>
              </w:rPr>
              <w:t>0.18</w:t>
            </w:r>
          </w:p>
        </w:tc>
      </w:tr>
      <w:tr w:rsidR="003D70ED" w:rsidRPr="007C081D" w14:paraId="5EB92180" w14:textId="77777777" w:rsidTr="006740CC">
        <w:trPr>
          <w:jc w:val="center"/>
        </w:trPr>
        <w:tc>
          <w:tcPr>
            <w:tcW w:w="1352" w:type="dxa"/>
          </w:tcPr>
          <w:p w14:paraId="54DF5C6C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jc w:val="both"/>
              <w:rPr>
                <w:rFonts w:cs="Times New Roman"/>
              </w:rPr>
            </w:pPr>
            <w:r w:rsidRPr="007C081D">
              <w:rPr>
                <w:rFonts w:cs="Times New Roman"/>
              </w:rPr>
              <w:t>9/20/13</w:t>
            </w:r>
          </w:p>
        </w:tc>
        <w:tc>
          <w:tcPr>
            <w:tcW w:w="1080" w:type="dxa"/>
          </w:tcPr>
          <w:p w14:paraId="17E9803E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762" w:type="dxa"/>
          </w:tcPr>
          <w:p w14:paraId="73E9784D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jc w:val="center"/>
              <w:rPr>
                <w:rFonts w:cs="Times New Roman"/>
              </w:rPr>
            </w:pPr>
            <w:r w:rsidRPr="007C081D">
              <w:rPr>
                <w:rFonts w:cs="Times New Roman"/>
              </w:rPr>
              <w:t>0.06</w:t>
            </w:r>
          </w:p>
        </w:tc>
      </w:tr>
      <w:tr w:rsidR="003D70ED" w:rsidRPr="007C081D" w14:paraId="51501E43" w14:textId="77777777" w:rsidTr="006740CC">
        <w:trPr>
          <w:jc w:val="center"/>
        </w:trPr>
        <w:tc>
          <w:tcPr>
            <w:tcW w:w="1352" w:type="dxa"/>
          </w:tcPr>
          <w:p w14:paraId="7F470B54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jc w:val="both"/>
              <w:rPr>
                <w:rFonts w:cs="Times New Roman"/>
              </w:rPr>
            </w:pPr>
            <w:r w:rsidRPr="007C081D">
              <w:rPr>
                <w:rFonts w:cs="Times New Roman"/>
              </w:rPr>
              <w:t>9/24/13</w:t>
            </w:r>
          </w:p>
        </w:tc>
        <w:tc>
          <w:tcPr>
            <w:tcW w:w="1080" w:type="dxa"/>
          </w:tcPr>
          <w:p w14:paraId="638AA1EE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3762" w:type="dxa"/>
          </w:tcPr>
          <w:p w14:paraId="58731096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jc w:val="center"/>
              <w:rPr>
                <w:rFonts w:cs="Times New Roman"/>
              </w:rPr>
            </w:pPr>
            <w:r w:rsidRPr="007C081D">
              <w:rPr>
                <w:rFonts w:cs="Times New Roman"/>
              </w:rPr>
              <w:t>0.08</w:t>
            </w:r>
          </w:p>
        </w:tc>
      </w:tr>
      <w:tr w:rsidR="003D70ED" w:rsidRPr="007C081D" w14:paraId="559C0634" w14:textId="77777777" w:rsidTr="006740CC">
        <w:trPr>
          <w:jc w:val="center"/>
        </w:trPr>
        <w:tc>
          <w:tcPr>
            <w:tcW w:w="1352" w:type="dxa"/>
          </w:tcPr>
          <w:p w14:paraId="09A5CD08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jc w:val="both"/>
              <w:rPr>
                <w:rFonts w:cs="Times New Roman"/>
              </w:rPr>
            </w:pPr>
            <w:r w:rsidRPr="007C081D">
              <w:rPr>
                <w:rFonts w:cs="Times New Roman"/>
              </w:rPr>
              <w:t>10/1/13</w:t>
            </w:r>
          </w:p>
        </w:tc>
        <w:tc>
          <w:tcPr>
            <w:tcW w:w="1080" w:type="dxa"/>
          </w:tcPr>
          <w:p w14:paraId="38B75378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3762" w:type="dxa"/>
          </w:tcPr>
          <w:p w14:paraId="6C09F8D5" w14:textId="77777777" w:rsidR="003D70ED" w:rsidRPr="007C081D" w:rsidRDefault="003D70ED" w:rsidP="006740CC">
            <w:pPr>
              <w:pStyle w:val="TableContents"/>
              <w:spacing w:line="360" w:lineRule="auto"/>
              <w:ind w:firstLine="288"/>
              <w:jc w:val="center"/>
              <w:rPr>
                <w:rFonts w:cs="Times New Roman"/>
              </w:rPr>
            </w:pPr>
            <w:r w:rsidRPr="007C081D">
              <w:rPr>
                <w:rFonts w:cs="Times New Roman"/>
              </w:rPr>
              <w:t>0.23</w:t>
            </w:r>
          </w:p>
        </w:tc>
      </w:tr>
    </w:tbl>
    <w:p w14:paraId="5DA6D86C" w14:textId="77777777" w:rsidR="003D70ED" w:rsidRDefault="003D70ED" w:rsidP="003D70ED">
      <w:pPr>
        <w:widowControl/>
        <w:tabs>
          <w:tab w:val="clear" w:pos="709"/>
        </w:tabs>
        <w:suppressAutoHyphens w:val="0"/>
        <w:spacing w:line="360" w:lineRule="auto"/>
        <w:ind w:firstLine="288"/>
        <w:jc w:val="both"/>
        <w:rPr>
          <w:rFonts w:cs="Times New Roman"/>
          <w:b/>
          <w:bCs/>
        </w:rPr>
      </w:pPr>
    </w:p>
    <w:p w14:paraId="64C997C6" w14:textId="77777777" w:rsidR="003D70ED" w:rsidRDefault="003D70ED" w:rsidP="003D70ED">
      <w:pPr>
        <w:widowControl/>
        <w:tabs>
          <w:tab w:val="clear" w:pos="709"/>
        </w:tabs>
        <w:suppressAutoHyphens w:val="0"/>
        <w:spacing w:line="360" w:lineRule="auto"/>
        <w:ind w:firstLine="288"/>
        <w:jc w:val="both"/>
        <w:rPr>
          <w:rFonts w:cs="Times New Roman"/>
          <w:b/>
          <w:bCs/>
        </w:rPr>
      </w:pPr>
    </w:p>
    <w:p w14:paraId="24D08064" w14:textId="77777777" w:rsidR="00DC071E" w:rsidRDefault="003D70ED">
      <w:bookmarkStart w:id="0" w:name="_GoBack"/>
      <w:bookmarkEnd w:id="0"/>
    </w:p>
    <w:sectPr w:rsidR="00DC071E" w:rsidSect="00F0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ED"/>
    <w:rsid w:val="003D70ED"/>
    <w:rsid w:val="00CE787B"/>
    <w:rsid w:val="00F0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70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70ED"/>
    <w:pPr>
      <w:widowControl w:val="0"/>
      <w:tabs>
        <w:tab w:val="left" w:pos="709"/>
      </w:tabs>
      <w:suppressAutoHyphens/>
    </w:pPr>
    <w:rPr>
      <w:rFonts w:ascii="Times New Roman" w:eastAsia="SimSun" w:hAnsi="Times New Roman" w:cs="Lucida 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D70ED"/>
    <w:pPr>
      <w:suppressLineNumbers/>
    </w:pPr>
  </w:style>
  <w:style w:type="table" w:styleId="TableGrid">
    <w:name w:val="Table Grid"/>
    <w:basedOn w:val="TableNormal"/>
    <w:uiPriority w:val="59"/>
    <w:rsid w:val="003D70ED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Macintosh Word</Application>
  <DocSecurity>0</DocSecurity>
  <Lines>2</Lines>
  <Paragraphs>1</Paragraphs>
  <ScaleCrop>false</ScaleCrop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Hamilton</dc:creator>
  <cp:keywords/>
  <dc:description/>
  <cp:lastModifiedBy>Maria Hamilton</cp:lastModifiedBy>
  <cp:revision>1</cp:revision>
  <dcterms:created xsi:type="dcterms:W3CDTF">2016-12-19T22:48:00Z</dcterms:created>
  <dcterms:modified xsi:type="dcterms:W3CDTF">2016-12-19T22:48:00Z</dcterms:modified>
</cp:coreProperties>
</file>