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36C1C4" w14:textId="77777777" w:rsidR="00A056BE" w:rsidRPr="006E5F29" w:rsidRDefault="00EC78C4">
      <w:pPr>
        <w:rPr>
          <w:rFonts w:asciiTheme="majorHAnsi" w:hAnsiTheme="majorHAnsi"/>
          <w:sz w:val="32"/>
          <w:szCs w:val="32"/>
        </w:rPr>
      </w:pPr>
      <w:r w:rsidRPr="006E5F29">
        <w:rPr>
          <w:rFonts w:asciiTheme="majorHAnsi" w:hAnsiTheme="majorHAnsi"/>
          <w:b/>
          <w:sz w:val="32"/>
          <w:szCs w:val="32"/>
        </w:rPr>
        <w:t>Paper Outline</w:t>
      </w:r>
      <w:r w:rsidRPr="006E5F29">
        <w:rPr>
          <w:rFonts w:asciiTheme="majorHAnsi" w:hAnsiTheme="majorHAnsi"/>
          <w:b/>
          <w:sz w:val="32"/>
          <w:szCs w:val="32"/>
        </w:rPr>
        <w:tab/>
      </w:r>
      <w:r w:rsidRPr="006E5F29">
        <w:rPr>
          <w:rFonts w:asciiTheme="majorHAnsi" w:hAnsiTheme="majorHAnsi"/>
          <w:sz w:val="32"/>
          <w:szCs w:val="32"/>
        </w:rPr>
        <w:tab/>
        <w:t xml:space="preserve"> </w:t>
      </w:r>
    </w:p>
    <w:p w14:paraId="23B45E36" w14:textId="77777777" w:rsidR="009B1E96" w:rsidRPr="006E5F29" w:rsidRDefault="009B1E96">
      <w:pPr>
        <w:rPr>
          <w:rFonts w:asciiTheme="majorHAnsi" w:hAnsiTheme="majorHAnsi"/>
        </w:rPr>
      </w:pPr>
    </w:p>
    <w:p w14:paraId="5F225097" w14:textId="0B37E610" w:rsidR="00EC78C4" w:rsidRPr="006E5F29" w:rsidRDefault="006E5F29">
      <w:pPr>
        <w:rPr>
          <w:rFonts w:asciiTheme="majorHAnsi" w:hAnsiTheme="majorHAnsi"/>
        </w:rPr>
      </w:pPr>
      <w:r w:rsidRPr="006E5F29">
        <w:rPr>
          <w:rFonts w:asciiTheme="majorHAnsi" w:hAnsiTheme="majorHAnsi"/>
          <w:b/>
        </w:rPr>
        <w:t>Working title:</w:t>
      </w:r>
      <w:r w:rsidRPr="006E5F29">
        <w:rPr>
          <w:rFonts w:asciiTheme="majorHAnsi" w:hAnsiTheme="majorHAnsi"/>
        </w:rPr>
        <w:t xml:space="preserve"> “The saga of </w:t>
      </w:r>
      <w:proofErr w:type="spellStart"/>
      <w:r w:rsidR="009B1E96" w:rsidRPr="006E5F29">
        <w:rPr>
          <w:rFonts w:asciiTheme="majorHAnsi" w:hAnsiTheme="majorHAnsi"/>
          <w:i/>
        </w:rPr>
        <w:t>Mesodinium</w:t>
      </w:r>
      <w:proofErr w:type="spellEnd"/>
      <w:r w:rsidR="009B1E96" w:rsidRPr="006E5F29">
        <w:rPr>
          <w:rFonts w:asciiTheme="majorHAnsi" w:hAnsiTheme="majorHAnsi"/>
          <w:i/>
        </w:rPr>
        <w:t xml:space="preserve"> </w:t>
      </w:r>
      <w:proofErr w:type="spellStart"/>
      <w:r w:rsidR="009B1E96" w:rsidRPr="006E5F29">
        <w:rPr>
          <w:rFonts w:asciiTheme="majorHAnsi" w:hAnsiTheme="majorHAnsi"/>
          <w:i/>
        </w:rPr>
        <w:t>rubrum</w:t>
      </w:r>
      <w:r w:rsidR="009B1E96" w:rsidRPr="006E5F29">
        <w:rPr>
          <w:rFonts w:asciiTheme="majorHAnsi" w:hAnsiTheme="majorHAnsi"/>
        </w:rPr>
        <w:t xml:space="preserve"> </w:t>
      </w:r>
      <w:proofErr w:type="spellEnd"/>
      <w:r w:rsidRPr="006E5F29">
        <w:rPr>
          <w:rFonts w:asciiTheme="majorHAnsi" w:hAnsiTheme="majorHAnsi"/>
        </w:rPr>
        <w:t xml:space="preserve">and its </w:t>
      </w:r>
      <w:proofErr w:type="spellStart"/>
      <w:r w:rsidRPr="006E5F29">
        <w:rPr>
          <w:rFonts w:asciiTheme="majorHAnsi" w:hAnsiTheme="majorHAnsi"/>
        </w:rPr>
        <w:t>cryptophyte</w:t>
      </w:r>
      <w:proofErr w:type="spellEnd"/>
      <w:r w:rsidRPr="006E5F29">
        <w:rPr>
          <w:rFonts w:asciiTheme="majorHAnsi" w:hAnsiTheme="majorHAnsi"/>
        </w:rPr>
        <w:t xml:space="preserve"> prey: investigating the mystery behind a unique algal relationship” </w:t>
      </w:r>
    </w:p>
    <w:p w14:paraId="427AA7EB" w14:textId="77777777" w:rsidR="009B1E96" w:rsidRDefault="009B1E96">
      <w:pPr>
        <w:rPr>
          <w:rFonts w:asciiTheme="majorHAnsi" w:hAnsiTheme="majorHAnsi"/>
        </w:rPr>
      </w:pPr>
    </w:p>
    <w:p w14:paraId="199AF3B6" w14:textId="77777777" w:rsidR="00EC6289" w:rsidRPr="006E5F29" w:rsidRDefault="00EC6289">
      <w:pPr>
        <w:rPr>
          <w:rFonts w:asciiTheme="majorHAnsi" w:hAnsiTheme="majorHAnsi"/>
        </w:rPr>
      </w:pPr>
    </w:p>
    <w:p w14:paraId="7688ADE5" w14:textId="77777777" w:rsidR="00EC78C4" w:rsidRPr="00253DD2" w:rsidRDefault="00EC78C4">
      <w:pPr>
        <w:rPr>
          <w:rFonts w:asciiTheme="majorHAnsi" w:hAnsiTheme="majorHAnsi"/>
          <w:b/>
        </w:rPr>
      </w:pPr>
      <w:r w:rsidRPr="00253DD2">
        <w:rPr>
          <w:rFonts w:asciiTheme="majorHAnsi" w:hAnsiTheme="majorHAnsi"/>
          <w:b/>
        </w:rPr>
        <w:t>Introduction</w:t>
      </w:r>
      <w:r w:rsidR="006E5F29" w:rsidRPr="00253DD2">
        <w:rPr>
          <w:rFonts w:asciiTheme="majorHAnsi" w:hAnsiTheme="majorHAnsi"/>
          <w:b/>
        </w:rPr>
        <w:t>/Background</w:t>
      </w:r>
    </w:p>
    <w:p w14:paraId="74842DFD" w14:textId="77777777" w:rsidR="006E5F29" w:rsidRDefault="006E5F29">
      <w:pPr>
        <w:rPr>
          <w:rFonts w:asciiTheme="majorHAnsi" w:hAnsiTheme="majorHAnsi"/>
        </w:rPr>
      </w:pPr>
    </w:p>
    <w:p w14:paraId="0DE5303C" w14:textId="5735942B" w:rsidR="00253DD2" w:rsidRDefault="007062EC">
      <w:pPr>
        <w:rPr>
          <w:rFonts w:asciiTheme="majorHAnsi" w:hAnsiTheme="majorHAnsi"/>
        </w:rPr>
      </w:pPr>
      <w:r>
        <w:rPr>
          <w:rFonts w:asciiTheme="majorHAnsi" w:hAnsiTheme="majorHAnsi"/>
        </w:rPr>
        <w:t>The common coastal</w:t>
      </w:r>
      <w:r w:rsidR="00253DD2">
        <w:rPr>
          <w:rFonts w:asciiTheme="majorHAnsi" w:hAnsiTheme="majorHAnsi"/>
        </w:rPr>
        <w:t xml:space="preserve"> ciliate, </w:t>
      </w:r>
      <w:proofErr w:type="spellStart"/>
      <w:r w:rsidR="00253DD2" w:rsidRPr="00253DD2">
        <w:rPr>
          <w:rFonts w:asciiTheme="majorHAnsi" w:hAnsiTheme="majorHAnsi"/>
          <w:i/>
          <w:iCs/>
        </w:rPr>
        <w:t>Mesodinium</w:t>
      </w:r>
      <w:proofErr w:type="spellEnd"/>
      <w:r w:rsidR="00253DD2" w:rsidRPr="00253DD2">
        <w:rPr>
          <w:rFonts w:asciiTheme="majorHAnsi" w:hAnsiTheme="majorHAnsi"/>
        </w:rPr>
        <w:t xml:space="preserve"> </w:t>
      </w:r>
      <w:proofErr w:type="spellStart"/>
      <w:r w:rsidR="00253DD2" w:rsidRPr="00253DD2">
        <w:rPr>
          <w:rFonts w:asciiTheme="majorHAnsi" w:hAnsiTheme="majorHAnsi"/>
          <w:i/>
        </w:rPr>
        <w:t>ruburm</w:t>
      </w:r>
      <w:proofErr w:type="spellEnd"/>
      <w:r w:rsidR="00253DD2">
        <w:rPr>
          <w:rFonts w:asciiTheme="majorHAnsi" w:hAnsiTheme="majorHAnsi"/>
          <w:i/>
        </w:rPr>
        <w:t>,</w:t>
      </w:r>
      <w:r w:rsidR="00253DD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is among the marine </w:t>
      </w:r>
      <w:r w:rsidR="007E0754">
        <w:rPr>
          <w:rFonts w:asciiTheme="majorHAnsi" w:hAnsiTheme="majorHAnsi"/>
        </w:rPr>
        <w:t xml:space="preserve">mixotrophic </w:t>
      </w:r>
      <w:r>
        <w:rPr>
          <w:rFonts w:asciiTheme="majorHAnsi" w:hAnsiTheme="majorHAnsi"/>
        </w:rPr>
        <w:t>microzoop</w:t>
      </w:r>
      <w:r w:rsidR="00980CF2">
        <w:rPr>
          <w:rFonts w:asciiTheme="majorHAnsi" w:hAnsiTheme="majorHAnsi"/>
        </w:rPr>
        <w:t>lankton that have been observed to</w:t>
      </w:r>
      <w:r w:rsidR="00BC68EB">
        <w:rPr>
          <w:rFonts w:asciiTheme="majorHAnsi" w:hAnsiTheme="majorHAnsi"/>
        </w:rPr>
        <w:t xml:space="preserve"> </w:t>
      </w:r>
      <w:r w:rsidR="00980CF2">
        <w:rPr>
          <w:rFonts w:asciiTheme="majorHAnsi" w:hAnsiTheme="majorHAnsi"/>
        </w:rPr>
        <w:t>harbor the plastids of their prey</w:t>
      </w:r>
      <w:r w:rsidR="00BC68EB">
        <w:rPr>
          <w:rFonts w:asciiTheme="majorHAnsi" w:hAnsiTheme="majorHAnsi"/>
        </w:rPr>
        <w:t xml:space="preserve">, </w:t>
      </w:r>
      <w:r w:rsidR="007E0754">
        <w:rPr>
          <w:rFonts w:asciiTheme="majorHAnsi" w:hAnsiTheme="majorHAnsi"/>
        </w:rPr>
        <w:t>which allows</w:t>
      </w:r>
      <w:r w:rsidR="00BC68EB">
        <w:rPr>
          <w:rFonts w:asciiTheme="majorHAnsi" w:hAnsiTheme="majorHAnsi"/>
        </w:rPr>
        <w:t xml:space="preserve"> these predators to function as autotrophs. Though </w:t>
      </w:r>
      <w:r w:rsidR="007E0754">
        <w:rPr>
          <w:rFonts w:asciiTheme="majorHAnsi" w:hAnsiTheme="majorHAnsi"/>
        </w:rPr>
        <w:t xml:space="preserve">mixotrophic microzooplankton are now understood to be important primary producers in coastal systems, little is known about the specifics of these predator-prey relationships. The </w:t>
      </w:r>
      <w:r w:rsidR="00026458">
        <w:rPr>
          <w:rFonts w:asciiTheme="majorHAnsi" w:hAnsiTheme="majorHAnsi"/>
        </w:rPr>
        <w:t xml:space="preserve">precise nature of the </w:t>
      </w:r>
      <w:r w:rsidR="007E0754">
        <w:rPr>
          <w:rFonts w:asciiTheme="majorHAnsi" w:hAnsiTheme="majorHAnsi"/>
        </w:rPr>
        <w:t xml:space="preserve">association between </w:t>
      </w:r>
      <w:r w:rsidR="007E0754" w:rsidRPr="00026458">
        <w:rPr>
          <w:rFonts w:asciiTheme="majorHAnsi" w:hAnsiTheme="majorHAnsi"/>
          <w:i/>
        </w:rPr>
        <w:t xml:space="preserve">M. </w:t>
      </w:r>
      <w:proofErr w:type="spellStart"/>
      <w:r w:rsidR="007E0754" w:rsidRPr="00026458">
        <w:rPr>
          <w:rFonts w:asciiTheme="majorHAnsi" w:hAnsiTheme="majorHAnsi"/>
          <w:i/>
        </w:rPr>
        <w:t>rubrum</w:t>
      </w:r>
      <w:proofErr w:type="spellEnd"/>
      <w:r w:rsidR="007E0754">
        <w:rPr>
          <w:rFonts w:asciiTheme="majorHAnsi" w:hAnsiTheme="majorHAnsi"/>
        </w:rPr>
        <w:t xml:space="preserve"> and its </w:t>
      </w:r>
      <w:proofErr w:type="spellStart"/>
      <w:r w:rsidR="007E0754">
        <w:rPr>
          <w:rFonts w:asciiTheme="majorHAnsi" w:hAnsiTheme="majorHAnsi"/>
        </w:rPr>
        <w:t>cryptop</w:t>
      </w:r>
      <w:r w:rsidR="00026458">
        <w:rPr>
          <w:rFonts w:asciiTheme="majorHAnsi" w:hAnsiTheme="majorHAnsi"/>
        </w:rPr>
        <w:t>hyte</w:t>
      </w:r>
      <w:proofErr w:type="spellEnd"/>
      <w:r w:rsidR="00026458">
        <w:rPr>
          <w:rFonts w:asciiTheme="majorHAnsi" w:hAnsiTheme="majorHAnsi"/>
        </w:rPr>
        <w:t xml:space="preserve"> prey, in particular, has been highly debated, resulting in a number of recent papers investigating this model mixotroph pair in both laborator</w:t>
      </w:r>
      <w:r w:rsidR="00DF44F8">
        <w:rPr>
          <w:rFonts w:asciiTheme="majorHAnsi" w:hAnsiTheme="majorHAnsi"/>
        </w:rPr>
        <w:t>y experiments, as well as in</w:t>
      </w:r>
      <w:r w:rsidR="00026458">
        <w:rPr>
          <w:rFonts w:asciiTheme="majorHAnsi" w:hAnsiTheme="majorHAnsi"/>
        </w:rPr>
        <w:t xml:space="preserve"> field</w:t>
      </w:r>
      <w:r w:rsidR="00DF44F8">
        <w:rPr>
          <w:rFonts w:asciiTheme="majorHAnsi" w:hAnsiTheme="majorHAnsi"/>
        </w:rPr>
        <w:t xml:space="preserve"> studies</w:t>
      </w:r>
      <w:r w:rsidR="00026458">
        <w:rPr>
          <w:rFonts w:asciiTheme="majorHAnsi" w:hAnsiTheme="majorHAnsi"/>
        </w:rPr>
        <w:t xml:space="preserve">. </w:t>
      </w:r>
    </w:p>
    <w:p w14:paraId="2C7821E0" w14:textId="77777777" w:rsidR="00026458" w:rsidRDefault="00026458">
      <w:pPr>
        <w:rPr>
          <w:rFonts w:asciiTheme="majorHAnsi" w:hAnsiTheme="majorHAnsi"/>
        </w:rPr>
      </w:pPr>
      <w:r>
        <w:rPr>
          <w:rFonts w:asciiTheme="majorHAnsi" w:hAnsiTheme="majorHAnsi"/>
        </w:rPr>
        <w:t>(</w:t>
      </w:r>
      <w:proofErr w:type="spellStart"/>
      <w:r>
        <w:rPr>
          <w:rFonts w:asciiTheme="majorHAnsi" w:hAnsiTheme="majorHAnsi"/>
        </w:rPr>
        <w:t>Lohmann</w:t>
      </w:r>
      <w:proofErr w:type="spellEnd"/>
      <w:r>
        <w:rPr>
          <w:rFonts w:asciiTheme="majorHAnsi" w:hAnsiTheme="majorHAnsi"/>
        </w:rPr>
        <w:t xml:space="preserve">, 1908) (Jankowski, 1976)- </w:t>
      </w:r>
      <w:proofErr w:type="spellStart"/>
      <w:r w:rsidRPr="008141A0">
        <w:rPr>
          <w:rFonts w:asciiTheme="majorHAnsi" w:hAnsiTheme="majorHAnsi"/>
          <w:i/>
        </w:rPr>
        <w:t>Mesodinium</w:t>
      </w:r>
      <w:proofErr w:type="spellEnd"/>
      <w:r w:rsidRPr="008141A0">
        <w:rPr>
          <w:rFonts w:asciiTheme="majorHAnsi" w:hAnsiTheme="majorHAnsi"/>
          <w:i/>
        </w:rPr>
        <w:t xml:space="preserve"> </w:t>
      </w:r>
      <w:proofErr w:type="spellStart"/>
      <w:r w:rsidRPr="008141A0">
        <w:rPr>
          <w:rFonts w:asciiTheme="majorHAnsi" w:hAnsiTheme="majorHAnsi"/>
          <w:i/>
        </w:rPr>
        <w:t>rubrum</w:t>
      </w:r>
      <w:proofErr w:type="spellEnd"/>
      <w:r>
        <w:rPr>
          <w:rFonts w:asciiTheme="majorHAnsi" w:hAnsiTheme="majorHAnsi"/>
        </w:rPr>
        <w:t xml:space="preserve"> vs. </w:t>
      </w:r>
      <w:proofErr w:type="spellStart"/>
      <w:r w:rsidRPr="008141A0">
        <w:rPr>
          <w:rFonts w:asciiTheme="majorHAnsi" w:hAnsiTheme="majorHAnsi"/>
          <w:i/>
        </w:rPr>
        <w:t>Myrionecta</w:t>
      </w:r>
      <w:proofErr w:type="spellEnd"/>
      <w:r w:rsidRPr="008141A0">
        <w:rPr>
          <w:rFonts w:asciiTheme="majorHAnsi" w:hAnsiTheme="majorHAnsi"/>
          <w:i/>
        </w:rPr>
        <w:t xml:space="preserve"> </w:t>
      </w:r>
      <w:proofErr w:type="spellStart"/>
      <w:r w:rsidRPr="008141A0">
        <w:rPr>
          <w:rFonts w:asciiTheme="majorHAnsi" w:hAnsiTheme="majorHAnsi"/>
          <w:i/>
        </w:rPr>
        <w:t>rubra</w:t>
      </w:r>
      <w:proofErr w:type="spellEnd"/>
    </w:p>
    <w:p w14:paraId="17B84B12" w14:textId="77777777" w:rsidR="00026458" w:rsidRDefault="0002645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(Crawford, 1989) </w:t>
      </w:r>
    </w:p>
    <w:p w14:paraId="1424A9F7" w14:textId="483A0C32" w:rsidR="00026458" w:rsidRDefault="00026458">
      <w:pPr>
        <w:rPr>
          <w:rFonts w:asciiTheme="majorHAnsi" w:hAnsiTheme="majorHAnsi"/>
        </w:rPr>
      </w:pPr>
      <w:r>
        <w:rPr>
          <w:rFonts w:asciiTheme="majorHAnsi" w:hAnsiTheme="majorHAnsi"/>
        </w:rPr>
        <w:t>(</w:t>
      </w:r>
      <w:proofErr w:type="spellStart"/>
      <w:r>
        <w:rPr>
          <w:rFonts w:asciiTheme="majorHAnsi" w:hAnsiTheme="majorHAnsi"/>
        </w:rPr>
        <w:t>Lindholm</w:t>
      </w:r>
      <w:proofErr w:type="spellEnd"/>
      <w:r>
        <w:rPr>
          <w:rFonts w:asciiTheme="majorHAnsi" w:hAnsiTheme="majorHAnsi"/>
        </w:rPr>
        <w:t xml:space="preserve">, 1985)- red water  </w:t>
      </w:r>
      <w:r w:rsidR="008141A0">
        <w:rPr>
          <w:rFonts w:asciiTheme="majorHAnsi" w:hAnsiTheme="majorHAnsi"/>
        </w:rPr>
        <w:t xml:space="preserve">  </w:t>
      </w:r>
    </w:p>
    <w:p w14:paraId="5D991397" w14:textId="77777777" w:rsidR="00253DD2" w:rsidRDefault="00253DD2">
      <w:pPr>
        <w:rPr>
          <w:rFonts w:asciiTheme="majorHAnsi" w:hAnsiTheme="majorHAnsi"/>
        </w:rPr>
      </w:pPr>
    </w:p>
    <w:p w14:paraId="54915DCC" w14:textId="77777777" w:rsidR="00253DD2" w:rsidRDefault="00253DD2">
      <w:pPr>
        <w:rPr>
          <w:rFonts w:asciiTheme="majorHAnsi" w:hAnsiTheme="majorHAnsi"/>
        </w:rPr>
      </w:pPr>
    </w:p>
    <w:p w14:paraId="67C8420F" w14:textId="77777777" w:rsidR="006E5F29" w:rsidRPr="00764AC8" w:rsidRDefault="006E5F29">
      <w:pPr>
        <w:rPr>
          <w:rFonts w:asciiTheme="majorHAnsi" w:hAnsiTheme="majorHAnsi"/>
          <w:b/>
        </w:rPr>
      </w:pPr>
      <w:r w:rsidRPr="00764AC8">
        <w:rPr>
          <w:rFonts w:asciiTheme="majorHAnsi" w:hAnsiTheme="majorHAnsi"/>
          <w:b/>
        </w:rPr>
        <w:t xml:space="preserve">What is the exact nature of the </w:t>
      </w:r>
      <w:r w:rsidRPr="00764AC8">
        <w:rPr>
          <w:rFonts w:asciiTheme="majorHAnsi" w:hAnsiTheme="majorHAnsi"/>
          <w:b/>
          <w:i/>
        </w:rPr>
        <w:t xml:space="preserve">M. </w:t>
      </w:r>
      <w:proofErr w:type="spellStart"/>
      <w:r w:rsidRPr="00764AC8">
        <w:rPr>
          <w:rFonts w:asciiTheme="majorHAnsi" w:hAnsiTheme="majorHAnsi"/>
          <w:b/>
          <w:i/>
        </w:rPr>
        <w:t>rubrum</w:t>
      </w:r>
      <w:proofErr w:type="spellEnd"/>
      <w:r w:rsidR="00026458" w:rsidRPr="00764AC8">
        <w:rPr>
          <w:rFonts w:asciiTheme="majorHAnsi" w:hAnsiTheme="majorHAnsi"/>
          <w:b/>
        </w:rPr>
        <w:t>/</w:t>
      </w:r>
      <w:proofErr w:type="spellStart"/>
      <w:r w:rsidR="00026458" w:rsidRPr="00764AC8">
        <w:rPr>
          <w:rFonts w:asciiTheme="majorHAnsi" w:hAnsiTheme="majorHAnsi"/>
          <w:b/>
        </w:rPr>
        <w:t>cryptophyte</w:t>
      </w:r>
      <w:proofErr w:type="spellEnd"/>
      <w:r w:rsidRPr="00764AC8">
        <w:rPr>
          <w:rFonts w:asciiTheme="majorHAnsi" w:hAnsiTheme="majorHAnsi"/>
          <w:b/>
        </w:rPr>
        <w:t xml:space="preserve"> relationship? </w:t>
      </w:r>
    </w:p>
    <w:p w14:paraId="089B2952" w14:textId="77777777" w:rsidR="00026458" w:rsidRDefault="00026458">
      <w:pPr>
        <w:rPr>
          <w:rFonts w:asciiTheme="majorHAnsi" w:hAnsiTheme="majorHAnsi"/>
        </w:rPr>
      </w:pPr>
    </w:p>
    <w:p w14:paraId="438CE988" w14:textId="128D1EF5" w:rsidR="00603145" w:rsidRDefault="0060314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specifics of </w:t>
      </w:r>
      <w:r w:rsidRPr="000F2C99">
        <w:rPr>
          <w:rFonts w:asciiTheme="majorHAnsi" w:hAnsiTheme="majorHAnsi"/>
          <w:i/>
        </w:rPr>
        <w:t xml:space="preserve">M. </w:t>
      </w:r>
      <w:proofErr w:type="spellStart"/>
      <w:r w:rsidRPr="000F2C99">
        <w:rPr>
          <w:rFonts w:asciiTheme="majorHAnsi" w:hAnsiTheme="majorHAnsi"/>
          <w:i/>
        </w:rPr>
        <w:t>rubrum’s</w:t>
      </w:r>
      <w:proofErr w:type="spellEnd"/>
      <w:r>
        <w:rPr>
          <w:rFonts w:asciiTheme="majorHAnsi" w:hAnsiTheme="majorHAnsi"/>
        </w:rPr>
        <w:t xml:space="preserve"> ability to photosynthesize, and whether it is conferred from an algal </w:t>
      </w:r>
      <w:proofErr w:type="spellStart"/>
      <w:r>
        <w:rPr>
          <w:rFonts w:asciiTheme="majorHAnsi" w:hAnsiTheme="majorHAnsi"/>
        </w:rPr>
        <w:t>symbiont</w:t>
      </w:r>
      <w:proofErr w:type="spellEnd"/>
      <w:r>
        <w:rPr>
          <w:rFonts w:asciiTheme="majorHAnsi" w:hAnsiTheme="majorHAnsi"/>
        </w:rPr>
        <w:t>, stolen</w:t>
      </w:r>
      <w:r w:rsidR="00EC6289">
        <w:rPr>
          <w:rFonts w:asciiTheme="majorHAnsi" w:hAnsiTheme="majorHAnsi"/>
        </w:rPr>
        <w:t xml:space="preserve"> chloroplasts, or even something</w:t>
      </w:r>
      <w:r>
        <w:rPr>
          <w:rFonts w:asciiTheme="majorHAnsi" w:hAnsiTheme="majorHAnsi"/>
        </w:rPr>
        <w:t xml:space="preserve"> in-between, remain highly controversial.</w:t>
      </w:r>
    </w:p>
    <w:p w14:paraId="0FE7EFD5" w14:textId="77777777" w:rsidR="00026458" w:rsidRDefault="00603145">
      <w:pPr>
        <w:rPr>
          <w:rFonts w:asciiTheme="majorHAnsi" w:hAnsiTheme="majorHAnsi"/>
        </w:rPr>
      </w:pPr>
      <w:r>
        <w:rPr>
          <w:rFonts w:asciiTheme="majorHAnsi" w:hAnsiTheme="majorHAnsi"/>
        </w:rPr>
        <w:t>(Gustafson et al., 2000)- first to culture, pro-</w:t>
      </w:r>
      <w:proofErr w:type="spellStart"/>
      <w:r>
        <w:rPr>
          <w:rFonts w:asciiTheme="majorHAnsi" w:hAnsiTheme="majorHAnsi"/>
        </w:rPr>
        <w:t>kleptoplasty</w:t>
      </w:r>
      <w:proofErr w:type="spellEnd"/>
      <w:r>
        <w:rPr>
          <w:rFonts w:asciiTheme="majorHAnsi" w:hAnsiTheme="majorHAnsi"/>
        </w:rPr>
        <w:t xml:space="preserve">  </w:t>
      </w:r>
    </w:p>
    <w:p w14:paraId="4FE887A8" w14:textId="4979CA93" w:rsidR="000F2C99" w:rsidRDefault="000F2C99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(Hansen &amp; </w:t>
      </w:r>
      <w:proofErr w:type="spellStart"/>
      <w:r>
        <w:rPr>
          <w:rFonts w:asciiTheme="majorHAnsi" w:hAnsiTheme="majorHAnsi"/>
        </w:rPr>
        <w:t>Fenchel</w:t>
      </w:r>
      <w:proofErr w:type="spellEnd"/>
      <w:r>
        <w:rPr>
          <w:rFonts w:asciiTheme="majorHAnsi" w:hAnsiTheme="majorHAnsi"/>
        </w:rPr>
        <w:t>, 2006)</w:t>
      </w:r>
      <w:r w:rsidR="008B39D1">
        <w:rPr>
          <w:rFonts w:asciiTheme="majorHAnsi" w:hAnsiTheme="majorHAnsi"/>
        </w:rPr>
        <w:t xml:space="preserve"> (Hansen et al., 2012)</w:t>
      </w:r>
      <w:r>
        <w:rPr>
          <w:rFonts w:asciiTheme="majorHAnsi" w:hAnsiTheme="majorHAnsi"/>
        </w:rPr>
        <w:t>- pro-endosymbiont</w:t>
      </w:r>
    </w:p>
    <w:p w14:paraId="26A92A99" w14:textId="77777777" w:rsidR="000F2C99" w:rsidRDefault="000F2C99">
      <w:pPr>
        <w:rPr>
          <w:rFonts w:asciiTheme="majorHAnsi" w:hAnsiTheme="majorHAnsi"/>
        </w:rPr>
      </w:pPr>
      <w:r>
        <w:rPr>
          <w:rFonts w:asciiTheme="majorHAnsi" w:hAnsiTheme="majorHAnsi"/>
        </w:rPr>
        <w:t>(Johnson et al., 2005)- pro-</w:t>
      </w:r>
      <w:proofErr w:type="spellStart"/>
      <w:r>
        <w:rPr>
          <w:rFonts w:asciiTheme="majorHAnsi" w:hAnsiTheme="majorHAnsi"/>
        </w:rPr>
        <w:t>kleptoplasty</w:t>
      </w:r>
      <w:proofErr w:type="spellEnd"/>
    </w:p>
    <w:p w14:paraId="3A2CF2A3" w14:textId="7B92703E" w:rsidR="00764AC8" w:rsidRDefault="000F2C99">
      <w:pPr>
        <w:rPr>
          <w:rFonts w:asciiTheme="majorHAnsi" w:hAnsiTheme="majorHAnsi"/>
        </w:rPr>
      </w:pPr>
      <w:r>
        <w:rPr>
          <w:rFonts w:asciiTheme="majorHAnsi" w:hAnsiTheme="majorHAnsi"/>
        </w:rPr>
        <w:t>(Johnson et al., 2007)- pro-</w:t>
      </w:r>
      <w:proofErr w:type="spellStart"/>
      <w:r>
        <w:rPr>
          <w:rFonts w:asciiTheme="majorHAnsi" w:hAnsiTheme="majorHAnsi"/>
        </w:rPr>
        <w:t>karyoklepty</w:t>
      </w:r>
      <w:proofErr w:type="spellEnd"/>
      <w:r w:rsidR="00764AC8">
        <w:rPr>
          <w:rFonts w:asciiTheme="majorHAnsi" w:hAnsiTheme="majorHAnsi"/>
        </w:rPr>
        <w:t xml:space="preserve">, discuss </w:t>
      </w:r>
      <w:proofErr w:type="spellStart"/>
      <w:r w:rsidR="00764AC8">
        <w:rPr>
          <w:rFonts w:asciiTheme="majorHAnsi" w:hAnsiTheme="majorHAnsi"/>
        </w:rPr>
        <w:t>radness</w:t>
      </w:r>
      <w:proofErr w:type="spellEnd"/>
      <w:r w:rsidR="00764AC8">
        <w:rPr>
          <w:rFonts w:asciiTheme="majorHAnsi" w:hAnsiTheme="majorHAnsi"/>
        </w:rPr>
        <w:t xml:space="preserve"> of this paper, case closed???</w:t>
      </w:r>
    </w:p>
    <w:p w14:paraId="58637BD5" w14:textId="682234F6" w:rsidR="00764AC8" w:rsidRDefault="00764AC8">
      <w:pPr>
        <w:rPr>
          <w:rFonts w:asciiTheme="majorHAnsi" w:hAnsiTheme="majorHAnsi"/>
        </w:rPr>
      </w:pPr>
      <w:r>
        <w:rPr>
          <w:rFonts w:asciiTheme="majorHAnsi" w:hAnsiTheme="majorHAnsi"/>
        </w:rPr>
        <w:t>(Garcia-</w:t>
      </w:r>
      <w:proofErr w:type="spellStart"/>
      <w:r>
        <w:rPr>
          <w:rFonts w:asciiTheme="majorHAnsi" w:hAnsiTheme="majorHAnsi"/>
        </w:rPr>
        <w:t>Cuetos</w:t>
      </w:r>
      <w:proofErr w:type="spellEnd"/>
      <w:r>
        <w:rPr>
          <w:rFonts w:asciiTheme="majorHAnsi" w:hAnsiTheme="majorHAnsi"/>
        </w:rPr>
        <w:t xml:space="preserve"> et al., 2012) (</w:t>
      </w:r>
      <w:proofErr w:type="spellStart"/>
      <w:r>
        <w:rPr>
          <w:rFonts w:asciiTheme="majorHAnsi" w:hAnsiTheme="majorHAnsi"/>
        </w:rPr>
        <w:t>Herfort</w:t>
      </w:r>
      <w:proofErr w:type="spellEnd"/>
      <w:r>
        <w:rPr>
          <w:rFonts w:asciiTheme="majorHAnsi" w:hAnsiTheme="majorHAnsi"/>
        </w:rPr>
        <w:t xml:space="preserve"> et al., 2011)- “species complex”, different haplotypes could explain other observed differences </w:t>
      </w:r>
    </w:p>
    <w:p w14:paraId="68843AD2" w14:textId="33D182DA" w:rsidR="00EC6289" w:rsidRDefault="00EC6289">
      <w:pPr>
        <w:rPr>
          <w:rFonts w:asciiTheme="majorHAnsi" w:hAnsiTheme="majorHAnsi"/>
        </w:rPr>
      </w:pPr>
      <w:r>
        <w:rPr>
          <w:rFonts w:asciiTheme="majorHAnsi" w:hAnsiTheme="majorHAnsi"/>
        </w:rPr>
        <w:t>(</w:t>
      </w:r>
      <w:proofErr w:type="spellStart"/>
      <w:r>
        <w:rPr>
          <w:rFonts w:asciiTheme="majorHAnsi" w:hAnsiTheme="majorHAnsi"/>
        </w:rPr>
        <w:t>Myung</w:t>
      </w:r>
      <w:proofErr w:type="spellEnd"/>
      <w:r>
        <w:rPr>
          <w:rFonts w:asciiTheme="majorHAnsi" w:hAnsiTheme="majorHAnsi"/>
        </w:rPr>
        <w:t xml:space="preserve"> et al., 2013)- can keep plastids for up to 80 days </w:t>
      </w:r>
    </w:p>
    <w:p w14:paraId="59EAB7E2" w14:textId="77777777" w:rsidR="00CE1467" w:rsidRDefault="00CE1467">
      <w:pPr>
        <w:rPr>
          <w:rFonts w:asciiTheme="majorHAnsi" w:hAnsiTheme="majorHAnsi"/>
        </w:rPr>
      </w:pPr>
    </w:p>
    <w:p w14:paraId="1C9D2FDF" w14:textId="77777777" w:rsidR="00CE1467" w:rsidRDefault="00CE1467">
      <w:pPr>
        <w:rPr>
          <w:rFonts w:asciiTheme="majorHAnsi" w:hAnsiTheme="majorHAnsi"/>
        </w:rPr>
      </w:pPr>
    </w:p>
    <w:p w14:paraId="55423E86" w14:textId="77777777" w:rsidR="00CE1467" w:rsidRPr="00CE1035" w:rsidRDefault="00CE1467">
      <w:pPr>
        <w:rPr>
          <w:rFonts w:asciiTheme="majorHAnsi" w:hAnsiTheme="majorHAnsi"/>
          <w:b/>
        </w:rPr>
      </w:pPr>
      <w:r w:rsidRPr="00CE1035">
        <w:rPr>
          <w:rFonts w:asciiTheme="majorHAnsi" w:hAnsiTheme="majorHAnsi"/>
          <w:b/>
        </w:rPr>
        <w:t>Case study- Chesapeake Bay</w:t>
      </w:r>
    </w:p>
    <w:p w14:paraId="69658394" w14:textId="77777777" w:rsidR="00CE1467" w:rsidRDefault="00CE1467">
      <w:pPr>
        <w:rPr>
          <w:rFonts w:asciiTheme="majorHAnsi" w:hAnsiTheme="majorHAnsi"/>
        </w:rPr>
      </w:pPr>
    </w:p>
    <w:p w14:paraId="0356A52D" w14:textId="58D71F1E" w:rsidR="00764AC8" w:rsidRDefault="000B058A">
      <w:pPr>
        <w:rPr>
          <w:rFonts w:asciiTheme="majorHAnsi" w:hAnsiTheme="majorHAnsi"/>
        </w:rPr>
      </w:pPr>
      <w:r w:rsidRPr="000B058A">
        <w:rPr>
          <w:rFonts w:asciiTheme="majorHAnsi" w:hAnsiTheme="majorHAnsi"/>
          <w:i/>
        </w:rPr>
        <w:t xml:space="preserve">M. </w:t>
      </w:r>
      <w:proofErr w:type="spellStart"/>
      <w:r w:rsidRPr="000B058A">
        <w:rPr>
          <w:rFonts w:asciiTheme="majorHAnsi" w:hAnsiTheme="majorHAnsi"/>
          <w:i/>
        </w:rPr>
        <w:t>rubrum</w:t>
      </w:r>
      <w:proofErr w:type="spellEnd"/>
      <w:r>
        <w:rPr>
          <w:rFonts w:asciiTheme="majorHAnsi" w:hAnsiTheme="majorHAnsi"/>
        </w:rPr>
        <w:t xml:space="preserve">, though a common feature of the plankton communities in the Chesapeake Bay, rarely forms blooms within this estuary. Because of the </w:t>
      </w:r>
      <w:r w:rsidR="00270A07">
        <w:rPr>
          <w:rFonts w:asciiTheme="majorHAnsi" w:hAnsiTheme="majorHAnsi"/>
        </w:rPr>
        <w:t>quantity</w:t>
      </w:r>
      <w:r>
        <w:rPr>
          <w:rFonts w:asciiTheme="majorHAnsi" w:hAnsiTheme="majorHAnsi"/>
        </w:rPr>
        <w:t xml:space="preserve"> of </w:t>
      </w:r>
      <w:r w:rsidR="00270A07">
        <w:rPr>
          <w:rFonts w:asciiTheme="majorHAnsi" w:hAnsiTheme="majorHAnsi"/>
        </w:rPr>
        <w:t xml:space="preserve">historic </w:t>
      </w:r>
      <w:r>
        <w:rPr>
          <w:rFonts w:asciiTheme="majorHAnsi" w:hAnsiTheme="majorHAnsi"/>
        </w:rPr>
        <w:t xml:space="preserve">observational </w:t>
      </w:r>
      <w:r w:rsidR="00270A07">
        <w:rPr>
          <w:rFonts w:asciiTheme="majorHAnsi" w:hAnsiTheme="majorHAnsi"/>
        </w:rPr>
        <w:t xml:space="preserve">data on the M. </w:t>
      </w:r>
      <w:proofErr w:type="spellStart"/>
      <w:r w:rsidR="00270A07">
        <w:rPr>
          <w:rFonts w:asciiTheme="majorHAnsi" w:hAnsiTheme="majorHAnsi"/>
        </w:rPr>
        <w:t>rubrum</w:t>
      </w:r>
      <w:proofErr w:type="spellEnd"/>
      <w:r w:rsidR="00270A07">
        <w:rPr>
          <w:rFonts w:asciiTheme="majorHAnsi" w:hAnsiTheme="majorHAnsi"/>
        </w:rPr>
        <w:t xml:space="preserve"> and </w:t>
      </w:r>
      <w:proofErr w:type="spellStart"/>
      <w:r w:rsidR="00270A07">
        <w:rPr>
          <w:rFonts w:asciiTheme="majorHAnsi" w:hAnsiTheme="majorHAnsi"/>
        </w:rPr>
        <w:t>cryptophyte</w:t>
      </w:r>
      <w:proofErr w:type="spellEnd"/>
      <w:r w:rsidR="00270A07">
        <w:rPr>
          <w:rFonts w:asciiTheme="majorHAnsi" w:hAnsiTheme="majorHAnsi"/>
        </w:rPr>
        <w:t xml:space="preserve"> populations in the Chesapeake, this estuary can be seen as a model system for investigating predator-prey dynamics </w:t>
      </w:r>
      <w:r w:rsidR="00270A07" w:rsidRPr="00270A07">
        <w:rPr>
          <w:rFonts w:asciiTheme="majorHAnsi" w:hAnsiTheme="majorHAnsi"/>
          <w:i/>
        </w:rPr>
        <w:t>in situ</w:t>
      </w:r>
      <w:r w:rsidR="00270A07">
        <w:rPr>
          <w:rFonts w:asciiTheme="majorHAnsi" w:hAnsiTheme="majorHAnsi"/>
        </w:rPr>
        <w:t xml:space="preserve">. </w:t>
      </w:r>
    </w:p>
    <w:p w14:paraId="7675A9FE" w14:textId="47F7EA82" w:rsidR="00CE1467" w:rsidRDefault="00270A07">
      <w:pPr>
        <w:rPr>
          <w:rFonts w:asciiTheme="majorHAnsi" w:hAnsiTheme="majorHAnsi"/>
        </w:rPr>
      </w:pPr>
      <w:r>
        <w:rPr>
          <w:rFonts w:asciiTheme="majorHAnsi" w:hAnsiTheme="majorHAnsi"/>
        </w:rPr>
        <w:t>(Johnson et al., 2013)</w:t>
      </w:r>
      <w:r w:rsidR="00BB54EB">
        <w:rPr>
          <w:rFonts w:asciiTheme="majorHAnsi" w:hAnsiTheme="majorHAnsi"/>
        </w:rPr>
        <w:t>- 22 years of data</w:t>
      </w:r>
    </w:p>
    <w:p w14:paraId="32CBFB45" w14:textId="26C1B677" w:rsidR="00270A07" w:rsidRDefault="00CE1035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(Li et al., 2009)</w:t>
      </w:r>
    </w:p>
    <w:p w14:paraId="7081B29E" w14:textId="7AA614E5" w:rsidR="00CE1035" w:rsidRDefault="00CE103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(Dolan &amp; Coats, 1990)- focus used to be on only heterotrophic ciliates </w:t>
      </w:r>
    </w:p>
    <w:p w14:paraId="4B7AD6AD" w14:textId="428A953F" w:rsidR="00CE1035" w:rsidRDefault="00CE103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(Adolf et al., 2006) </w:t>
      </w:r>
    </w:p>
    <w:p w14:paraId="4FD1A088" w14:textId="77777777" w:rsidR="00270A07" w:rsidRDefault="00270A07">
      <w:pPr>
        <w:rPr>
          <w:rFonts w:asciiTheme="majorHAnsi" w:hAnsiTheme="majorHAnsi"/>
        </w:rPr>
      </w:pPr>
    </w:p>
    <w:p w14:paraId="65AF8555" w14:textId="77777777" w:rsidR="00EC6289" w:rsidRDefault="00EC6289">
      <w:pPr>
        <w:rPr>
          <w:rFonts w:asciiTheme="majorHAnsi" w:hAnsiTheme="majorHAnsi"/>
        </w:rPr>
      </w:pPr>
    </w:p>
    <w:p w14:paraId="1B075E53" w14:textId="77777777" w:rsidR="00CE1467" w:rsidRPr="00BB54EB" w:rsidRDefault="00CE1467">
      <w:pPr>
        <w:rPr>
          <w:rFonts w:asciiTheme="majorHAnsi" w:hAnsiTheme="majorHAnsi"/>
          <w:b/>
        </w:rPr>
      </w:pPr>
      <w:r w:rsidRPr="00BB54EB">
        <w:rPr>
          <w:rFonts w:asciiTheme="majorHAnsi" w:hAnsiTheme="majorHAnsi"/>
          <w:b/>
        </w:rPr>
        <w:t xml:space="preserve">Case study- Columbia River Estuary </w:t>
      </w:r>
    </w:p>
    <w:p w14:paraId="507C8FD9" w14:textId="77777777" w:rsidR="00CE1035" w:rsidRDefault="00CE1035">
      <w:pPr>
        <w:rPr>
          <w:rFonts w:asciiTheme="majorHAnsi" w:hAnsiTheme="majorHAnsi"/>
        </w:rPr>
      </w:pPr>
    </w:p>
    <w:p w14:paraId="211F0AD7" w14:textId="77777777" w:rsidR="00BB54EB" w:rsidRDefault="00CE103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In contrast to the Chesapeake Bay, the </w:t>
      </w:r>
      <w:r w:rsidRPr="00CE1035">
        <w:rPr>
          <w:rFonts w:asciiTheme="majorHAnsi" w:hAnsiTheme="majorHAnsi"/>
          <w:i/>
        </w:rPr>
        <w:t xml:space="preserve">M. </w:t>
      </w:r>
      <w:proofErr w:type="spellStart"/>
      <w:r w:rsidRPr="00CE1035">
        <w:rPr>
          <w:rFonts w:asciiTheme="majorHAnsi" w:hAnsiTheme="majorHAnsi"/>
          <w:i/>
        </w:rPr>
        <w:t>rubrum</w:t>
      </w:r>
      <w:proofErr w:type="spellEnd"/>
      <w:r>
        <w:rPr>
          <w:rFonts w:asciiTheme="majorHAnsi" w:hAnsiTheme="majorHAnsi"/>
        </w:rPr>
        <w:t xml:space="preserve"> found in the Columbia River Estuary forms impressive yearly red-tide blooms. And though this estuarine system lacks the amount of observational data as has been collected in the Chesapeake, a number of studies have been recently published on </w:t>
      </w:r>
      <w:r w:rsidRPr="00BB54EB">
        <w:rPr>
          <w:rFonts w:asciiTheme="majorHAnsi" w:hAnsiTheme="majorHAnsi"/>
          <w:i/>
        </w:rPr>
        <w:t xml:space="preserve">M. </w:t>
      </w:r>
      <w:proofErr w:type="spellStart"/>
      <w:r w:rsidRPr="00BB54EB">
        <w:rPr>
          <w:rFonts w:asciiTheme="majorHAnsi" w:hAnsiTheme="majorHAnsi"/>
          <w:i/>
        </w:rPr>
        <w:t>rubrum</w:t>
      </w:r>
      <w:proofErr w:type="spellEnd"/>
      <w:r>
        <w:rPr>
          <w:rFonts w:asciiTheme="majorHAnsi" w:hAnsiTheme="majorHAnsi"/>
        </w:rPr>
        <w:t xml:space="preserve"> in the Columbia River Estuary</w:t>
      </w:r>
      <w:r w:rsidR="00BB54EB">
        <w:rPr>
          <w:rFonts w:asciiTheme="majorHAnsi" w:hAnsiTheme="majorHAnsi"/>
        </w:rPr>
        <w:t xml:space="preserve">. </w:t>
      </w:r>
    </w:p>
    <w:p w14:paraId="7D36A53C" w14:textId="77777777" w:rsidR="00BB54EB" w:rsidRDefault="00BB54EB">
      <w:pPr>
        <w:rPr>
          <w:rFonts w:asciiTheme="majorHAnsi" w:hAnsiTheme="majorHAnsi"/>
        </w:rPr>
      </w:pPr>
      <w:r>
        <w:rPr>
          <w:rFonts w:asciiTheme="majorHAnsi" w:hAnsiTheme="majorHAnsi"/>
        </w:rPr>
        <w:t>(</w:t>
      </w:r>
      <w:proofErr w:type="spellStart"/>
      <w:r>
        <w:rPr>
          <w:rFonts w:asciiTheme="majorHAnsi" w:hAnsiTheme="majorHAnsi"/>
        </w:rPr>
        <w:t>Herfort</w:t>
      </w:r>
      <w:proofErr w:type="spellEnd"/>
      <w:r>
        <w:rPr>
          <w:rFonts w:asciiTheme="majorHAnsi" w:hAnsiTheme="majorHAnsi"/>
        </w:rPr>
        <w:t xml:space="preserve"> et al., 2011a)- biogeochemistry </w:t>
      </w:r>
    </w:p>
    <w:p w14:paraId="66F7B9B3" w14:textId="6704CC59" w:rsidR="00BB54EB" w:rsidRDefault="00BB54EB">
      <w:pPr>
        <w:rPr>
          <w:rFonts w:asciiTheme="majorHAnsi" w:hAnsiTheme="majorHAnsi"/>
        </w:rPr>
      </w:pPr>
      <w:r>
        <w:rPr>
          <w:rFonts w:asciiTheme="majorHAnsi" w:hAnsiTheme="majorHAnsi"/>
        </w:rPr>
        <w:t>(</w:t>
      </w:r>
      <w:proofErr w:type="spellStart"/>
      <w:r>
        <w:rPr>
          <w:rFonts w:asciiTheme="majorHAnsi" w:hAnsiTheme="majorHAnsi"/>
        </w:rPr>
        <w:t>Herfor</w:t>
      </w:r>
      <w:r w:rsidR="0053622C">
        <w:rPr>
          <w:rFonts w:asciiTheme="majorHAnsi" w:hAnsiTheme="majorHAnsi"/>
        </w:rPr>
        <w:t>t</w:t>
      </w:r>
      <w:proofErr w:type="spellEnd"/>
      <w:r w:rsidR="0053622C">
        <w:rPr>
          <w:rFonts w:asciiTheme="majorHAnsi" w:hAnsiTheme="majorHAnsi"/>
        </w:rPr>
        <w:t xml:space="preserve"> et al., 2011b)- awesome </w:t>
      </w:r>
      <w:bookmarkStart w:id="0" w:name="_GoBack"/>
      <w:bookmarkEnd w:id="0"/>
      <w:r w:rsidR="0053622C">
        <w:rPr>
          <w:rFonts w:asciiTheme="majorHAnsi" w:hAnsiTheme="majorHAnsi"/>
        </w:rPr>
        <w:t>study identifying 5 genetic variants</w:t>
      </w:r>
      <w:r>
        <w:rPr>
          <w:rFonts w:asciiTheme="majorHAnsi" w:hAnsiTheme="majorHAnsi"/>
        </w:rPr>
        <w:t>, further evidence of a species complex and functional differences among haplotypes</w:t>
      </w:r>
    </w:p>
    <w:p w14:paraId="55A75F02" w14:textId="2145BB87" w:rsidR="00CE1035" w:rsidRDefault="00BB54EB">
      <w:pPr>
        <w:rPr>
          <w:rFonts w:asciiTheme="majorHAnsi" w:hAnsiTheme="majorHAnsi"/>
        </w:rPr>
      </w:pPr>
      <w:r>
        <w:rPr>
          <w:rFonts w:asciiTheme="majorHAnsi" w:hAnsiTheme="majorHAnsi"/>
        </w:rPr>
        <w:t>(</w:t>
      </w:r>
      <w:proofErr w:type="spellStart"/>
      <w:r>
        <w:rPr>
          <w:rFonts w:asciiTheme="majorHAnsi" w:hAnsiTheme="majorHAnsi"/>
        </w:rPr>
        <w:t>Herfort</w:t>
      </w:r>
      <w:proofErr w:type="spellEnd"/>
      <w:r>
        <w:rPr>
          <w:rFonts w:asciiTheme="majorHAnsi" w:hAnsiTheme="majorHAnsi"/>
        </w:rPr>
        <w:t xml:space="preserve"> et al., 2012)- bloom initiation </w:t>
      </w:r>
      <w:r w:rsidR="00CE1035">
        <w:rPr>
          <w:rFonts w:asciiTheme="majorHAnsi" w:hAnsiTheme="majorHAnsi"/>
        </w:rPr>
        <w:t xml:space="preserve"> </w:t>
      </w:r>
    </w:p>
    <w:p w14:paraId="7A81BA3E" w14:textId="21D37338" w:rsidR="00BB54EB" w:rsidRDefault="00BB54E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(Peterson et al., 2012)- prey gathering </w:t>
      </w:r>
    </w:p>
    <w:p w14:paraId="04BA631C" w14:textId="77777777" w:rsidR="00CE1467" w:rsidRDefault="00CE1467">
      <w:pPr>
        <w:rPr>
          <w:rFonts w:asciiTheme="majorHAnsi" w:hAnsiTheme="majorHAnsi"/>
        </w:rPr>
      </w:pPr>
    </w:p>
    <w:p w14:paraId="7D78CB30" w14:textId="77777777" w:rsidR="00CE1467" w:rsidRDefault="00CE1467">
      <w:pPr>
        <w:rPr>
          <w:rFonts w:asciiTheme="majorHAnsi" w:hAnsiTheme="majorHAnsi"/>
        </w:rPr>
      </w:pPr>
    </w:p>
    <w:p w14:paraId="1E17DC1D" w14:textId="77777777" w:rsidR="00CE1467" w:rsidRPr="00EC6289" w:rsidRDefault="00CE1467">
      <w:pPr>
        <w:rPr>
          <w:rFonts w:asciiTheme="majorHAnsi" w:hAnsiTheme="majorHAnsi"/>
          <w:b/>
        </w:rPr>
      </w:pPr>
      <w:r w:rsidRPr="00EC6289">
        <w:rPr>
          <w:rFonts w:asciiTheme="majorHAnsi" w:hAnsiTheme="majorHAnsi"/>
          <w:b/>
        </w:rPr>
        <w:t xml:space="preserve">Future Directions/Conclusion </w:t>
      </w:r>
    </w:p>
    <w:p w14:paraId="1463F8C3" w14:textId="77777777" w:rsidR="00EC78C4" w:rsidRDefault="00EC78C4">
      <w:pPr>
        <w:rPr>
          <w:rFonts w:asciiTheme="majorHAnsi" w:hAnsiTheme="majorHAnsi"/>
        </w:rPr>
      </w:pPr>
    </w:p>
    <w:p w14:paraId="4AE96B61" w14:textId="3C2E5C17" w:rsidR="00EC6289" w:rsidRPr="006E5F29" w:rsidRDefault="008141A0">
      <w:pPr>
        <w:rPr>
          <w:rFonts w:asciiTheme="majorHAnsi" w:hAnsiTheme="majorHAnsi"/>
        </w:rPr>
      </w:pPr>
      <w:r>
        <w:rPr>
          <w:rFonts w:asciiTheme="majorHAnsi" w:hAnsiTheme="majorHAnsi"/>
        </w:rPr>
        <w:t>The possibility that</w:t>
      </w:r>
      <w:r w:rsidR="00971EC5">
        <w:rPr>
          <w:rFonts w:asciiTheme="majorHAnsi" w:hAnsiTheme="majorHAnsi"/>
        </w:rPr>
        <w:t xml:space="preserve"> </w:t>
      </w:r>
      <w:r w:rsidR="00EC6289">
        <w:rPr>
          <w:rFonts w:asciiTheme="majorHAnsi" w:hAnsiTheme="majorHAnsi"/>
        </w:rPr>
        <w:t xml:space="preserve">genetic differences among the </w:t>
      </w:r>
      <w:r w:rsidR="00EC6289" w:rsidRPr="00EC6289">
        <w:rPr>
          <w:rFonts w:asciiTheme="majorHAnsi" w:hAnsiTheme="majorHAnsi"/>
          <w:i/>
        </w:rPr>
        <w:t xml:space="preserve">M. </w:t>
      </w:r>
      <w:proofErr w:type="spellStart"/>
      <w:r w:rsidR="00EC6289" w:rsidRPr="00EC6289">
        <w:rPr>
          <w:rFonts w:asciiTheme="majorHAnsi" w:hAnsiTheme="majorHAnsi"/>
          <w:i/>
        </w:rPr>
        <w:t>rubrum</w:t>
      </w:r>
      <w:proofErr w:type="spellEnd"/>
      <w:r w:rsidR="00EC6289">
        <w:rPr>
          <w:rFonts w:asciiTheme="majorHAnsi" w:hAnsiTheme="majorHAnsi"/>
        </w:rPr>
        <w:t xml:space="preserve"> species complex </w:t>
      </w:r>
      <w:r w:rsidR="00971EC5">
        <w:rPr>
          <w:rFonts w:asciiTheme="majorHAnsi" w:hAnsiTheme="majorHAnsi"/>
        </w:rPr>
        <w:t xml:space="preserve">haplotypes </w:t>
      </w:r>
      <w:r>
        <w:rPr>
          <w:rFonts w:asciiTheme="majorHAnsi" w:hAnsiTheme="majorHAnsi"/>
        </w:rPr>
        <w:t>may result in</w:t>
      </w:r>
      <w:r w:rsidR="00971EC5">
        <w:rPr>
          <w:rFonts w:asciiTheme="majorHAnsi" w:hAnsiTheme="majorHAnsi"/>
        </w:rPr>
        <w:t xml:space="preserve"> variations in prey cap</w:t>
      </w:r>
      <w:r>
        <w:rPr>
          <w:rFonts w:asciiTheme="majorHAnsi" w:hAnsiTheme="majorHAnsi"/>
        </w:rPr>
        <w:t xml:space="preserve">ture and other behaviors is emerging as a potential explanation as to the controversy surrounding studies of this predator-prey pair.  </w:t>
      </w:r>
    </w:p>
    <w:p w14:paraId="5A4B1B78" w14:textId="77777777" w:rsidR="00EC78C4" w:rsidRPr="006E5F29" w:rsidRDefault="00EC78C4">
      <w:pPr>
        <w:rPr>
          <w:rFonts w:asciiTheme="majorHAnsi" w:hAnsiTheme="majorHAnsi"/>
        </w:rPr>
      </w:pPr>
    </w:p>
    <w:sectPr w:rsidR="00EC78C4" w:rsidRPr="006E5F29" w:rsidSect="00A056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8C4"/>
    <w:rsid w:val="00026458"/>
    <w:rsid w:val="000B058A"/>
    <w:rsid w:val="000F2C99"/>
    <w:rsid w:val="00253DD2"/>
    <w:rsid w:val="00270A07"/>
    <w:rsid w:val="0053622C"/>
    <w:rsid w:val="00603145"/>
    <w:rsid w:val="006C6B7A"/>
    <w:rsid w:val="006E5F29"/>
    <w:rsid w:val="007062EC"/>
    <w:rsid w:val="00764AC8"/>
    <w:rsid w:val="007E0754"/>
    <w:rsid w:val="008141A0"/>
    <w:rsid w:val="008406C5"/>
    <w:rsid w:val="008B39D1"/>
    <w:rsid w:val="00971EC5"/>
    <w:rsid w:val="00980CF2"/>
    <w:rsid w:val="009B1E96"/>
    <w:rsid w:val="00A056BE"/>
    <w:rsid w:val="00BB54EB"/>
    <w:rsid w:val="00BC68EB"/>
    <w:rsid w:val="00CE1035"/>
    <w:rsid w:val="00CE1467"/>
    <w:rsid w:val="00DF44F8"/>
    <w:rsid w:val="00EC6289"/>
    <w:rsid w:val="00EC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578D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469</Words>
  <Characters>2674</Characters>
  <Application>Microsoft Macintosh Word</Application>
  <DocSecurity>0</DocSecurity>
  <Lines>22</Lines>
  <Paragraphs>6</Paragraphs>
  <ScaleCrop>false</ScaleCrop>
  <Company>Awesome Inc. </Company>
  <LinksUpToDate>false</LinksUpToDate>
  <CharactersWithSpaces>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Hamilton</dc:creator>
  <cp:keywords/>
  <dc:description/>
  <cp:lastModifiedBy>Maria Hamilton</cp:lastModifiedBy>
  <cp:revision>8</cp:revision>
  <dcterms:created xsi:type="dcterms:W3CDTF">2015-04-15T17:38:00Z</dcterms:created>
  <dcterms:modified xsi:type="dcterms:W3CDTF">2015-04-17T21:18:00Z</dcterms:modified>
</cp:coreProperties>
</file>