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B78A1" w14:textId="77777777" w:rsidR="005E270C" w:rsidRPr="005E270C" w:rsidRDefault="005E270C" w:rsidP="005E270C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5E270C">
        <w:rPr>
          <w:rFonts w:ascii="Arial" w:eastAsia="Times New Roman" w:hAnsi="Arial" w:cs="Arial"/>
          <w:color w:val="2B2B2B"/>
          <w:sz w:val="30"/>
          <w:szCs w:val="30"/>
        </w:rPr>
        <w:t>Overview of the analysis:</w:t>
      </w:r>
    </w:p>
    <w:p w14:paraId="503FA236" w14:textId="210ABA2C" w:rsidR="005E270C" w:rsidRPr="005E270C" w:rsidRDefault="005E270C" w:rsidP="005E270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5E270C">
        <w:rPr>
          <w:rFonts w:ascii="Arial" w:eastAsia="Times New Roman" w:hAnsi="Arial" w:cs="Arial"/>
          <w:color w:val="2B2B2B"/>
          <w:sz w:val="30"/>
          <w:szCs w:val="30"/>
        </w:rPr>
        <w:t xml:space="preserve">The purpose of the new analysis is </w:t>
      </w:r>
      <w:r>
        <w:rPr>
          <w:rFonts w:ascii="Arial" w:eastAsia="Times New Roman" w:hAnsi="Arial" w:cs="Arial"/>
          <w:color w:val="2B2B2B"/>
          <w:sz w:val="30"/>
          <w:szCs w:val="30"/>
        </w:rPr>
        <w:t>to</w:t>
      </w:r>
      <w:r>
        <w:rPr>
          <w:rFonts w:ascii="Arial" w:hAnsi="Arial" w:cs="Arial"/>
          <w:color w:val="2B2B2B"/>
          <w:sz w:val="30"/>
          <w:szCs w:val="30"/>
        </w:rPr>
        <w:t> determine the number of retiring employees per title and identify employees who are eligible to participate in a mentorship program.</w:t>
      </w:r>
    </w:p>
    <w:p w14:paraId="343ED6C5" w14:textId="77777777" w:rsidR="005E270C" w:rsidRPr="005E270C" w:rsidRDefault="005E270C" w:rsidP="005E270C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5E270C">
        <w:rPr>
          <w:rFonts w:ascii="Arial" w:eastAsia="Times New Roman" w:hAnsi="Arial" w:cs="Arial"/>
          <w:color w:val="2B2B2B"/>
          <w:sz w:val="30"/>
          <w:szCs w:val="30"/>
        </w:rPr>
        <w:t>Results:</w:t>
      </w:r>
    </w:p>
    <w:p w14:paraId="69C225A5" w14:textId="62DC693E" w:rsidR="005E270C" w:rsidRPr="00B34810" w:rsidRDefault="005E270C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 w:rsidRPr="005E270C">
        <w:rPr>
          <w:rFonts w:ascii="Arial" w:eastAsia="Times New Roman" w:hAnsi="Arial" w:cs="Arial"/>
          <w:color w:val="2B2B2B"/>
          <w:sz w:val="30"/>
          <w:szCs w:val="30"/>
        </w:rPr>
        <w:t>The four major points from the two analysis deliverables</w:t>
      </w:r>
      <w:r w:rsidR="002206B6">
        <w:rPr>
          <w:rFonts w:ascii="Arial" w:eastAsia="Times New Roman" w:hAnsi="Arial" w:cs="Arial"/>
          <w:color w:val="2B2B2B"/>
          <w:sz w:val="30"/>
          <w:szCs w:val="30"/>
        </w:rPr>
        <w:t>, were:</w:t>
      </w:r>
    </w:p>
    <w:p w14:paraId="0811DE69" w14:textId="6C0C1AC2" w:rsidR="00B34810" w:rsidRDefault="00B34810" w:rsidP="001A05B5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2206B6">
        <w:rPr>
          <w:rFonts w:ascii="Arial" w:eastAsia="Times New Roman" w:hAnsi="Arial" w:cs="Arial"/>
          <w:color w:val="2B2B2B"/>
          <w:sz w:val="30"/>
          <w:szCs w:val="30"/>
        </w:rPr>
        <w:t>A query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 xml:space="preserve"> was</w:t>
      </w:r>
      <w:r w:rsidR="002206B6" w:rsidRPr="002206B6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Pr="002206B6">
        <w:rPr>
          <w:rFonts w:ascii="Arial" w:eastAsia="Times New Roman" w:hAnsi="Arial" w:cs="Arial"/>
          <w:color w:val="2B2B2B"/>
          <w:sz w:val="30"/>
          <w:szCs w:val="30"/>
        </w:rPr>
        <w:t>written and executed to create a Retirement Titles table for employees who are born between January 1, 1952 and December 31, 1955</w:t>
      </w:r>
      <w:r w:rsidR="002206B6" w:rsidRPr="002206B6">
        <w:rPr>
          <w:rFonts w:ascii="Arial" w:eastAsia="Times New Roman" w:hAnsi="Arial" w:cs="Arial"/>
          <w:color w:val="2B2B2B"/>
          <w:sz w:val="30"/>
          <w:szCs w:val="30"/>
        </w:rPr>
        <w:t xml:space="preserve"> and the Retirement Titles table 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 xml:space="preserve">was </w:t>
      </w:r>
      <w:r w:rsidR="002206B6" w:rsidRPr="002206B6">
        <w:rPr>
          <w:rFonts w:ascii="Arial" w:eastAsia="Times New Roman" w:hAnsi="Arial" w:cs="Arial"/>
          <w:color w:val="2B2B2B"/>
          <w:sz w:val="30"/>
          <w:szCs w:val="30"/>
        </w:rPr>
        <w:t>exported as a csv file.</w:t>
      </w:r>
    </w:p>
    <w:p w14:paraId="52BE85F8" w14:textId="0FA03AA2" w:rsidR="002206B6" w:rsidRDefault="002206B6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2E409BC" wp14:editId="643B5847">
            <wp:extent cx="4426904" cy="219973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313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07D6" w14:textId="25309BA8" w:rsidR="009A7300" w:rsidRDefault="009A7300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32C6D9B4" wp14:editId="66B97E56">
            <wp:extent cx="4723239" cy="1181819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709" cy="11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700" w14:textId="77777777" w:rsidR="004D1CE6" w:rsidRPr="002206B6" w:rsidRDefault="004D1CE6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308E16AC" w14:textId="743C16B4" w:rsidR="00B34810" w:rsidRPr="00B34810" w:rsidRDefault="00B34810" w:rsidP="001A05B5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B34810">
        <w:rPr>
          <w:rFonts w:ascii="Arial" w:eastAsia="Times New Roman" w:hAnsi="Arial" w:cs="Arial"/>
          <w:color w:val="2B2B2B"/>
          <w:sz w:val="30"/>
          <w:szCs w:val="30"/>
        </w:rPr>
        <w:t>A query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 xml:space="preserve"> was</w:t>
      </w:r>
      <w:r w:rsidRPr="00B34810">
        <w:rPr>
          <w:rFonts w:ascii="Arial" w:eastAsia="Times New Roman" w:hAnsi="Arial" w:cs="Arial"/>
          <w:color w:val="2B2B2B"/>
          <w:sz w:val="30"/>
          <w:szCs w:val="30"/>
        </w:rPr>
        <w:t xml:space="preserve"> written and executed to create a Unique Titles table that contains the employee number, first and last name, and most recent title</w:t>
      </w:r>
      <w:r w:rsidR="009A3ECF">
        <w:rPr>
          <w:rFonts w:ascii="Arial" w:eastAsia="Times New Roman" w:hAnsi="Arial" w:cs="Arial"/>
          <w:color w:val="2B2B2B"/>
          <w:sz w:val="30"/>
          <w:szCs w:val="30"/>
        </w:rPr>
        <w:t>, then</w:t>
      </w:r>
      <w:r w:rsidR="002206B6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 xml:space="preserve">I </w:t>
      </w:r>
      <w:r w:rsidR="002206B6">
        <w:rPr>
          <w:rFonts w:ascii="Arial" w:eastAsia="Times New Roman" w:hAnsi="Arial" w:cs="Arial"/>
          <w:color w:val="2B2B2B"/>
          <w:sz w:val="30"/>
          <w:szCs w:val="30"/>
        </w:rPr>
        <w:t>export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>ed</w:t>
      </w:r>
      <w:r w:rsidR="00552C37">
        <w:rPr>
          <w:rFonts w:ascii="Arial" w:eastAsia="Times New Roman" w:hAnsi="Arial" w:cs="Arial"/>
          <w:color w:val="2B2B2B"/>
          <w:sz w:val="30"/>
          <w:szCs w:val="30"/>
        </w:rPr>
        <w:t xml:space="preserve"> the table </w:t>
      </w:r>
      <w:r w:rsidR="002206B6">
        <w:rPr>
          <w:rFonts w:ascii="Arial" w:eastAsia="Times New Roman" w:hAnsi="Arial" w:cs="Arial"/>
          <w:color w:val="2B2B2B"/>
          <w:sz w:val="30"/>
          <w:szCs w:val="30"/>
        </w:rPr>
        <w:t xml:space="preserve">to a </w:t>
      </w:r>
      <w:r w:rsidR="009A7300">
        <w:rPr>
          <w:rFonts w:ascii="Arial" w:eastAsia="Times New Roman" w:hAnsi="Arial" w:cs="Arial"/>
          <w:color w:val="2B2B2B"/>
          <w:sz w:val="30"/>
          <w:szCs w:val="30"/>
        </w:rPr>
        <w:t xml:space="preserve">Unique Titles </w:t>
      </w:r>
      <w:r w:rsidR="002206B6">
        <w:rPr>
          <w:rFonts w:ascii="Arial" w:eastAsia="Times New Roman" w:hAnsi="Arial" w:cs="Arial"/>
          <w:color w:val="2B2B2B"/>
          <w:sz w:val="30"/>
          <w:szCs w:val="30"/>
        </w:rPr>
        <w:t xml:space="preserve">csv file. </w:t>
      </w:r>
    </w:p>
    <w:p w14:paraId="3FDE100A" w14:textId="3E98F89E" w:rsidR="002206B6" w:rsidRDefault="009A7300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 w:rsidRPr="009A7300">
        <w:drawing>
          <wp:inline distT="0" distB="0" distL="0" distR="0" wp14:anchorId="1F1A6E51" wp14:editId="0AAD8A22">
            <wp:extent cx="4478367" cy="1670040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892" cy="16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9D11" w14:textId="7DAF3D31" w:rsidR="009A7300" w:rsidRDefault="002A2D6B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46CB80EE" wp14:editId="74271DE0">
            <wp:extent cx="4147002" cy="1595887"/>
            <wp:effectExtent l="0" t="0" r="635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686" cy="16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832F" w14:textId="77777777" w:rsidR="009A7300" w:rsidRPr="00B34810" w:rsidRDefault="009A7300" w:rsidP="002206B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3E11428B" w14:textId="2249AA29" w:rsidR="00B34810" w:rsidRPr="00552C37" w:rsidRDefault="00B34810" w:rsidP="001A05B5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A query 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>was</w:t>
      </w:r>
      <w:r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 written and executed to create a Retiring Titles table that contains the number of titles filled by employees who are retiring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, then 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 xml:space="preserve">I 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>export</w:t>
      </w:r>
      <w:r w:rsidR="001A05B5">
        <w:rPr>
          <w:rFonts w:ascii="Arial" w:eastAsia="Times New Roman" w:hAnsi="Arial" w:cs="Arial"/>
          <w:color w:val="2B2B2B"/>
          <w:sz w:val="30"/>
          <w:szCs w:val="30"/>
        </w:rPr>
        <w:t>ed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 the table to a</w:t>
      </w:r>
      <w:r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 Retiring</w:t>
      </w:r>
      <w:r w:rsidR="00552C37">
        <w:rPr>
          <w:rFonts w:ascii="Arial" w:eastAsia="Times New Roman" w:hAnsi="Arial" w:cs="Arial"/>
          <w:color w:val="2B2B2B"/>
          <w:sz w:val="30"/>
          <w:szCs w:val="30"/>
        </w:rPr>
        <w:t xml:space="preserve"> Titles csv file.</w:t>
      </w:r>
    </w:p>
    <w:p w14:paraId="30422184" w14:textId="7A8F547C" w:rsidR="002A2D6B" w:rsidRDefault="006A6708" w:rsidP="002A2D6B">
      <w:pPr>
        <w:spacing w:before="100" w:beforeAutospacing="1" w:after="100" w:afterAutospacing="1" w:line="360" w:lineRule="atLeast"/>
        <w:ind w:left="720" w:firstLine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7A900AC" wp14:editId="4CE8C641">
            <wp:extent cx="4476791" cy="1199072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69" cy="12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588" w14:textId="76371B78" w:rsidR="002A2D6B" w:rsidRDefault="009A3ECF" w:rsidP="002A2D6B">
      <w:pPr>
        <w:spacing w:before="100" w:beforeAutospacing="1" w:after="100" w:afterAutospacing="1" w:line="360" w:lineRule="atLeast"/>
        <w:ind w:left="720" w:firstLine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25BA3D" wp14:editId="1D27B5BC">
            <wp:extent cx="2292650" cy="2307684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211" cy="23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6FB5" w14:textId="77777777" w:rsidR="002A2D6B" w:rsidRPr="00B34810" w:rsidRDefault="002A2D6B" w:rsidP="002A2D6B">
      <w:pPr>
        <w:spacing w:before="100" w:beforeAutospacing="1" w:after="100" w:afterAutospacing="1" w:line="360" w:lineRule="atLeast"/>
        <w:ind w:left="720" w:firstLine="720"/>
        <w:rPr>
          <w:rFonts w:ascii="Arial" w:eastAsia="Times New Roman" w:hAnsi="Arial" w:cs="Arial"/>
          <w:color w:val="2B2B2B"/>
          <w:sz w:val="30"/>
          <w:szCs w:val="30"/>
        </w:rPr>
      </w:pPr>
    </w:p>
    <w:p w14:paraId="25BE9116" w14:textId="77777777" w:rsidR="002A2D6B" w:rsidRPr="00B34810" w:rsidRDefault="002A2D6B" w:rsidP="002A2D6B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</w:p>
    <w:p w14:paraId="33F76051" w14:textId="1630FE59" w:rsidR="002A2D6B" w:rsidRPr="00552C37" w:rsidRDefault="001A05B5" w:rsidP="001A05B5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Lastly, a</w:t>
      </w:r>
      <w:r w:rsidR="002A2D6B"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 query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was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2A2D6B" w:rsidRPr="00552C37">
        <w:rPr>
          <w:rFonts w:ascii="Arial" w:eastAsia="Times New Roman" w:hAnsi="Arial" w:cs="Arial"/>
          <w:color w:val="2B2B2B"/>
          <w:sz w:val="30"/>
          <w:szCs w:val="30"/>
        </w:rPr>
        <w:t>written and executed to create a Mentorship Eligibility table for current employees who were born between January 1, 1965 and December 31, 1965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, then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I 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>export</w:t>
      </w:r>
      <w:r>
        <w:rPr>
          <w:rFonts w:ascii="Arial" w:eastAsia="Times New Roman" w:hAnsi="Arial" w:cs="Arial"/>
          <w:color w:val="2B2B2B"/>
          <w:sz w:val="30"/>
          <w:szCs w:val="30"/>
        </w:rPr>
        <w:t>ed</w:t>
      </w:r>
      <w:r w:rsidR="00552C37" w:rsidRPr="00552C37">
        <w:rPr>
          <w:rFonts w:ascii="Arial" w:eastAsia="Times New Roman" w:hAnsi="Arial" w:cs="Arial"/>
          <w:color w:val="2B2B2B"/>
          <w:sz w:val="30"/>
          <w:szCs w:val="30"/>
        </w:rPr>
        <w:t xml:space="preserve"> the table to a</w:t>
      </w:r>
      <w:r w:rsidR="00552C37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2A2D6B" w:rsidRPr="00552C37">
        <w:rPr>
          <w:rFonts w:ascii="Arial" w:eastAsia="Times New Roman" w:hAnsi="Arial" w:cs="Arial"/>
          <w:color w:val="2B2B2B"/>
          <w:sz w:val="30"/>
          <w:szCs w:val="30"/>
        </w:rPr>
        <w:t>Mentorship Eligibility csv</w:t>
      </w:r>
      <w:r w:rsidR="00552C37">
        <w:rPr>
          <w:rFonts w:ascii="Arial" w:eastAsia="Times New Roman" w:hAnsi="Arial" w:cs="Arial"/>
          <w:color w:val="2B2B2B"/>
          <w:sz w:val="30"/>
          <w:szCs w:val="30"/>
        </w:rPr>
        <w:t xml:space="preserve"> file</w:t>
      </w:r>
      <w:r w:rsidR="002A2D6B" w:rsidRPr="00552C37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44A8E63D" w14:textId="1773A280" w:rsidR="002A2D6B" w:rsidRDefault="002A2D6B" w:rsidP="002A2D6B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0398AEE1" wp14:editId="0925B079">
            <wp:extent cx="4537494" cy="2473322"/>
            <wp:effectExtent l="0" t="0" r="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814" cy="24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BAA0" w14:textId="087A53B2" w:rsidR="009A3ECF" w:rsidRPr="002A2D6B" w:rsidRDefault="009A3ECF" w:rsidP="002A2D6B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 w:rsidRPr="009A3ECF">
        <w:lastRenderedPageBreak/>
        <w:drawing>
          <wp:inline distT="0" distB="0" distL="0" distR="0" wp14:anchorId="57E981BE" wp14:editId="23E3AE1D">
            <wp:extent cx="4447370" cy="1388853"/>
            <wp:effectExtent l="0" t="0" r="0" b="190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43" cy="14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D43" w14:textId="77777777" w:rsidR="00B34810" w:rsidRPr="005E270C" w:rsidRDefault="00B34810" w:rsidP="005E270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582B223A" w14:textId="77777777" w:rsidR="005E270C" w:rsidRPr="005E270C" w:rsidRDefault="005E270C" w:rsidP="005E270C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5E270C">
        <w:rPr>
          <w:rFonts w:ascii="Arial" w:eastAsia="Times New Roman" w:hAnsi="Arial" w:cs="Arial"/>
          <w:color w:val="2B2B2B"/>
          <w:sz w:val="30"/>
          <w:szCs w:val="30"/>
        </w:rPr>
        <w:t>Summary:</w:t>
      </w:r>
    </w:p>
    <w:p w14:paraId="75BCF4BD" w14:textId="556AEABE" w:rsidR="00B34810" w:rsidRPr="00B34810" w:rsidRDefault="001A05B5" w:rsidP="00B34810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following questions were answered in hopes to provide insight i</w:t>
      </w:r>
      <w:r w:rsidR="00B34810" w:rsidRPr="00B34810">
        <w:rPr>
          <w:rFonts w:ascii="Arial" w:eastAsia="Times New Roman" w:hAnsi="Arial" w:cs="Arial"/>
          <w:color w:val="2B2B2B"/>
          <w:sz w:val="30"/>
          <w:szCs w:val="30"/>
        </w:rPr>
        <w:t>nto the upcoming "silver tsunami."</w:t>
      </w:r>
    </w:p>
    <w:p w14:paraId="6D05DAE9" w14:textId="21494C3C" w:rsidR="00B34810" w:rsidRDefault="00B34810" w:rsidP="00B3481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B34810">
        <w:rPr>
          <w:rFonts w:ascii="Arial" w:eastAsia="Times New Roman" w:hAnsi="Arial" w:cs="Arial"/>
          <w:color w:val="2B2B2B"/>
          <w:sz w:val="30"/>
          <w:szCs w:val="30"/>
        </w:rPr>
        <w:t>How many roles will need to be filled as the "silver tsunami" begins to make an impact?</w:t>
      </w:r>
    </w:p>
    <w:p w14:paraId="13FE5DE9" w14:textId="07BB51B4" w:rsidR="006A6708" w:rsidRPr="006A6708" w:rsidRDefault="006A6708" w:rsidP="006A6708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According to the below chart, which shows the </w:t>
      </w:r>
      <w:r w:rsidRPr="006A6708">
        <w:rPr>
          <w:rFonts w:ascii="Arial" w:eastAsia="Times New Roman" w:hAnsi="Arial" w:cs="Arial"/>
          <w:color w:val="2B2B2B"/>
          <w:sz w:val="30"/>
          <w:szCs w:val="30"/>
        </w:rPr>
        <w:t>number of employees by their most recent job title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Pr="006A6708">
        <w:rPr>
          <w:rFonts w:ascii="Arial" w:eastAsia="Times New Roman" w:hAnsi="Arial" w:cs="Arial"/>
          <w:color w:val="2B2B2B"/>
          <w:sz w:val="30"/>
          <w:szCs w:val="30"/>
        </w:rPr>
        <w:t>who are about to retire</w:t>
      </w:r>
      <w:r>
        <w:rPr>
          <w:rFonts w:ascii="Arial" w:eastAsia="Times New Roman" w:hAnsi="Arial" w:cs="Arial"/>
          <w:color w:val="2B2B2B"/>
          <w:sz w:val="30"/>
          <w:szCs w:val="30"/>
        </w:rPr>
        <w:t>, seven distinct roles (job titles) will need to be filled.</w:t>
      </w:r>
    </w:p>
    <w:p w14:paraId="16545BF5" w14:textId="77777777" w:rsidR="006A6708" w:rsidRDefault="006A6708" w:rsidP="001A05B5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66763F84" w14:textId="59A8DBDA" w:rsidR="006A6708" w:rsidRDefault="006A6708" w:rsidP="00B3481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075B884C" wp14:editId="5D888467">
            <wp:extent cx="2292650" cy="2307684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211" cy="23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2B56" w14:textId="77777777" w:rsidR="001A05B5" w:rsidRPr="00B34810" w:rsidRDefault="001A05B5" w:rsidP="001A05B5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14AC1E59" w14:textId="2A9FEE7A" w:rsidR="00B34810" w:rsidRDefault="00B34810" w:rsidP="00B3481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B34810">
        <w:rPr>
          <w:rFonts w:ascii="Arial" w:eastAsia="Times New Roman" w:hAnsi="Arial" w:cs="Arial"/>
          <w:color w:val="2B2B2B"/>
          <w:sz w:val="30"/>
          <w:szCs w:val="30"/>
        </w:rPr>
        <w:lastRenderedPageBreak/>
        <w:t>Are there enough qualified, retirement-ready employees in the departments to mentor the next generation of Pewlett Hackard employees?</w:t>
      </w:r>
    </w:p>
    <w:p w14:paraId="548C8E7E" w14:textId="34445948" w:rsidR="006A6708" w:rsidRDefault="006A6708" w:rsidP="006A6708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There are 1</w:t>
      </w:r>
      <w:r w:rsidR="00706C05">
        <w:rPr>
          <w:rFonts w:ascii="Arial" w:eastAsia="Times New Roman" w:hAnsi="Arial" w:cs="Arial"/>
          <w:color w:val="2B2B2B"/>
          <w:sz w:val="30"/>
          <w:szCs w:val="30"/>
        </w:rPr>
        <w:t>549 rows of data (employees) who are retirement-ready in the departments who may mentor the next generation of Pewlett Hackard employees.</w:t>
      </w:r>
    </w:p>
    <w:p w14:paraId="1D8FA454" w14:textId="77777777" w:rsidR="006A6708" w:rsidRDefault="006A6708" w:rsidP="006A6708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7347E3F9" w14:textId="48C34D64" w:rsidR="006A6708" w:rsidRDefault="006A6708" w:rsidP="00B3481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0C35EA8E" wp14:editId="550ABBD7">
            <wp:extent cx="4692950" cy="682458"/>
            <wp:effectExtent l="0" t="0" r="0" b="3810"/>
            <wp:docPr id="13" name="Picture 13" descr="Graphical user interface, text, chat or text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chat or text messag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191" cy="6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CBF3" w14:textId="210E7415" w:rsidR="001A05B5" w:rsidRDefault="001A05B5" w:rsidP="001A05B5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68D6FC69" w14:textId="41FF8E78" w:rsidR="00F62247" w:rsidRDefault="00F62247" w:rsidP="005E270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In summary, seven roles will need to be filled as a result of the upcoming “Silver Tsunami”</w:t>
      </w:r>
      <w:r w:rsidR="008828D4">
        <w:rPr>
          <w:rFonts w:ascii="Arial" w:eastAsia="Times New Roman" w:hAnsi="Arial" w:cs="Arial"/>
          <w:color w:val="2B2B2B"/>
          <w:sz w:val="30"/>
          <w:szCs w:val="30"/>
        </w:rPr>
        <w:t>, totaling up to</w:t>
      </w:r>
      <w:r w:rsidR="005D1657">
        <w:rPr>
          <w:rFonts w:ascii="Arial" w:eastAsia="Times New Roman" w:hAnsi="Arial" w:cs="Arial"/>
          <w:color w:val="2B2B2B"/>
          <w:sz w:val="30"/>
          <w:szCs w:val="30"/>
        </w:rPr>
        <w:t xml:space="preserve"> 90,398 positions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. However, on the positive side, there are 1,549 rows of retirement-ready employees in departments who may mentor the next generation of Pewlett Hackard employees so valuable knowledge and skills may be transferred. </w:t>
      </w:r>
    </w:p>
    <w:p w14:paraId="2FDC3103" w14:textId="77777777" w:rsidR="004D1CE6" w:rsidRDefault="004D1CE6" w:rsidP="004D1CE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4A61DB32" w14:textId="59498B00" w:rsidR="005D1657" w:rsidRDefault="005D1657" w:rsidP="005D1657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Furthermore, the below queries may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provide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additional insight into </w:t>
      </w:r>
      <w:r>
        <w:rPr>
          <w:rFonts w:ascii="Arial" w:eastAsia="Times New Roman" w:hAnsi="Arial" w:cs="Arial"/>
          <w:color w:val="2B2B2B"/>
          <w:sz w:val="30"/>
          <w:szCs w:val="30"/>
        </w:rPr>
        <w:t>both the Sales department and the</w:t>
      </w:r>
      <w:r w:rsidR="004D1CE6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Development </w:t>
      </w:r>
      <w:r>
        <w:rPr>
          <w:rFonts w:ascii="Arial" w:eastAsia="Times New Roman" w:hAnsi="Arial" w:cs="Arial"/>
          <w:color w:val="2B2B2B"/>
          <w:sz w:val="30"/>
          <w:szCs w:val="30"/>
        </w:rPr>
        <w:t>department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2B2B2B"/>
          <w:sz w:val="30"/>
          <w:szCs w:val="30"/>
        </w:rPr>
        <w:t>and how the upcoming “Silver Tsunami” may adversely affect them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4D1CE6">
        <w:rPr>
          <w:rFonts w:ascii="Arial" w:eastAsia="Times New Roman" w:hAnsi="Arial" w:cs="Arial"/>
          <w:color w:val="2B2B2B"/>
          <w:sz w:val="30"/>
          <w:szCs w:val="30"/>
        </w:rPr>
        <w:t>with a large number of attrition</w:t>
      </w:r>
      <w:r>
        <w:rPr>
          <w:rFonts w:ascii="Arial" w:eastAsia="Times New Roman" w:hAnsi="Arial" w:cs="Arial"/>
          <w:color w:val="2B2B2B"/>
          <w:sz w:val="30"/>
          <w:szCs w:val="30"/>
        </w:rPr>
        <w:t>.</w:t>
      </w:r>
      <w:r w:rsidR="0036112C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</w:p>
    <w:p w14:paraId="430E49BD" w14:textId="7BA3033A" w:rsidR="00F62247" w:rsidRDefault="005D1657" w:rsidP="0036112C">
      <w:pPr>
        <w:spacing w:before="100" w:beforeAutospacing="1" w:after="100" w:afterAutospacing="1" w:line="360" w:lineRule="atLeast"/>
        <w:ind w:left="720" w:firstLine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BFC224" wp14:editId="661994B9">
            <wp:extent cx="3132275" cy="2203914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33" cy="22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D3F6" w14:textId="481F0518" w:rsidR="0036112C" w:rsidRDefault="0036112C" w:rsidP="004D1CE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The results of the above query identified 7,301 employees who may be retirement eligible. Likewise, the below query identified a total of </w:t>
      </w:r>
      <w:r w:rsidR="004D1CE6">
        <w:rPr>
          <w:rFonts w:ascii="Arial" w:eastAsia="Times New Roman" w:hAnsi="Arial" w:cs="Arial"/>
          <w:color w:val="2B2B2B"/>
          <w:sz w:val="30"/>
          <w:szCs w:val="30"/>
        </w:rPr>
        <w:t>18,928</w:t>
      </w:r>
      <w:r>
        <w:rPr>
          <w:rFonts w:ascii="Arial" w:eastAsia="Times New Roman" w:hAnsi="Arial" w:cs="Arial"/>
          <w:color w:val="2B2B2B"/>
          <w:sz w:val="30"/>
          <w:szCs w:val="30"/>
        </w:rPr>
        <w:t xml:space="preserve"> employees who may be retirement eligible</w:t>
      </w:r>
      <w:r w:rsidR="004D1CE6">
        <w:rPr>
          <w:rFonts w:ascii="Arial" w:eastAsia="Times New Roman" w:hAnsi="Arial" w:cs="Arial"/>
          <w:color w:val="2B2B2B"/>
          <w:sz w:val="30"/>
          <w:szCs w:val="30"/>
        </w:rPr>
        <w:t xml:space="preserve"> from both the Sales and Development teams combined</w:t>
      </w:r>
      <w:r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2F69E0A6" w14:textId="00375C04" w:rsidR="0036112C" w:rsidRDefault="0036112C" w:rsidP="0036112C">
      <w:pPr>
        <w:spacing w:before="100" w:beforeAutospacing="1" w:after="100" w:afterAutospacing="1" w:line="360" w:lineRule="atLeast"/>
        <w:ind w:left="720" w:firstLine="72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6D1A8E4" wp14:editId="58BA626F">
            <wp:extent cx="3487588" cy="219537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668" cy="22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EB82" w14:textId="2D67E651" w:rsidR="005E270C" w:rsidRPr="005E270C" w:rsidRDefault="005E270C" w:rsidP="004D1CE6">
      <w:pPr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2B2B2B"/>
          <w:sz w:val="30"/>
          <w:szCs w:val="30"/>
        </w:rPr>
      </w:pPr>
    </w:p>
    <w:p w14:paraId="0E9A70A1" w14:textId="77777777" w:rsidR="005E270C" w:rsidRDefault="005E270C"/>
    <w:sectPr w:rsidR="005E270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B4F28" w14:textId="77777777" w:rsidR="00603B56" w:rsidRDefault="00603B56" w:rsidP="005E270C">
      <w:pPr>
        <w:spacing w:after="0" w:line="240" w:lineRule="auto"/>
      </w:pPr>
      <w:r>
        <w:separator/>
      </w:r>
    </w:p>
  </w:endnote>
  <w:endnote w:type="continuationSeparator" w:id="0">
    <w:p w14:paraId="7BF4D491" w14:textId="77777777" w:rsidR="00603B56" w:rsidRDefault="00603B56" w:rsidP="005E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13AB3" w14:textId="77777777" w:rsidR="00603B56" w:rsidRDefault="00603B56" w:rsidP="005E270C">
      <w:pPr>
        <w:spacing w:after="0" w:line="240" w:lineRule="auto"/>
      </w:pPr>
      <w:r>
        <w:separator/>
      </w:r>
    </w:p>
  </w:footnote>
  <w:footnote w:type="continuationSeparator" w:id="0">
    <w:p w14:paraId="0ED9D3AD" w14:textId="77777777" w:rsidR="00603B56" w:rsidRDefault="00603B56" w:rsidP="005E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4A30" w14:textId="661A63A2" w:rsidR="005E270C" w:rsidRDefault="005E270C" w:rsidP="005E270C">
    <w:pPr>
      <w:pStyle w:val="Header"/>
      <w:jc w:val="center"/>
      <w:rPr>
        <w:b/>
        <w:bCs/>
        <w:sz w:val="28"/>
        <w:szCs w:val="28"/>
        <w:u w:val="single"/>
      </w:rPr>
    </w:pPr>
    <w:r w:rsidRPr="005E270C">
      <w:rPr>
        <w:b/>
        <w:bCs/>
        <w:sz w:val="28"/>
        <w:szCs w:val="28"/>
        <w:u w:val="single"/>
      </w:rPr>
      <w:t>MODULE 7 CHALLENGE – PEWLETT HACKER ANALYSIS OF “SILVER TSUNAMI”</w:t>
    </w:r>
  </w:p>
  <w:p w14:paraId="1D6D3D9B" w14:textId="55B6E79D" w:rsidR="005E270C" w:rsidRDefault="005E270C" w:rsidP="005E270C"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>BY MONICA HOLMES</w:t>
    </w:r>
  </w:p>
  <w:p w14:paraId="64E04FFE" w14:textId="5B92DBED" w:rsidR="005E270C" w:rsidRDefault="005E270C" w:rsidP="005E270C"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>04/10/2021</w:t>
    </w:r>
  </w:p>
  <w:p w14:paraId="2C0C0C7C" w14:textId="77777777" w:rsidR="005E270C" w:rsidRPr="005E270C" w:rsidRDefault="005E270C" w:rsidP="005E270C">
    <w:pPr>
      <w:pStyle w:val="Header"/>
      <w:jc w:val="cent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64AAA"/>
    <w:multiLevelType w:val="multilevel"/>
    <w:tmpl w:val="5F7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63808"/>
    <w:multiLevelType w:val="multilevel"/>
    <w:tmpl w:val="B9E0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0C"/>
    <w:rsid w:val="001A05B5"/>
    <w:rsid w:val="002206B6"/>
    <w:rsid w:val="002A2D6B"/>
    <w:rsid w:val="002C03AF"/>
    <w:rsid w:val="0036112C"/>
    <w:rsid w:val="004D1CE6"/>
    <w:rsid w:val="00552C37"/>
    <w:rsid w:val="005D1657"/>
    <w:rsid w:val="005E270C"/>
    <w:rsid w:val="00603B56"/>
    <w:rsid w:val="006A6708"/>
    <w:rsid w:val="00706C05"/>
    <w:rsid w:val="008828D4"/>
    <w:rsid w:val="009A3ECF"/>
    <w:rsid w:val="009A7300"/>
    <w:rsid w:val="00B34810"/>
    <w:rsid w:val="00B51E3A"/>
    <w:rsid w:val="00C92566"/>
    <w:rsid w:val="00F6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09F1"/>
  <w15:chartTrackingRefBased/>
  <w15:docId w15:val="{0C97D96F-9D27-4031-B24F-0A10995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7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27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0C"/>
  </w:style>
  <w:style w:type="paragraph" w:styleId="Footer">
    <w:name w:val="footer"/>
    <w:basedOn w:val="Normal"/>
    <w:link w:val="FooterChar"/>
    <w:uiPriority w:val="99"/>
    <w:unhideWhenUsed/>
    <w:rsid w:val="005E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064">
                              <w:blockQuote w:val="1"/>
                              <w:marLeft w:val="0"/>
                              <w:marRight w:val="0"/>
                              <w:marTop w:val="75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5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57942">
                              <w:blockQuote w:val="1"/>
                              <w:marLeft w:val="0"/>
                              <w:marRight w:val="0"/>
                              <w:marTop w:val="75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5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848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52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743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3948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6435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2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4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4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0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0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7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8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6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3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0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6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9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9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4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1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0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6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1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8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6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8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2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holmes</dc:creator>
  <cp:keywords/>
  <dc:description/>
  <cp:lastModifiedBy>monica holmes</cp:lastModifiedBy>
  <cp:revision>2</cp:revision>
  <dcterms:created xsi:type="dcterms:W3CDTF">2021-04-10T23:36:00Z</dcterms:created>
  <dcterms:modified xsi:type="dcterms:W3CDTF">2021-04-11T03:14:00Z</dcterms:modified>
</cp:coreProperties>
</file>