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15F307" w14:textId="77777777" w:rsidR="00004B9B" w:rsidRDefault="00000000">
      <w:pPr>
        <w:pStyle w:val="Heading1"/>
      </w:pPr>
      <w:bookmarkStart w:id="0" w:name="legal-review-crimetime-sentencing-logic"/>
      <w:r>
        <w:t>Legal Review: CrimeTime Sentencing Logic</w:t>
      </w:r>
    </w:p>
    <w:p w14:paraId="2F192897" w14:textId="77777777" w:rsidR="00004B9B" w:rsidRDefault="00000000">
      <w:pPr>
        <w:pStyle w:val="FirstParagraph"/>
      </w:pPr>
      <w:r>
        <w:rPr>
          <w:b/>
          <w:bCs/>
        </w:rPr>
        <w:t>Purpose:</w:t>
      </w:r>
      <w:r>
        <w:t xml:space="preserve"> This document contains legal rules that our system applies when determining offense classification and sentencing eligibility under New York Penal Law. Please review each statement and indicate whether it is correct, incorrect, or needs clarification. Add notes where you disagree or have additional context.</w:t>
      </w:r>
    </w:p>
    <w:p w14:paraId="7336E28C" w14:textId="77777777" w:rsidR="00004B9B" w:rsidRDefault="00000000">
      <w:pPr>
        <w:pStyle w:val="BodyText"/>
      </w:pPr>
      <w:r>
        <w:rPr>
          <w:b/>
          <w:bCs/>
        </w:rPr>
        <w:t>Instructions:</w:t>
      </w:r>
      <w:r>
        <w:t xml:space="preserve"> - Mark each rule as </w:t>
      </w:r>
      <w:r>
        <w:rPr>
          <w:b/>
          <w:bCs/>
        </w:rPr>
        <w:t>Correct</w:t>
      </w:r>
      <w:r>
        <w:t xml:space="preserve">, </w:t>
      </w:r>
      <w:r>
        <w:rPr>
          <w:b/>
          <w:bCs/>
        </w:rPr>
        <w:t>Incorrect</w:t>
      </w:r>
      <w:r>
        <w:t xml:space="preserve">, or </w:t>
      </w:r>
      <w:r>
        <w:rPr>
          <w:b/>
          <w:bCs/>
        </w:rPr>
        <w:t>Unsure</w:t>
      </w:r>
      <w:r>
        <w:t xml:space="preserve"> - Use the </w:t>
      </w:r>
      <w:r>
        <w:rPr>
          <w:b/>
          <w:bCs/>
        </w:rPr>
        <w:t>Notes</w:t>
      </w:r>
      <w:r>
        <w:t xml:space="preserve"> field to explain any disagreement or add nuance - Section references like </w:t>
      </w:r>
      <w:r>
        <w:rPr>
          <w:rStyle w:val="VerbatimChar"/>
        </w:rPr>
        <w:t>[Ref: A2]</w:t>
      </w:r>
      <w:r>
        <w:t xml:space="preserve"> are internal tracking tags — you can ignore them - If a list of statutes is provided, please confirm it matches current law or note any additions/removals</w:t>
      </w:r>
    </w:p>
    <w:p w14:paraId="1B9E0FD2" w14:textId="77777777" w:rsidR="00004B9B" w:rsidRDefault="00E254BB">
      <w:r>
        <w:rPr>
          <w:noProof/>
        </w:rPr>
        <w:pict w14:anchorId="6161FA62">
          <v:rect id="_x0000_i1037" alt="" style="width:468pt;height:.05pt;mso-width-percent:0;mso-height-percent:0;mso-width-percent:0;mso-height-percent:0" o:hralign="center" o:hrstd="t" o:hr="t"/>
        </w:pict>
      </w:r>
    </w:p>
    <w:p w14:paraId="19D1A19D" w14:textId="77777777" w:rsidR="00004B9B" w:rsidRDefault="00000000">
      <w:pPr>
        <w:pStyle w:val="Heading2"/>
      </w:pPr>
      <w:bookmarkStart w:id="1" w:name="part-1-classification-basic-eligibility"/>
      <w:r>
        <w:t>Part 1: Classification &amp; Basic Eligibility</w:t>
      </w:r>
    </w:p>
    <w:p w14:paraId="1A31D1F7" w14:textId="77777777" w:rsidR="00004B9B" w:rsidRDefault="00000000">
      <w:pPr>
        <w:pStyle w:val="Heading3"/>
      </w:pPr>
      <w:bookmarkStart w:id="2" w:name="rule-1-what-counts-as-a-crime-ref-a1"/>
      <w:r>
        <w:t xml:space="preserve">Rule 1 — What counts as a “crime” </w:t>
      </w:r>
      <w:r>
        <w:rPr>
          <w:rStyle w:val="VerbatimChar"/>
        </w:rPr>
        <w:t>[Ref: A1]</w:t>
      </w:r>
    </w:p>
    <w:p w14:paraId="0450A09D" w14:textId="77777777" w:rsidR="00004B9B" w:rsidRDefault="00000000">
      <w:pPr>
        <w:pStyle w:val="FirstParagraph"/>
      </w:pPr>
      <w:r>
        <w:t>Under NY Penal Law, only misdemeanors and felonies are classified as “crimes.” Violations (e.g., disorderly conduct) are NOT crimes.</w:t>
      </w:r>
    </w:p>
    <w:p w14:paraId="242E5D23" w14:textId="77777777" w:rsidR="00004B9B" w:rsidRDefault="00000000">
      <w:pPr>
        <w:pStyle w:val="Compact"/>
        <w:numPr>
          <w:ilvl w:val="0"/>
          <w:numId w:val="1"/>
        </w:numPr>
      </w:pPr>
      <w:r>
        <w:t>Correct</w:t>
      </w:r>
    </w:p>
    <w:p w14:paraId="21B7C0BD" w14:textId="77777777" w:rsidR="00004B9B" w:rsidRDefault="00000000">
      <w:pPr>
        <w:pStyle w:val="Compact"/>
        <w:numPr>
          <w:ilvl w:val="0"/>
          <w:numId w:val="2"/>
        </w:numPr>
      </w:pPr>
      <w:r>
        <w:t>Incorrect</w:t>
      </w:r>
    </w:p>
    <w:p w14:paraId="2169CEE8" w14:textId="77777777" w:rsidR="00004B9B" w:rsidRDefault="00000000">
      <w:pPr>
        <w:pStyle w:val="Compact"/>
        <w:numPr>
          <w:ilvl w:val="0"/>
          <w:numId w:val="3"/>
        </w:numPr>
      </w:pPr>
      <w:r>
        <w:t>Unsure</w:t>
      </w:r>
    </w:p>
    <w:p w14:paraId="73334F41" w14:textId="6D9FEE1B" w:rsidR="00004B9B" w:rsidRDefault="00000000">
      <w:pPr>
        <w:pStyle w:val="FirstParagraph"/>
      </w:pPr>
      <w:r>
        <w:rPr>
          <w:b/>
          <w:bCs/>
        </w:rPr>
        <w:t>Notes:</w:t>
      </w:r>
      <w:r>
        <w:t xml:space="preserve"> _______________________________________________</w:t>
      </w:r>
    </w:p>
    <w:p w14:paraId="12745A91" w14:textId="77777777" w:rsidR="00004B9B" w:rsidRDefault="00000000">
      <w:pPr>
        <w:pStyle w:val="Heading3"/>
      </w:pPr>
      <w:bookmarkStart w:id="3" w:name="X48e52009b8092b581f176fbba226e7de87e4d1d"/>
      <w:bookmarkEnd w:id="2"/>
      <w:r>
        <w:t xml:space="preserve">Rule 2 — Youthful Offender eligibility </w:t>
      </w:r>
      <w:r>
        <w:rPr>
          <w:rStyle w:val="VerbatimChar"/>
        </w:rPr>
        <w:t>[Ref: A2]</w:t>
      </w:r>
    </w:p>
    <w:p w14:paraId="14C31A03" w14:textId="77777777" w:rsidR="00004B9B" w:rsidRDefault="00000000">
      <w:pPr>
        <w:pStyle w:val="FirstParagraph"/>
      </w:pPr>
      <w:r>
        <w:t>A defendant is eligible for Youthful Offender (YO) treatment if the offense is a crime (misdemeanor or felony) AND the offense is NOT a Class A-I or Class A-II felony. Class A-I and A-II felonies are explicitly excluded from YO eligibility under CPL §720.10(2)(a).</w:t>
      </w:r>
    </w:p>
    <w:p w14:paraId="1BC99472" w14:textId="77777777" w:rsidR="00004B9B" w:rsidRDefault="00000000">
      <w:pPr>
        <w:pStyle w:val="Compact"/>
        <w:numPr>
          <w:ilvl w:val="0"/>
          <w:numId w:val="4"/>
        </w:numPr>
      </w:pPr>
      <w:r>
        <w:t>Correct</w:t>
      </w:r>
    </w:p>
    <w:p w14:paraId="1F50AB76" w14:textId="77777777" w:rsidR="00004B9B" w:rsidRDefault="00000000">
      <w:pPr>
        <w:pStyle w:val="Compact"/>
        <w:numPr>
          <w:ilvl w:val="0"/>
          <w:numId w:val="5"/>
        </w:numPr>
      </w:pPr>
      <w:r>
        <w:t>Incorrect</w:t>
      </w:r>
    </w:p>
    <w:p w14:paraId="74CEA3BB" w14:textId="77777777" w:rsidR="00004B9B" w:rsidRDefault="00000000">
      <w:pPr>
        <w:pStyle w:val="Compact"/>
        <w:numPr>
          <w:ilvl w:val="0"/>
          <w:numId w:val="6"/>
        </w:numPr>
      </w:pPr>
      <w:r>
        <w:t>Unsure</w:t>
      </w:r>
    </w:p>
    <w:p w14:paraId="366C4348" w14:textId="77777777" w:rsidR="00004B9B" w:rsidRDefault="00000000">
      <w:pPr>
        <w:pStyle w:val="FirstParagraph"/>
      </w:pPr>
      <w:r>
        <w:rPr>
          <w:b/>
          <w:bCs/>
        </w:rPr>
        <w:t>Notes:</w:t>
      </w:r>
      <w:r>
        <w:t xml:space="preserve"> _______________________________________________</w:t>
      </w:r>
    </w:p>
    <w:p w14:paraId="725DEEDB" w14:textId="77777777" w:rsidR="00004B9B" w:rsidRDefault="00000000">
      <w:pPr>
        <w:pStyle w:val="Heading3"/>
      </w:pPr>
      <w:bookmarkStart w:id="4" w:name="X85fbc39ec827a0603630ae6d055b18e3cbe2524"/>
      <w:bookmarkEnd w:id="3"/>
      <w:r>
        <w:t xml:space="preserve">Rule 3 — Predicate exposure (repeat offender eligibility) </w:t>
      </w:r>
      <w:r>
        <w:rPr>
          <w:rStyle w:val="VerbatimChar"/>
        </w:rPr>
        <w:t>[Ref: A6]</w:t>
      </w:r>
    </w:p>
    <w:p w14:paraId="18A12F43" w14:textId="77777777" w:rsidR="00004B9B" w:rsidRDefault="00000000">
      <w:pPr>
        <w:pStyle w:val="FirstParagraph"/>
      </w:pPr>
      <w:r>
        <w:t>An offense has “predicate exposure” — meaning it can trigger sentencing enhancements for repeat felony offenders under PL §70.06 — if it is a felony AND is NOT a Class A-I felony.</w:t>
      </w:r>
    </w:p>
    <w:p w14:paraId="7A9EDFCC" w14:textId="77777777" w:rsidR="00004B9B" w:rsidRDefault="00000000">
      <w:pPr>
        <w:pStyle w:val="BodyText"/>
      </w:pPr>
      <w:r>
        <w:rPr>
          <w:b/>
          <w:bCs/>
        </w:rPr>
        <w:lastRenderedPageBreak/>
        <w:t>Important distinction:</w:t>
      </w:r>
      <w:r>
        <w:t xml:space="preserve"> Class A-I felonies are excluded from predicate exposure (PL §70.06(1)(a)). However, Class A-II felonies ARE included — PL §70.06(3)(a) and §70.06(4)(a) have live sentencing table entries for Class A-II as a second felony offender.</w:t>
      </w:r>
    </w:p>
    <w:p w14:paraId="3BFC99BC" w14:textId="77777777" w:rsidR="00004B9B" w:rsidRDefault="00000000">
      <w:pPr>
        <w:pStyle w:val="Compact"/>
        <w:numPr>
          <w:ilvl w:val="0"/>
          <w:numId w:val="7"/>
        </w:numPr>
      </w:pPr>
      <w:r>
        <w:t>Correct</w:t>
      </w:r>
    </w:p>
    <w:p w14:paraId="64A2881A" w14:textId="77777777" w:rsidR="00004B9B" w:rsidRDefault="00000000">
      <w:pPr>
        <w:pStyle w:val="Compact"/>
        <w:numPr>
          <w:ilvl w:val="0"/>
          <w:numId w:val="8"/>
        </w:numPr>
      </w:pPr>
      <w:r>
        <w:t>Incorrect</w:t>
      </w:r>
    </w:p>
    <w:p w14:paraId="4A4C403C" w14:textId="77777777" w:rsidR="00004B9B" w:rsidRDefault="00000000">
      <w:pPr>
        <w:pStyle w:val="Compact"/>
        <w:numPr>
          <w:ilvl w:val="0"/>
          <w:numId w:val="9"/>
        </w:numPr>
      </w:pPr>
      <w:r>
        <w:t>Unsure</w:t>
      </w:r>
    </w:p>
    <w:p w14:paraId="6A492220" w14:textId="77777777" w:rsidR="00004B9B" w:rsidRDefault="00000000">
      <w:pPr>
        <w:pStyle w:val="FirstParagraph"/>
      </w:pPr>
      <w:r>
        <w:rPr>
          <w:b/>
          <w:bCs/>
        </w:rPr>
        <w:t>Notes:</w:t>
      </w:r>
      <w:r>
        <w:t xml:space="preserve"> _______________________________________________</w:t>
      </w:r>
    </w:p>
    <w:p w14:paraId="12AF07C9" w14:textId="77777777" w:rsidR="00004B9B" w:rsidRDefault="00E254BB">
      <w:r>
        <w:rPr>
          <w:noProof/>
        </w:rPr>
        <w:pict w14:anchorId="0A4A6694">
          <v:rect id="_x0000_i1036" alt="" style="width:468pt;height:.05pt;mso-width-percent:0;mso-height-percent:0;mso-width-percent:0;mso-height-percent:0" o:hralign="center" o:hrstd="t" o:hr="t"/>
        </w:pict>
      </w:r>
    </w:p>
    <w:p w14:paraId="5FCA5B8C" w14:textId="77777777" w:rsidR="00004B9B" w:rsidRDefault="00000000">
      <w:pPr>
        <w:pStyle w:val="Heading2"/>
      </w:pPr>
      <w:bookmarkStart w:id="5" w:name="X35a4a41e95dc109f26fbd859ab1822700e1e9a8"/>
      <w:bookmarkEnd w:id="1"/>
      <w:bookmarkEnd w:id="4"/>
      <w:r>
        <w:t>Part 2: Violent Felony, SMF, and Hate Crime Eligibility</w:t>
      </w:r>
    </w:p>
    <w:p w14:paraId="7126E62B" w14:textId="77777777" w:rsidR="00004B9B" w:rsidRDefault="00000000">
      <w:pPr>
        <w:pStyle w:val="Heading3"/>
      </w:pPr>
      <w:bookmarkStart w:id="6" w:name="X56ff4a7335ce4f03fa174ebf6ebad92ce51cf2e"/>
      <w:r>
        <w:t xml:space="preserve">Rule 4 — Violent Felony Offender (VFO) status </w:t>
      </w:r>
      <w:r>
        <w:rPr>
          <w:rStyle w:val="VerbatimChar"/>
        </w:rPr>
        <w:t>[Ref: A3]</w:t>
      </w:r>
    </w:p>
    <w:p w14:paraId="7C58F76E" w14:textId="77777777" w:rsidR="00004B9B" w:rsidRDefault="00000000">
      <w:pPr>
        <w:pStyle w:val="FirstParagraph"/>
      </w:pPr>
      <w:r>
        <w:t>An offense is a “violent felony” if: - It is a Class B, C, D, or E felony, AND - Its section number appears in the VFO_LIST enumerated in PL §70.02(1)</w:t>
      </w:r>
    </w:p>
    <w:p w14:paraId="7C1921E1" w14:textId="77777777" w:rsidR="00004B9B" w:rsidRDefault="00000000">
      <w:pPr>
        <w:pStyle w:val="BodyText"/>
      </w:pPr>
      <w:r>
        <w:t>Class A-I and Class A-II felonies are NOT in the VFO framework — they are sentenced directly under PL §70.00(3)(a), outside Article 70.02 entirely.</w:t>
      </w:r>
    </w:p>
    <w:p w14:paraId="6B35BCBB" w14:textId="77777777" w:rsidR="00004B9B" w:rsidRDefault="00000000">
      <w:pPr>
        <w:pStyle w:val="Compact"/>
        <w:numPr>
          <w:ilvl w:val="0"/>
          <w:numId w:val="10"/>
        </w:numPr>
      </w:pPr>
      <w:r>
        <w:t>Correct</w:t>
      </w:r>
    </w:p>
    <w:p w14:paraId="079645DA" w14:textId="77777777" w:rsidR="00004B9B" w:rsidRDefault="00000000">
      <w:pPr>
        <w:pStyle w:val="Compact"/>
        <w:numPr>
          <w:ilvl w:val="0"/>
          <w:numId w:val="11"/>
        </w:numPr>
      </w:pPr>
      <w:r>
        <w:t>Incorrect</w:t>
      </w:r>
    </w:p>
    <w:p w14:paraId="2B026FAC" w14:textId="77777777" w:rsidR="00004B9B" w:rsidRDefault="00000000">
      <w:pPr>
        <w:pStyle w:val="Compact"/>
        <w:numPr>
          <w:ilvl w:val="0"/>
          <w:numId w:val="12"/>
        </w:numPr>
      </w:pPr>
      <w:r>
        <w:t>Unsure</w:t>
      </w:r>
    </w:p>
    <w:p w14:paraId="1782EB29" w14:textId="77777777" w:rsidR="00004B9B" w:rsidRDefault="00000000">
      <w:pPr>
        <w:pStyle w:val="FirstParagraph"/>
      </w:pPr>
      <w:r>
        <w:rPr>
          <w:b/>
          <w:bCs/>
        </w:rPr>
        <w:t>Notes:</w:t>
      </w:r>
      <w:r>
        <w:t xml:space="preserve"> _______________________________________________</w:t>
      </w:r>
    </w:p>
    <w:p w14:paraId="148436EC" w14:textId="77777777" w:rsidR="00004B9B" w:rsidRDefault="00000000">
      <w:pPr>
        <w:pStyle w:val="Heading3"/>
      </w:pPr>
      <w:bookmarkStart w:id="7" w:name="X9060c1bbf1f2fc795fc48102aa8841795d8dd1a"/>
      <w:bookmarkEnd w:id="6"/>
      <w:r>
        <w:t xml:space="preserve">Rule 5 — Sexually Motivated Felony (SMF) eligibility </w:t>
      </w:r>
      <w:r>
        <w:rPr>
          <w:rStyle w:val="VerbatimChar"/>
        </w:rPr>
        <w:t>[Ref: A4]</w:t>
      </w:r>
    </w:p>
    <w:p w14:paraId="2F3BC9F6" w14:textId="77777777" w:rsidR="00004B9B" w:rsidRDefault="00000000">
      <w:pPr>
        <w:pStyle w:val="FirstParagraph"/>
      </w:pPr>
      <w:r>
        <w:t>An offense is eligible for Sexually Motivated Felony treatment if: - It is a felony, AND - Its section number appears in the SMF_LIST enumerated in PL §130.91(2)</w:t>
      </w:r>
    </w:p>
    <w:p w14:paraId="23BFAE1F" w14:textId="77777777" w:rsidR="00004B9B" w:rsidRDefault="00000000">
      <w:pPr>
        <w:pStyle w:val="BodyText"/>
      </w:pPr>
      <w:r>
        <w:t>Misdemeanors are NOT eligible for SMF treatment (felony-gated).</w:t>
      </w:r>
    </w:p>
    <w:p w14:paraId="0B87A73E" w14:textId="77777777" w:rsidR="00004B9B" w:rsidRDefault="00000000">
      <w:pPr>
        <w:pStyle w:val="Compact"/>
        <w:numPr>
          <w:ilvl w:val="0"/>
          <w:numId w:val="13"/>
        </w:numPr>
      </w:pPr>
      <w:r>
        <w:t>Correct</w:t>
      </w:r>
    </w:p>
    <w:p w14:paraId="6E27B00A" w14:textId="77777777" w:rsidR="00004B9B" w:rsidRDefault="00000000">
      <w:pPr>
        <w:pStyle w:val="Compact"/>
        <w:numPr>
          <w:ilvl w:val="0"/>
          <w:numId w:val="14"/>
        </w:numPr>
      </w:pPr>
      <w:r>
        <w:t>Incorrect</w:t>
      </w:r>
    </w:p>
    <w:p w14:paraId="03996A85" w14:textId="77777777" w:rsidR="00004B9B" w:rsidRDefault="00000000">
      <w:pPr>
        <w:pStyle w:val="Compact"/>
        <w:numPr>
          <w:ilvl w:val="0"/>
          <w:numId w:val="15"/>
        </w:numPr>
      </w:pPr>
      <w:r>
        <w:t>Unsure</w:t>
      </w:r>
    </w:p>
    <w:p w14:paraId="2F981F99" w14:textId="77777777" w:rsidR="00004B9B" w:rsidRDefault="00000000">
      <w:pPr>
        <w:pStyle w:val="FirstParagraph"/>
      </w:pPr>
      <w:r>
        <w:rPr>
          <w:b/>
          <w:bCs/>
        </w:rPr>
        <w:t>Notes:</w:t>
      </w:r>
      <w:r>
        <w:t xml:space="preserve"> _______________________________________________</w:t>
      </w:r>
    </w:p>
    <w:p w14:paraId="7A00FBA8" w14:textId="77777777" w:rsidR="00004B9B" w:rsidRDefault="00000000">
      <w:pPr>
        <w:pStyle w:val="Heading3"/>
      </w:pPr>
      <w:bookmarkStart w:id="8" w:name="rule-6-hate-crime-eligibility-ref-a5"/>
      <w:bookmarkEnd w:id="7"/>
      <w:r>
        <w:t xml:space="preserve">Rule 6 — Hate Crime eligibility </w:t>
      </w:r>
      <w:r>
        <w:rPr>
          <w:rStyle w:val="VerbatimChar"/>
        </w:rPr>
        <w:t>[Ref: A5]</w:t>
      </w:r>
    </w:p>
    <w:p w14:paraId="12C35C63" w14:textId="77777777" w:rsidR="00004B9B" w:rsidRDefault="00000000">
      <w:pPr>
        <w:pStyle w:val="FirstParagraph"/>
      </w:pPr>
      <w:r>
        <w:t>An offense is eligible for Hate Crime enhancement if its section number appears in the HATECRIME_LIST enumerated in PL §485.05(3).</w:t>
      </w:r>
    </w:p>
    <w:p w14:paraId="6BBBFB48" w14:textId="77777777" w:rsidR="00004B9B" w:rsidRDefault="00000000">
      <w:pPr>
        <w:pStyle w:val="BodyText"/>
      </w:pPr>
      <w:r>
        <w:t>This is NOT felony-gated — both misdemeanors and felonies can be hate crime-eligible.</w:t>
      </w:r>
    </w:p>
    <w:p w14:paraId="25A3F7A3" w14:textId="77777777" w:rsidR="00004B9B" w:rsidRDefault="00000000">
      <w:pPr>
        <w:pStyle w:val="Compact"/>
        <w:numPr>
          <w:ilvl w:val="0"/>
          <w:numId w:val="16"/>
        </w:numPr>
      </w:pPr>
      <w:r>
        <w:t>Correct</w:t>
      </w:r>
    </w:p>
    <w:p w14:paraId="1E5FF312" w14:textId="77777777" w:rsidR="00004B9B" w:rsidRDefault="00000000">
      <w:pPr>
        <w:pStyle w:val="Compact"/>
        <w:numPr>
          <w:ilvl w:val="0"/>
          <w:numId w:val="17"/>
        </w:numPr>
      </w:pPr>
      <w:r>
        <w:lastRenderedPageBreak/>
        <w:t>Incorrect</w:t>
      </w:r>
    </w:p>
    <w:p w14:paraId="61FCBE9F" w14:textId="77777777" w:rsidR="00004B9B" w:rsidRDefault="00000000">
      <w:pPr>
        <w:pStyle w:val="Compact"/>
        <w:numPr>
          <w:ilvl w:val="0"/>
          <w:numId w:val="18"/>
        </w:numPr>
      </w:pPr>
      <w:r>
        <w:t>Unsure</w:t>
      </w:r>
    </w:p>
    <w:p w14:paraId="3829C5BC" w14:textId="77777777" w:rsidR="00004B9B" w:rsidRDefault="00000000">
      <w:pPr>
        <w:pStyle w:val="FirstParagraph"/>
      </w:pPr>
      <w:r>
        <w:rPr>
          <w:b/>
          <w:bCs/>
        </w:rPr>
        <w:t>Notes:</w:t>
      </w:r>
      <w:r>
        <w:t xml:space="preserve"> _______________________________________________</w:t>
      </w:r>
    </w:p>
    <w:p w14:paraId="35938D52" w14:textId="77777777" w:rsidR="00004B9B" w:rsidRDefault="00000000">
      <w:pPr>
        <w:pStyle w:val="Heading3"/>
      </w:pPr>
      <w:bookmarkStart w:id="9" w:name="Xe41dadc6d3b861c32384f023fe097499101eee1"/>
      <w:bookmarkEnd w:id="8"/>
      <w:r>
        <w:t xml:space="preserve">Rule 7 — PRI 2nd Degree (70.04) reachability </w:t>
      </w:r>
      <w:r>
        <w:rPr>
          <w:rStyle w:val="VerbatimChar"/>
        </w:rPr>
        <w:t>[Ref: A7]</w:t>
      </w:r>
    </w:p>
    <w:p w14:paraId="78A15C53" w14:textId="77777777" w:rsidR="00004B9B" w:rsidRDefault="00000000">
      <w:pPr>
        <w:pStyle w:val="FirstParagraph"/>
      </w:pPr>
      <w:r>
        <w:t>An offense can trigger the PRI 2nd Degree violent felony enhancement (PL §70.04) if: - It is itself a VFO (violent felony), AND - It has predicate exposure (i.e., it is a felony that is not Class A-I)</w:t>
      </w:r>
    </w:p>
    <w:p w14:paraId="615FDEAD" w14:textId="77777777" w:rsidR="00004B9B" w:rsidRDefault="00000000">
      <w:pPr>
        <w:pStyle w:val="Compact"/>
        <w:numPr>
          <w:ilvl w:val="0"/>
          <w:numId w:val="19"/>
        </w:numPr>
      </w:pPr>
      <w:r>
        <w:t>Correct</w:t>
      </w:r>
    </w:p>
    <w:p w14:paraId="35EE7CB9" w14:textId="77777777" w:rsidR="00004B9B" w:rsidRDefault="00000000">
      <w:pPr>
        <w:pStyle w:val="Compact"/>
        <w:numPr>
          <w:ilvl w:val="0"/>
          <w:numId w:val="20"/>
        </w:numPr>
      </w:pPr>
      <w:r>
        <w:t>Incorrect</w:t>
      </w:r>
    </w:p>
    <w:p w14:paraId="193391F0" w14:textId="77777777" w:rsidR="00004B9B" w:rsidRDefault="00000000">
      <w:pPr>
        <w:pStyle w:val="Compact"/>
        <w:numPr>
          <w:ilvl w:val="0"/>
          <w:numId w:val="21"/>
        </w:numPr>
      </w:pPr>
      <w:r>
        <w:t>Unsure</w:t>
      </w:r>
    </w:p>
    <w:p w14:paraId="6A7257A9" w14:textId="77777777" w:rsidR="00004B9B" w:rsidRDefault="00000000">
      <w:pPr>
        <w:pStyle w:val="FirstParagraph"/>
      </w:pPr>
      <w:r>
        <w:rPr>
          <w:b/>
          <w:bCs/>
        </w:rPr>
        <w:t>Notes:</w:t>
      </w:r>
      <w:r>
        <w:t xml:space="preserve"> _______________________________________________</w:t>
      </w:r>
    </w:p>
    <w:p w14:paraId="3F99E66E" w14:textId="77777777" w:rsidR="00004B9B" w:rsidRDefault="00000000">
      <w:pPr>
        <w:pStyle w:val="Heading3"/>
      </w:pPr>
      <w:bookmarkStart w:id="10" w:name="X47a6ace53f7918a409036962092cb80e913a6dc"/>
      <w:bookmarkEnd w:id="9"/>
      <w:r>
        <w:t xml:space="preserve">Rule 8 — Second Felony Offender (70.06) reachability </w:t>
      </w:r>
      <w:r>
        <w:rPr>
          <w:rStyle w:val="VerbatimChar"/>
        </w:rPr>
        <w:t>[Ref: A8]</w:t>
      </w:r>
    </w:p>
    <w:p w14:paraId="0E29E35B" w14:textId="77777777" w:rsidR="00004B9B" w:rsidRDefault="00000000">
      <w:pPr>
        <w:pStyle w:val="FirstParagraph"/>
      </w:pPr>
      <w:r>
        <w:t>An offense can trigger the Second Felony Offender enhancement (PL §70.06) if: - It has predicate exposure (felony, not Class A-I), AND - It is NOT a VFO</w:t>
      </w:r>
    </w:p>
    <w:p w14:paraId="7803C1EB" w14:textId="77777777" w:rsidR="00004B9B" w:rsidRDefault="00000000">
      <w:pPr>
        <w:pStyle w:val="BodyText"/>
      </w:pPr>
      <w:r>
        <w:t>In other words: non-violent felonies (Class B through E) that are not Class A-I can trigger §70.06. Violent felonies go through §70.04 instead.</w:t>
      </w:r>
    </w:p>
    <w:p w14:paraId="4333467D" w14:textId="77777777" w:rsidR="00004B9B" w:rsidRDefault="00000000">
      <w:pPr>
        <w:pStyle w:val="Compact"/>
        <w:numPr>
          <w:ilvl w:val="0"/>
          <w:numId w:val="22"/>
        </w:numPr>
      </w:pPr>
      <w:r>
        <w:t>Correct</w:t>
      </w:r>
    </w:p>
    <w:p w14:paraId="2123F577" w14:textId="77777777" w:rsidR="00004B9B" w:rsidRDefault="00000000">
      <w:pPr>
        <w:pStyle w:val="Compact"/>
        <w:numPr>
          <w:ilvl w:val="0"/>
          <w:numId w:val="23"/>
        </w:numPr>
      </w:pPr>
      <w:r>
        <w:t>Incorrect</w:t>
      </w:r>
    </w:p>
    <w:p w14:paraId="7B8C97B7" w14:textId="77777777" w:rsidR="00004B9B" w:rsidRDefault="00000000">
      <w:pPr>
        <w:pStyle w:val="Compact"/>
        <w:numPr>
          <w:ilvl w:val="0"/>
          <w:numId w:val="24"/>
        </w:numPr>
      </w:pPr>
      <w:r>
        <w:t>Unsure</w:t>
      </w:r>
    </w:p>
    <w:p w14:paraId="5BA53E3E" w14:textId="77777777" w:rsidR="00004B9B" w:rsidRDefault="00000000">
      <w:pPr>
        <w:pStyle w:val="FirstParagraph"/>
      </w:pPr>
      <w:r>
        <w:rPr>
          <w:b/>
          <w:bCs/>
        </w:rPr>
        <w:t>Notes:</w:t>
      </w:r>
      <w:r>
        <w:t xml:space="preserve"> _______________________________________________</w:t>
      </w:r>
    </w:p>
    <w:p w14:paraId="6D51A69D" w14:textId="77777777" w:rsidR="00004B9B" w:rsidRDefault="00E254BB">
      <w:r>
        <w:rPr>
          <w:noProof/>
        </w:rPr>
        <w:pict w14:anchorId="7C9D4158">
          <v:rect id="_x0000_i1035" alt="" style="width:468pt;height:.05pt;mso-width-percent:0;mso-height-percent:0;mso-width-percent:0;mso-height-percent:0" o:hralign="center" o:hrstd="t" o:hr="t"/>
        </w:pict>
      </w:r>
    </w:p>
    <w:p w14:paraId="7071C9EC" w14:textId="77777777" w:rsidR="00004B9B" w:rsidRDefault="00000000">
      <w:pPr>
        <w:pStyle w:val="Heading2"/>
      </w:pPr>
      <w:bookmarkStart w:id="11" w:name="part-3-attempt-conspiracy-rules"/>
      <w:bookmarkEnd w:id="5"/>
      <w:bookmarkEnd w:id="10"/>
      <w:r>
        <w:t>Part 3: Attempt &amp; Conspiracy Rules</w:t>
      </w:r>
    </w:p>
    <w:p w14:paraId="585C4A5C" w14:textId="77777777" w:rsidR="00004B9B" w:rsidRDefault="00000000">
      <w:pPr>
        <w:pStyle w:val="Heading3"/>
      </w:pPr>
      <w:bookmarkStart w:id="12" w:name="X9001fb417619c5c963fcb16a4d3f7aac7b07b83"/>
      <w:r>
        <w:t xml:space="preserve">Rule 9 — Attempt classification downgrade </w:t>
      </w:r>
      <w:r>
        <w:rPr>
          <w:rStyle w:val="VerbatimChar"/>
        </w:rPr>
        <w:t>[Ref: A9]</w:t>
      </w:r>
    </w:p>
    <w:p w14:paraId="679D8D5A" w14:textId="77777777" w:rsidR="00004B9B" w:rsidRDefault="00000000">
      <w:pPr>
        <w:pStyle w:val="FirstParagraph"/>
      </w:pPr>
      <w:r>
        <w:t>When a defendant is charged with attempt to commit an offense, the attempt is classified one class lower than the completed offense, per PL §110.05. However, there are important exceptions:</w:t>
      </w:r>
    </w:p>
    <w:p w14:paraId="22449F0C" w14:textId="77777777" w:rsidR="00004B9B" w:rsidRDefault="00000000">
      <w:pPr>
        <w:numPr>
          <w:ilvl w:val="0"/>
          <w:numId w:val="25"/>
        </w:numPr>
      </w:pPr>
      <w:r>
        <w:rPr>
          <w:b/>
          <w:bCs/>
        </w:rPr>
        <w:t>Sections that stay Class A-I on attempt:</w:t>
      </w:r>
      <w:r>
        <w:t xml:space="preserve"> The following offenses, when attempted, remain Class A-I felonies (no downgrade):</w:t>
      </w:r>
    </w:p>
    <w:p w14:paraId="3D9651AC" w14:textId="77777777" w:rsidR="00004B9B" w:rsidRDefault="00000000">
      <w:pPr>
        <w:pStyle w:val="Compact"/>
        <w:numPr>
          <w:ilvl w:val="1"/>
          <w:numId w:val="26"/>
        </w:numPr>
      </w:pPr>
      <w:r>
        <w:t>§125.27 (Aggravated Murder)</w:t>
      </w:r>
    </w:p>
    <w:p w14:paraId="4AC803CF" w14:textId="77777777" w:rsidR="00004B9B" w:rsidRDefault="00000000">
      <w:pPr>
        <w:pStyle w:val="Compact"/>
        <w:numPr>
          <w:ilvl w:val="1"/>
          <w:numId w:val="26"/>
        </w:numPr>
      </w:pPr>
      <w:r>
        <w:t>§220.21 (Criminal Possession of Controlled Substance in the First Degree)</w:t>
      </w:r>
    </w:p>
    <w:p w14:paraId="7646EB3F" w14:textId="77777777" w:rsidR="00004B9B" w:rsidRDefault="00000000">
      <w:pPr>
        <w:pStyle w:val="Compact"/>
        <w:numPr>
          <w:ilvl w:val="1"/>
          <w:numId w:val="26"/>
        </w:numPr>
      </w:pPr>
      <w:r>
        <w:t>§220.43 (Criminal Sale of Controlled Substance in the First Degree)</w:t>
      </w:r>
    </w:p>
    <w:p w14:paraId="19BBC1EE" w14:textId="77777777" w:rsidR="00004B9B" w:rsidRDefault="00000000">
      <w:pPr>
        <w:pStyle w:val="Compact"/>
        <w:numPr>
          <w:ilvl w:val="1"/>
          <w:numId w:val="26"/>
        </w:numPr>
      </w:pPr>
      <w:r>
        <w:t>§490.45 (Crime of Terrorism in the Second Degree)</w:t>
      </w:r>
    </w:p>
    <w:p w14:paraId="530B8C78" w14:textId="77777777" w:rsidR="00004B9B" w:rsidRDefault="00000000">
      <w:pPr>
        <w:pStyle w:val="Compact"/>
        <w:numPr>
          <w:ilvl w:val="1"/>
          <w:numId w:val="26"/>
        </w:numPr>
      </w:pPr>
      <w:r>
        <w:lastRenderedPageBreak/>
        <w:t>§490.55 (Crime of Terrorism in the Third Degree)</w:t>
      </w:r>
    </w:p>
    <w:p w14:paraId="7D18BC98" w14:textId="77777777" w:rsidR="00004B9B" w:rsidRDefault="00000000">
      <w:pPr>
        <w:numPr>
          <w:ilvl w:val="0"/>
          <w:numId w:val="25"/>
        </w:numPr>
      </w:pPr>
      <w:r>
        <w:rPr>
          <w:b/>
          <w:bCs/>
        </w:rPr>
        <w:t>Class A-II felonies stay Class A-II</w:t>
      </w:r>
      <w:r>
        <w:t xml:space="preserve"> on attempt (no downgrade).</w:t>
      </w:r>
    </w:p>
    <w:p w14:paraId="39080DBA" w14:textId="77777777" w:rsidR="00004B9B" w:rsidRDefault="00000000">
      <w:pPr>
        <w:numPr>
          <w:ilvl w:val="0"/>
          <w:numId w:val="25"/>
        </w:numPr>
      </w:pPr>
      <w:r>
        <w:rPr>
          <w:b/>
          <w:bCs/>
        </w:rPr>
        <w:t>Class A-I felonies (not in the list above) downgrade to Class B</w:t>
      </w:r>
      <w:r>
        <w:t xml:space="preserve"> felony on attempt.</w:t>
      </w:r>
    </w:p>
    <w:p w14:paraId="050371D0" w14:textId="77777777" w:rsidR="00004B9B" w:rsidRDefault="00000000">
      <w:pPr>
        <w:numPr>
          <w:ilvl w:val="0"/>
          <w:numId w:val="25"/>
        </w:numPr>
      </w:pPr>
      <w:r>
        <w:rPr>
          <w:b/>
          <w:bCs/>
        </w:rPr>
        <w:t>Specific bribery overrides:</w:t>
      </w:r>
    </w:p>
    <w:p w14:paraId="7031F8D9" w14:textId="77777777" w:rsidR="00004B9B" w:rsidRDefault="00000000">
      <w:pPr>
        <w:pStyle w:val="Compact"/>
        <w:numPr>
          <w:ilvl w:val="1"/>
          <w:numId w:val="27"/>
        </w:numPr>
      </w:pPr>
      <w:r>
        <w:t>Attempt of §200.00 (Bribe Receiving, 3rd degree) → Class D felony</w:t>
      </w:r>
    </w:p>
    <w:p w14:paraId="48249731" w14:textId="77777777" w:rsidR="00004B9B" w:rsidRDefault="00000000">
      <w:pPr>
        <w:pStyle w:val="Compact"/>
        <w:numPr>
          <w:ilvl w:val="1"/>
          <w:numId w:val="27"/>
        </w:numPr>
      </w:pPr>
      <w:r>
        <w:t>Attempt of §200.03 (Bribe Receiving, 2nd degree) → Class C felony</w:t>
      </w:r>
    </w:p>
    <w:p w14:paraId="3EC8FE1B" w14:textId="77777777" w:rsidR="00004B9B" w:rsidRDefault="00000000">
      <w:pPr>
        <w:pStyle w:val="Compact"/>
        <w:numPr>
          <w:ilvl w:val="1"/>
          <w:numId w:val="27"/>
        </w:numPr>
      </w:pPr>
      <w:r>
        <w:t>Attempt of §200.04 subdivision 2 (Bribe Receiving, 1st degree, subd. 2) → Class B felony</w:t>
      </w:r>
    </w:p>
    <w:p w14:paraId="3FC91A57" w14:textId="77777777" w:rsidR="00004B9B" w:rsidRDefault="00000000">
      <w:pPr>
        <w:numPr>
          <w:ilvl w:val="0"/>
          <w:numId w:val="25"/>
        </w:numPr>
      </w:pPr>
      <w:r>
        <w:rPr>
          <w:b/>
          <w:bCs/>
        </w:rPr>
        <w:t>All other offenses:</w:t>
      </w:r>
      <w:r>
        <w:t xml:space="preserve"> Standard one-class downgrade:</w:t>
      </w:r>
    </w:p>
    <w:p w14:paraId="21044EDA" w14:textId="77777777" w:rsidR="00004B9B" w:rsidRDefault="00000000">
      <w:pPr>
        <w:pStyle w:val="Compact"/>
        <w:numPr>
          <w:ilvl w:val="1"/>
          <w:numId w:val="28"/>
        </w:numPr>
      </w:pPr>
      <w:r>
        <w:t>Class B felony → Class C felony</w:t>
      </w:r>
    </w:p>
    <w:p w14:paraId="3D51D378" w14:textId="77777777" w:rsidR="00004B9B" w:rsidRDefault="00000000">
      <w:pPr>
        <w:pStyle w:val="Compact"/>
        <w:numPr>
          <w:ilvl w:val="1"/>
          <w:numId w:val="28"/>
        </w:numPr>
      </w:pPr>
      <w:r>
        <w:t>Class C felony → Class D felony</w:t>
      </w:r>
    </w:p>
    <w:p w14:paraId="072A6702" w14:textId="77777777" w:rsidR="00004B9B" w:rsidRDefault="00000000">
      <w:pPr>
        <w:pStyle w:val="Compact"/>
        <w:numPr>
          <w:ilvl w:val="1"/>
          <w:numId w:val="28"/>
        </w:numPr>
      </w:pPr>
      <w:r>
        <w:t>Class D felony → Class E felony</w:t>
      </w:r>
    </w:p>
    <w:p w14:paraId="00BE64FD" w14:textId="77777777" w:rsidR="00004B9B" w:rsidRDefault="00000000">
      <w:pPr>
        <w:pStyle w:val="Compact"/>
        <w:numPr>
          <w:ilvl w:val="1"/>
          <w:numId w:val="28"/>
        </w:numPr>
      </w:pPr>
      <w:r>
        <w:t>Class E felony → Class A misdemeanor</w:t>
      </w:r>
    </w:p>
    <w:p w14:paraId="2334E64C" w14:textId="77777777" w:rsidR="00004B9B" w:rsidRDefault="00000000">
      <w:pPr>
        <w:pStyle w:val="Compact"/>
        <w:numPr>
          <w:ilvl w:val="1"/>
          <w:numId w:val="28"/>
        </w:numPr>
      </w:pPr>
      <w:r>
        <w:t>Class A misdemeanor → Class B misdemeanor</w:t>
      </w:r>
    </w:p>
    <w:p w14:paraId="3F73C7C7" w14:textId="77777777" w:rsidR="00004B9B" w:rsidRDefault="00000000">
      <w:pPr>
        <w:pStyle w:val="FirstParagraph"/>
      </w:pPr>
      <w:r>
        <w:rPr>
          <w:b/>
          <w:bCs/>
        </w:rPr>
        <w:t>Note:</w:t>
      </w:r>
      <w:r>
        <w:t xml:space="preserve"> §125.26 (Aggravated Murder) is deliberately excluded from the “stays Class A-I” list above because that treatment applies only to subdivision 1, not the whole section. This is handled separately in the subdivision-sensitive rules.</w:t>
      </w:r>
    </w:p>
    <w:p w14:paraId="57C3FE49" w14:textId="77777777" w:rsidR="00004B9B" w:rsidRDefault="00000000">
      <w:pPr>
        <w:pStyle w:val="Compact"/>
        <w:numPr>
          <w:ilvl w:val="0"/>
          <w:numId w:val="29"/>
        </w:numPr>
      </w:pPr>
      <w:r>
        <w:t>Correct</w:t>
      </w:r>
    </w:p>
    <w:p w14:paraId="14FF28B7" w14:textId="77777777" w:rsidR="00004B9B" w:rsidRDefault="00000000">
      <w:pPr>
        <w:pStyle w:val="Compact"/>
        <w:numPr>
          <w:ilvl w:val="0"/>
          <w:numId w:val="30"/>
        </w:numPr>
      </w:pPr>
      <w:r>
        <w:t>Incorrect</w:t>
      </w:r>
    </w:p>
    <w:p w14:paraId="1BC9A111" w14:textId="77777777" w:rsidR="00004B9B" w:rsidRDefault="00000000">
      <w:pPr>
        <w:pStyle w:val="Compact"/>
        <w:numPr>
          <w:ilvl w:val="0"/>
          <w:numId w:val="31"/>
        </w:numPr>
      </w:pPr>
      <w:r>
        <w:t>Unsure</w:t>
      </w:r>
    </w:p>
    <w:p w14:paraId="2134BF93" w14:textId="77777777" w:rsidR="00004B9B" w:rsidRDefault="00000000">
      <w:pPr>
        <w:pStyle w:val="FirstParagraph"/>
      </w:pPr>
      <w:r>
        <w:rPr>
          <w:b/>
          <w:bCs/>
        </w:rPr>
        <w:t>Notes:</w:t>
      </w:r>
      <w:r>
        <w:t xml:space="preserve"> _______________________________________________</w:t>
      </w:r>
    </w:p>
    <w:p w14:paraId="7FA63F4B" w14:textId="77777777" w:rsidR="00004B9B" w:rsidRDefault="00000000">
      <w:pPr>
        <w:pStyle w:val="Heading3"/>
      </w:pPr>
      <w:bookmarkStart w:id="13" w:name="X9214a93a269ddd24111fe189e7e45c59cd3b302"/>
      <w:bookmarkEnd w:id="12"/>
      <w:r>
        <w:t xml:space="preserve">Rule 10 — What counts as an “attempt” </w:t>
      </w:r>
      <w:r>
        <w:rPr>
          <w:rStyle w:val="VerbatimChar"/>
        </w:rPr>
        <w:t>[Ref: A10a]</w:t>
      </w:r>
    </w:p>
    <w:p w14:paraId="27D718BC" w14:textId="77777777" w:rsidR="00004B9B" w:rsidRDefault="00000000">
      <w:pPr>
        <w:pStyle w:val="FirstParagraph"/>
      </w:pPr>
      <w:r>
        <w:t>An offense is charged as an attempt when the defendant intended to commit a completed offense and took a substantial step toward its commission. The system tracks which completed offense the attempt targets (e.g., “attempt of 125.25” means attempted murder in the second degree).</w:t>
      </w:r>
    </w:p>
    <w:p w14:paraId="01DC9AC6" w14:textId="77777777" w:rsidR="00004B9B" w:rsidRDefault="00000000">
      <w:pPr>
        <w:pStyle w:val="Compact"/>
        <w:numPr>
          <w:ilvl w:val="0"/>
          <w:numId w:val="32"/>
        </w:numPr>
      </w:pPr>
      <w:r>
        <w:t>Correct</w:t>
      </w:r>
    </w:p>
    <w:p w14:paraId="072A536F" w14:textId="77777777" w:rsidR="00004B9B" w:rsidRDefault="00000000">
      <w:pPr>
        <w:pStyle w:val="Compact"/>
        <w:numPr>
          <w:ilvl w:val="0"/>
          <w:numId w:val="33"/>
        </w:numPr>
      </w:pPr>
      <w:r>
        <w:t>Incorrect</w:t>
      </w:r>
    </w:p>
    <w:p w14:paraId="7DCF70F6" w14:textId="77777777" w:rsidR="00004B9B" w:rsidRDefault="00000000">
      <w:pPr>
        <w:pStyle w:val="Compact"/>
        <w:numPr>
          <w:ilvl w:val="0"/>
          <w:numId w:val="34"/>
        </w:numPr>
      </w:pPr>
      <w:r>
        <w:t>Unsure</w:t>
      </w:r>
    </w:p>
    <w:p w14:paraId="1A2D8193" w14:textId="77777777" w:rsidR="00004B9B" w:rsidRDefault="00000000">
      <w:pPr>
        <w:pStyle w:val="FirstParagraph"/>
      </w:pPr>
      <w:r>
        <w:rPr>
          <w:b/>
          <w:bCs/>
        </w:rPr>
        <w:t>Notes:</w:t>
      </w:r>
      <w:r>
        <w:t xml:space="preserve"> _______________________________________________</w:t>
      </w:r>
    </w:p>
    <w:p w14:paraId="5ED0A477" w14:textId="77777777" w:rsidR="00004B9B" w:rsidRDefault="00000000">
      <w:pPr>
        <w:pStyle w:val="Heading3"/>
      </w:pPr>
      <w:bookmarkStart w:id="14" w:name="X7695b4621fd1a31125c01e36fb783376fff5a0e"/>
      <w:bookmarkEnd w:id="13"/>
      <w:r>
        <w:t xml:space="preserve">Rule 11 — What counts as a “conspiracy” </w:t>
      </w:r>
      <w:r>
        <w:rPr>
          <w:rStyle w:val="VerbatimChar"/>
        </w:rPr>
        <w:t>[Ref: A10b]</w:t>
      </w:r>
    </w:p>
    <w:p w14:paraId="05424EB0" w14:textId="77777777" w:rsidR="00004B9B" w:rsidRDefault="00000000">
      <w:pPr>
        <w:pStyle w:val="FirstParagraph"/>
      </w:pPr>
      <w:r>
        <w:t xml:space="preserve">An offense is charged as a conspiracy when the defendant agreed with one or more persons to engage in conduct constituting a crime. The Article 105 conspiracy degree sections (105.00 through 105.17) are generic — they are defined by the severity of the </w:t>
      </w:r>
      <w:r>
        <w:lastRenderedPageBreak/>
        <w:t>target crime, not tied to a specific named offense. The system only links a conspiracy to a specific target offense when the charge is tied to a particular completed offense.</w:t>
      </w:r>
    </w:p>
    <w:p w14:paraId="5BD1672A" w14:textId="77777777" w:rsidR="00004B9B" w:rsidRDefault="00000000">
      <w:pPr>
        <w:pStyle w:val="Compact"/>
        <w:numPr>
          <w:ilvl w:val="0"/>
          <w:numId w:val="35"/>
        </w:numPr>
      </w:pPr>
      <w:r>
        <w:t>Correct</w:t>
      </w:r>
    </w:p>
    <w:p w14:paraId="0B6F9D10" w14:textId="77777777" w:rsidR="00004B9B" w:rsidRDefault="00000000">
      <w:pPr>
        <w:pStyle w:val="Compact"/>
        <w:numPr>
          <w:ilvl w:val="0"/>
          <w:numId w:val="36"/>
        </w:numPr>
      </w:pPr>
      <w:r>
        <w:t>Incorrect</w:t>
      </w:r>
    </w:p>
    <w:p w14:paraId="53E92A61" w14:textId="77777777" w:rsidR="00004B9B" w:rsidRDefault="00000000">
      <w:pPr>
        <w:pStyle w:val="Compact"/>
        <w:numPr>
          <w:ilvl w:val="0"/>
          <w:numId w:val="37"/>
        </w:numPr>
      </w:pPr>
      <w:r>
        <w:t>Unsure</w:t>
      </w:r>
    </w:p>
    <w:p w14:paraId="330BB497" w14:textId="77777777" w:rsidR="00004B9B" w:rsidRDefault="00000000">
      <w:pPr>
        <w:pStyle w:val="FirstParagraph"/>
      </w:pPr>
      <w:r>
        <w:rPr>
          <w:b/>
          <w:bCs/>
        </w:rPr>
        <w:t>Notes:</w:t>
      </w:r>
      <w:r>
        <w:t xml:space="preserve"> _______________________________________________</w:t>
      </w:r>
    </w:p>
    <w:p w14:paraId="631BC72A" w14:textId="77777777" w:rsidR="00004B9B" w:rsidRDefault="00000000">
      <w:pPr>
        <w:pStyle w:val="Heading3"/>
      </w:pPr>
      <w:bookmarkStart w:id="15" w:name="rule-12-vfo-status-for-attempts-ref-a11"/>
      <w:bookmarkEnd w:id="14"/>
      <w:r>
        <w:t xml:space="preserve">Rule 12 — VFO status for attempts </w:t>
      </w:r>
      <w:r>
        <w:rPr>
          <w:rStyle w:val="VerbatimChar"/>
        </w:rPr>
        <w:t>[Ref: A11]</w:t>
      </w:r>
    </w:p>
    <w:p w14:paraId="3BB48CF2" w14:textId="77777777" w:rsidR="00004B9B" w:rsidRDefault="00000000">
      <w:pPr>
        <w:pStyle w:val="FirstParagraph"/>
      </w:pPr>
      <w:r>
        <w:t>VFO status for attempted offenses is determined by checking the VFO_LIST (PL §70.02(1)) in three ways:</w:t>
      </w:r>
    </w:p>
    <w:p w14:paraId="188FEEF7" w14:textId="77777777" w:rsidR="00004B9B" w:rsidRDefault="00000000">
      <w:pPr>
        <w:numPr>
          <w:ilvl w:val="0"/>
          <w:numId w:val="38"/>
        </w:numPr>
      </w:pPr>
      <w:r>
        <w:rPr>
          <w:b/>
          <w:bCs/>
        </w:rPr>
        <w:t>Named carve-outs:</w:t>
      </w:r>
      <w:r>
        <w:t xml:space="preserve"> If the target offense is explicitly listed in a VFO class’s “attemptOfSection” array (e.g., attempt of 125.25, 135.25, or 150.20 is independently enumerated as a Class B VFO).</w:t>
      </w:r>
    </w:p>
    <w:p w14:paraId="64CF4568" w14:textId="77777777" w:rsidR="00004B9B" w:rsidRDefault="00000000">
      <w:pPr>
        <w:numPr>
          <w:ilvl w:val="0"/>
          <w:numId w:val="38"/>
        </w:numPr>
      </w:pPr>
      <w:r>
        <w:rPr>
          <w:b/>
          <w:bCs/>
        </w:rPr>
        <w:t>Class-level downgrade rule:</w:t>
      </w:r>
      <w:r>
        <w:t xml:space="preserve"> If the target offense’s VFO class has an “attemptOfClass” rule (e.g., attempt of any Class B VFO is a Class C VFO; attempt of any Class C VFO is a Class D VFO).</w:t>
      </w:r>
    </w:p>
    <w:p w14:paraId="7EA69226" w14:textId="77777777" w:rsidR="00004B9B" w:rsidRDefault="00000000">
      <w:pPr>
        <w:numPr>
          <w:ilvl w:val="0"/>
          <w:numId w:val="38"/>
        </w:numPr>
      </w:pPr>
      <w:r>
        <w:rPr>
          <w:b/>
          <w:bCs/>
        </w:rPr>
        <w:t>Lesser-included carve-out:</w:t>
      </w:r>
      <w:r>
        <w:t xml:space="preserve"> If the target offense appears in the Class E “lesser included” list (e.g., attempt of §265.02 subdivisions 5/6/7/8 as a lesser included offense under CPL §220.20 is a Class E VFO).</w:t>
      </w:r>
    </w:p>
    <w:p w14:paraId="5741C72C" w14:textId="77777777" w:rsidR="00004B9B" w:rsidRDefault="00000000">
      <w:pPr>
        <w:pStyle w:val="FirstParagraph"/>
      </w:pPr>
      <w:r>
        <w:t>This requires checking the statute text — it is not a simple “inherits automatically” rule.</w:t>
      </w:r>
    </w:p>
    <w:p w14:paraId="1182B722" w14:textId="77777777" w:rsidR="00004B9B" w:rsidRDefault="00000000">
      <w:pPr>
        <w:pStyle w:val="Compact"/>
        <w:numPr>
          <w:ilvl w:val="0"/>
          <w:numId w:val="39"/>
        </w:numPr>
      </w:pPr>
      <w:r>
        <w:t>Correct</w:t>
      </w:r>
    </w:p>
    <w:p w14:paraId="5EB84627" w14:textId="77777777" w:rsidR="00004B9B" w:rsidRDefault="00000000">
      <w:pPr>
        <w:pStyle w:val="Compact"/>
        <w:numPr>
          <w:ilvl w:val="0"/>
          <w:numId w:val="40"/>
        </w:numPr>
      </w:pPr>
      <w:r>
        <w:t>Incorrect</w:t>
      </w:r>
    </w:p>
    <w:p w14:paraId="5E6825DA" w14:textId="77777777" w:rsidR="00004B9B" w:rsidRDefault="00000000">
      <w:pPr>
        <w:pStyle w:val="Compact"/>
        <w:numPr>
          <w:ilvl w:val="0"/>
          <w:numId w:val="41"/>
        </w:numPr>
      </w:pPr>
      <w:r>
        <w:t>Unsure</w:t>
      </w:r>
    </w:p>
    <w:p w14:paraId="5C80F44F" w14:textId="77777777" w:rsidR="00004B9B" w:rsidRDefault="00000000">
      <w:pPr>
        <w:pStyle w:val="FirstParagraph"/>
      </w:pPr>
      <w:r>
        <w:rPr>
          <w:b/>
          <w:bCs/>
        </w:rPr>
        <w:t>Notes:</w:t>
      </w:r>
      <w:r>
        <w:t xml:space="preserve"> _______________________________________________</w:t>
      </w:r>
    </w:p>
    <w:p w14:paraId="5A296BEA" w14:textId="77777777" w:rsidR="00004B9B" w:rsidRDefault="00000000">
      <w:pPr>
        <w:pStyle w:val="Heading3"/>
      </w:pPr>
      <w:bookmarkStart w:id="16" w:name="X34331fd09fc7e7fa6a8cef9545f83e77eafcd49"/>
      <w:bookmarkEnd w:id="15"/>
      <w:r>
        <w:t xml:space="preserve">Rule 13 — SMF eligibility for attempts and conspiracies </w:t>
      </w:r>
      <w:r>
        <w:rPr>
          <w:rStyle w:val="VerbatimChar"/>
        </w:rPr>
        <w:t>[Ref: A12]</w:t>
      </w:r>
    </w:p>
    <w:p w14:paraId="021DDB76" w14:textId="77777777" w:rsidR="00004B9B" w:rsidRDefault="00000000">
      <w:pPr>
        <w:pStyle w:val="FirstParagraph"/>
      </w:pPr>
      <w:r>
        <w:t>An attempt or conspiracy of an SMF-eligible offense is itself SMF-eligible. This is because PL §130.91(2) includes a blanket catch-all clause: “any felony attempt or conspiracy to commit any of the foregoing offenses.” So if the completed offense is on the SMF list, the attempt or conspiracy inherits eligibility automatically.</w:t>
      </w:r>
    </w:p>
    <w:p w14:paraId="4E78DD1D" w14:textId="77777777" w:rsidR="00004B9B" w:rsidRDefault="00000000">
      <w:pPr>
        <w:pStyle w:val="Compact"/>
        <w:numPr>
          <w:ilvl w:val="0"/>
          <w:numId w:val="42"/>
        </w:numPr>
      </w:pPr>
      <w:r>
        <w:t>Correct</w:t>
      </w:r>
    </w:p>
    <w:p w14:paraId="0DC77190" w14:textId="77777777" w:rsidR="00004B9B" w:rsidRDefault="00000000">
      <w:pPr>
        <w:pStyle w:val="Compact"/>
        <w:numPr>
          <w:ilvl w:val="0"/>
          <w:numId w:val="43"/>
        </w:numPr>
      </w:pPr>
      <w:r>
        <w:t>Incorrect</w:t>
      </w:r>
    </w:p>
    <w:p w14:paraId="375C6B7E" w14:textId="77777777" w:rsidR="00004B9B" w:rsidRDefault="00000000">
      <w:pPr>
        <w:pStyle w:val="Compact"/>
        <w:numPr>
          <w:ilvl w:val="0"/>
          <w:numId w:val="44"/>
        </w:numPr>
      </w:pPr>
      <w:r>
        <w:t>Unsure</w:t>
      </w:r>
    </w:p>
    <w:p w14:paraId="6F9493DE" w14:textId="77777777" w:rsidR="00004B9B" w:rsidRDefault="00000000">
      <w:pPr>
        <w:pStyle w:val="FirstParagraph"/>
      </w:pPr>
      <w:r>
        <w:rPr>
          <w:b/>
          <w:bCs/>
        </w:rPr>
        <w:t>Notes:</w:t>
      </w:r>
      <w:r>
        <w:t xml:space="preserve"> _______________________________________________</w:t>
      </w:r>
    </w:p>
    <w:p w14:paraId="31F99659" w14:textId="77777777" w:rsidR="00004B9B" w:rsidRDefault="00000000">
      <w:pPr>
        <w:pStyle w:val="Heading3"/>
      </w:pPr>
      <w:bookmarkStart w:id="17" w:name="X61e47219ebb50a3015ce92cfab4b15b0031ec12"/>
      <w:bookmarkEnd w:id="16"/>
      <w:r>
        <w:lastRenderedPageBreak/>
        <w:t xml:space="preserve">Rule 14 — Hate Crime eligibility for attempts and conspiracies </w:t>
      </w:r>
      <w:r>
        <w:rPr>
          <w:rStyle w:val="VerbatimChar"/>
        </w:rPr>
        <w:t>[Ref: A13]</w:t>
      </w:r>
    </w:p>
    <w:p w14:paraId="4F09A0FC" w14:textId="77777777" w:rsidR="00004B9B" w:rsidRDefault="00000000">
      <w:pPr>
        <w:pStyle w:val="FirstParagraph"/>
      </w:pPr>
      <w:r>
        <w:t>An attempt or conspiracy of a hate-crime-eligible offense is itself hate-crime-eligible. This is because PL §485.05(3) includes a blanket catch-all clause: “any felony attempt or conspiracy to commit any of the foregoing offenses.” So if the completed offense is on the Hate Crime list, the attempt or conspiracy inherits eligibility automatically.</w:t>
      </w:r>
    </w:p>
    <w:p w14:paraId="3F71B66B" w14:textId="77777777" w:rsidR="00004B9B" w:rsidRDefault="00000000">
      <w:pPr>
        <w:pStyle w:val="Compact"/>
        <w:numPr>
          <w:ilvl w:val="0"/>
          <w:numId w:val="45"/>
        </w:numPr>
      </w:pPr>
      <w:r>
        <w:t>Correct</w:t>
      </w:r>
    </w:p>
    <w:p w14:paraId="086FFCAB" w14:textId="77777777" w:rsidR="00004B9B" w:rsidRDefault="00000000">
      <w:pPr>
        <w:pStyle w:val="Compact"/>
        <w:numPr>
          <w:ilvl w:val="0"/>
          <w:numId w:val="46"/>
        </w:numPr>
      </w:pPr>
      <w:r>
        <w:t>Incorrect</w:t>
      </w:r>
    </w:p>
    <w:p w14:paraId="4B3CDEC6" w14:textId="77777777" w:rsidR="00004B9B" w:rsidRDefault="00000000">
      <w:pPr>
        <w:pStyle w:val="Compact"/>
        <w:numPr>
          <w:ilvl w:val="0"/>
          <w:numId w:val="47"/>
        </w:numPr>
      </w:pPr>
      <w:r>
        <w:t>Unsure</w:t>
      </w:r>
    </w:p>
    <w:p w14:paraId="793B23AC" w14:textId="77777777" w:rsidR="00004B9B" w:rsidRDefault="00000000">
      <w:pPr>
        <w:pStyle w:val="FirstParagraph"/>
      </w:pPr>
      <w:r>
        <w:rPr>
          <w:b/>
          <w:bCs/>
        </w:rPr>
        <w:t>Notes:</w:t>
      </w:r>
      <w:r>
        <w:t xml:space="preserve"> _______________________________________________</w:t>
      </w:r>
    </w:p>
    <w:p w14:paraId="6CD48434" w14:textId="77777777" w:rsidR="00004B9B" w:rsidRDefault="00E254BB">
      <w:r>
        <w:rPr>
          <w:noProof/>
        </w:rPr>
        <w:pict w14:anchorId="1E27293C">
          <v:rect id="_x0000_i1034" alt="" style="width:468pt;height:.05pt;mso-width-percent:0;mso-height-percent:0;mso-width-percent:0;mso-height-percent:0" o:hralign="center" o:hrstd="t" o:hr="t"/>
        </w:pict>
      </w:r>
    </w:p>
    <w:p w14:paraId="2FE0AF5C" w14:textId="77777777" w:rsidR="00004B9B" w:rsidRDefault="00000000">
      <w:pPr>
        <w:pStyle w:val="Heading2"/>
      </w:pPr>
      <w:bookmarkStart w:id="18" w:name="part-4-subdivision-sensitive-rules"/>
      <w:bookmarkEnd w:id="11"/>
      <w:bookmarkEnd w:id="17"/>
      <w:r>
        <w:t>Part 4: Subdivision-Sensitive Rules</w:t>
      </w:r>
    </w:p>
    <w:p w14:paraId="59B4289F" w14:textId="77777777" w:rsidR="00004B9B" w:rsidRDefault="00000000">
      <w:pPr>
        <w:pStyle w:val="Heading3"/>
      </w:pPr>
      <w:bookmarkStart w:id="19" w:name="X1a4172892eb22ec5cf4622d53cb7be4cf897bc3"/>
      <w:r>
        <w:t xml:space="preserve">Rule 15 — Offenses with subdivision-dependent eligibility </w:t>
      </w:r>
      <w:r>
        <w:rPr>
          <w:rStyle w:val="VerbatimChar"/>
        </w:rPr>
        <w:t>[Ref: A14]</w:t>
      </w:r>
    </w:p>
    <w:p w14:paraId="6F87518C" w14:textId="77777777" w:rsidR="00004B9B" w:rsidRDefault="00000000">
      <w:pPr>
        <w:pStyle w:val="FirstParagraph"/>
      </w:pPr>
      <w:r>
        <w:t>Some offenses have multiple subdivisions (numbered clauses in the statute), and enhancement eligibility can vary depending on which subdivision applies:</w:t>
      </w:r>
    </w:p>
    <w:p w14:paraId="35505661" w14:textId="77777777" w:rsidR="00004B9B" w:rsidRDefault="00000000">
      <w:pPr>
        <w:pStyle w:val="BodyText"/>
      </w:pPr>
      <w:r>
        <w:rPr>
          <w:b/>
          <w:bCs/>
        </w:rPr>
        <w:t>Example — §125.15 (Manslaughter in the Second Degree):</w:t>
      </w:r>
      <w:r>
        <w:t xml:space="preserve"> - Subdivision 1 (recklessly causes death): SMF-eligible AND Hate Crime-eligible - Subdivision 3 (intentionally causes or aids suicide): NOT SMF-eligible, NOT Hate Crime-eligible</w:t>
      </w:r>
    </w:p>
    <w:p w14:paraId="660E9E14" w14:textId="77777777" w:rsidR="00004B9B" w:rsidRDefault="00000000">
      <w:pPr>
        <w:pStyle w:val="BodyText"/>
      </w:pPr>
      <w:r>
        <w:t>When an offense has subdivision-dependent eligibility, the system asks which subdivision applies before determining enhancement eligibility.</w:t>
      </w:r>
    </w:p>
    <w:p w14:paraId="59D3531C" w14:textId="77777777" w:rsidR="00004B9B" w:rsidRDefault="00000000">
      <w:pPr>
        <w:pStyle w:val="Compact"/>
        <w:numPr>
          <w:ilvl w:val="0"/>
          <w:numId w:val="48"/>
        </w:numPr>
      </w:pPr>
      <w:r>
        <w:t>Correct</w:t>
      </w:r>
    </w:p>
    <w:p w14:paraId="1B283DF4" w14:textId="77777777" w:rsidR="00004B9B" w:rsidRDefault="00000000">
      <w:pPr>
        <w:pStyle w:val="Compact"/>
        <w:numPr>
          <w:ilvl w:val="0"/>
          <w:numId w:val="49"/>
        </w:numPr>
      </w:pPr>
      <w:r>
        <w:t>Incorrect</w:t>
      </w:r>
    </w:p>
    <w:p w14:paraId="71DD78E1" w14:textId="77777777" w:rsidR="00004B9B" w:rsidRDefault="00000000">
      <w:pPr>
        <w:pStyle w:val="Compact"/>
        <w:numPr>
          <w:ilvl w:val="0"/>
          <w:numId w:val="50"/>
        </w:numPr>
      </w:pPr>
      <w:r>
        <w:t>Unsure</w:t>
      </w:r>
    </w:p>
    <w:p w14:paraId="58733544" w14:textId="77777777" w:rsidR="00004B9B" w:rsidRDefault="00000000">
      <w:pPr>
        <w:pStyle w:val="FirstParagraph"/>
      </w:pPr>
      <w:r>
        <w:rPr>
          <w:b/>
          <w:bCs/>
        </w:rPr>
        <w:t>Notes:</w:t>
      </w:r>
      <w:r>
        <w:t xml:space="preserve"> _______________________________________________</w:t>
      </w:r>
    </w:p>
    <w:p w14:paraId="56CF5056" w14:textId="77777777" w:rsidR="00004B9B" w:rsidRDefault="00000000">
      <w:pPr>
        <w:pStyle w:val="Heading3"/>
      </w:pPr>
      <w:bookmarkStart w:id="20" w:name="X137318da1a894c11b5c981a82988edc16e0618e"/>
      <w:bookmarkEnd w:id="19"/>
      <w:r>
        <w:t xml:space="preserve">Rule 16 — Subdivision-sensitive attempt targets </w:t>
      </w:r>
      <w:r>
        <w:rPr>
          <w:rStyle w:val="VerbatimChar"/>
        </w:rPr>
        <w:t>[Ref: A14]</w:t>
      </w:r>
    </w:p>
    <w:p w14:paraId="6A49DCE4" w14:textId="77777777" w:rsidR="00004B9B" w:rsidRDefault="00000000">
      <w:pPr>
        <w:pStyle w:val="FirstParagraph"/>
      </w:pPr>
      <w:r>
        <w:t>Some offenses are treated differently as attempt targets depending on the subdivision:</w:t>
      </w:r>
    </w:p>
    <w:p w14:paraId="2EABF504" w14:textId="77777777" w:rsidR="00004B9B" w:rsidRDefault="00000000">
      <w:pPr>
        <w:pStyle w:val="BodyText"/>
      </w:pPr>
      <w:r>
        <w:rPr>
          <w:b/>
          <w:bCs/>
        </w:rPr>
        <w:t>Example — §125.26 (Aggravated Murder):</w:t>
      </w:r>
      <w:r>
        <w:t xml:space="preserve"> - Attempt of subdivision 1: stays Class A-I (per PL §110.05(1)) - Attempt of subdivision 2: does NOT stay Class A-I (standard downgrade applies)</w:t>
      </w:r>
    </w:p>
    <w:p w14:paraId="15E35A4C" w14:textId="77777777" w:rsidR="00004B9B" w:rsidRDefault="00000000">
      <w:pPr>
        <w:pStyle w:val="BodyText"/>
      </w:pPr>
      <w:r>
        <w:t>Because of this, §125.26 is NOT included in the flat “stays Class A-I” list — the system checks the subdivision before applying the rule.</w:t>
      </w:r>
    </w:p>
    <w:p w14:paraId="4E0BBFCB" w14:textId="77777777" w:rsidR="00004B9B" w:rsidRDefault="00000000">
      <w:pPr>
        <w:pStyle w:val="Compact"/>
        <w:numPr>
          <w:ilvl w:val="0"/>
          <w:numId w:val="51"/>
        </w:numPr>
      </w:pPr>
      <w:r>
        <w:t>Correct</w:t>
      </w:r>
    </w:p>
    <w:p w14:paraId="33C9B2B4" w14:textId="77777777" w:rsidR="00004B9B" w:rsidRDefault="00000000">
      <w:pPr>
        <w:pStyle w:val="Compact"/>
        <w:numPr>
          <w:ilvl w:val="0"/>
          <w:numId w:val="52"/>
        </w:numPr>
      </w:pPr>
      <w:r>
        <w:t>Incorrect</w:t>
      </w:r>
    </w:p>
    <w:p w14:paraId="5BD962B4" w14:textId="77777777" w:rsidR="00004B9B" w:rsidRDefault="00000000">
      <w:pPr>
        <w:pStyle w:val="Compact"/>
        <w:numPr>
          <w:ilvl w:val="0"/>
          <w:numId w:val="53"/>
        </w:numPr>
      </w:pPr>
      <w:r>
        <w:lastRenderedPageBreak/>
        <w:t>Unsure</w:t>
      </w:r>
    </w:p>
    <w:p w14:paraId="3DAC7FE3" w14:textId="77777777" w:rsidR="00004B9B" w:rsidRDefault="00000000">
      <w:pPr>
        <w:pStyle w:val="FirstParagraph"/>
      </w:pPr>
      <w:r>
        <w:rPr>
          <w:b/>
          <w:bCs/>
        </w:rPr>
        <w:t>Notes:</w:t>
      </w:r>
      <w:r>
        <w:t xml:space="preserve"> _______________________________________________</w:t>
      </w:r>
    </w:p>
    <w:p w14:paraId="1DB301E8" w14:textId="77777777" w:rsidR="00004B9B" w:rsidRDefault="00000000">
      <w:pPr>
        <w:pStyle w:val="Heading3"/>
      </w:pPr>
      <w:bookmarkStart w:id="21" w:name="Xfba64c0296f8f7fbbb015ec5295ca670a72bf4c"/>
      <w:bookmarkEnd w:id="20"/>
      <w:r>
        <w:t xml:space="preserve">Rule 17 — Sections whose attempt stays Class A-I </w:t>
      </w:r>
      <w:r>
        <w:rPr>
          <w:rStyle w:val="VerbatimChar"/>
        </w:rPr>
        <w:t>[Ref: A15]</w:t>
      </w:r>
    </w:p>
    <w:p w14:paraId="775CDDF8" w14:textId="77777777" w:rsidR="00004B9B" w:rsidRDefault="00000000">
      <w:pPr>
        <w:pStyle w:val="FirstParagraph"/>
      </w:pPr>
      <w:r>
        <w:t>The following sections, when attempted, remain Class A-I felonies (no downgrade), per PL §110.05(1):</w:t>
      </w:r>
    </w:p>
    <w:tbl>
      <w:tblPr>
        <w:tblStyle w:val="Table"/>
        <w:tblW w:w="0" w:type="auto"/>
        <w:tblLook w:val="0020" w:firstRow="1" w:lastRow="0" w:firstColumn="0" w:lastColumn="0" w:noHBand="0" w:noVBand="0"/>
      </w:tblPr>
      <w:tblGrid>
        <w:gridCol w:w="1004"/>
        <w:gridCol w:w="6137"/>
      </w:tblGrid>
      <w:tr w:rsidR="00004B9B" w14:paraId="3AC85C33" w14:textId="77777777" w:rsidTr="00004B9B">
        <w:trPr>
          <w:cnfStyle w:val="100000000000" w:firstRow="1" w:lastRow="0" w:firstColumn="0" w:lastColumn="0" w:oddVBand="0" w:evenVBand="0" w:oddHBand="0" w:evenHBand="0" w:firstRowFirstColumn="0" w:firstRowLastColumn="0" w:lastRowFirstColumn="0" w:lastRowLastColumn="0"/>
          <w:tblHeader/>
        </w:trPr>
        <w:tc>
          <w:tcPr>
            <w:tcW w:w="0" w:type="auto"/>
          </w:tcPr>
          <w:p w14:paraId="40BC783E" w14:textId="77777777" w:rsidR="00004B9B" w:rsidRDefault="00000000">
            <w:pPr>
              <w:pStyle w:val="Compact"/>
            </w:pPr>
            <w:r>
              <w:t>Section</w:t>
            </w:r>
          </w:p>
        </w:tc>
        <w:tc>
          <w:tcPr>
            <w:tcW w:w="0" w:type="auto"/>
          </w:tcPr>
          <w:p w14:paraId="195DB3D3" w14:textId="77777777" w:rsidR="00004B9B" w:rsidRDefault="00000000">
            <w:pPr>
              <w:pStyle w:val="Compact"/>
            </w:pPr>
            <w:r>
              <w:t>Offense</w:t>
            </w:r>
          </w:p>
        </w:tc>
      </w:tr>
      <w:tr w:rsidR="00004B9B" w14:paraId="0B249990" w14:textId="77777777">
        <w:tc>
          <w:tcPr>
            <w:tcW w:w="0" w:type="auto"/>
          </w:tcPr>
          <w:p w14:paraId="3385F35C" w14:textId="77777777" w:rsidR="00004B9B" w:rsidRDefault="00000000">
            <w:pPr>
              <w:pStyle w:val="Compact"/>
            </w:pPr>
            <w:r>
              <w:t>125.27</w:t>
            </w:r>
          </w:p>
        </w:tc>
        <w:tc>
          <w:tcPr>
            <w:tcW w:w="0" w:type="auto"/>
          </w:tcPr>
          <w:p w14:paraId="34D5DA4D" w14:textId="77777777" w:rsidR="00004B9B" w:rsidRDefault="00000000">
            <w:pPr>
              <w:pStyle w:val="Compact"/>
            </w:pPr>
            <w:r>
              <w:t>Aggravated Murder</w:t>
            </w:r>
          </w:p>
        </w:tc>
      </w:tr>
      <w:tr w:rsidR="00004B9B" w14:paraId="024652CE" w14:textId="77777777">
        <w:tc>
          <w:tcPr>
            <w:tcW w:w="0" w:type="auto"/>
          </w:tcPr>
          <w:p w14:paraId="1623D7C5" w14:textId="77777777" w:rsidR="00004B9B" w:rsidRDefault="00000000">
            <w:pPr>
              <w:pStyle w:val="Compact"/>
            </w:pPr>
            <w:r>
              <w:t>220.21</w:t>
            </w:r>
          </w:p>
        </w:tc>
        <w:tc>
          <w:tcPr>
            <w:tcW w:w="0" w:type="auto"/>
          </w:tcPr>
          <w:p w14:paraId="78196BB7" w14:textId="77777777" w:rsidR="00004B9B" w:rsidRDefault="00000000">
            <w:pPr>
              <w:pStyle w:val="Compact"/>
            </w:pPr>
            <w:r>
              <w:t>Criminal Possession of Controlled Substance, 1st Degree</w:t>
            </w:r>
          </w:p>
        </w:tc>
      </w:tr>
      <w:tr w:rsidR="00004B9B" w14:paraId="1B3C4849" w14:textId="77777777">
        <w:tc>
          <w:tcPr>
            <w:tcW w:w="0" w:type="auto"/>
          </w:tcPr>
          <w:p w14:paraId="5EE35DF5" w14:textId="77777777" w:rsidR="00004B9B" w:rsidRDefault="00000000">
            <w:pPr>
              <w:pStyle w:val="Compact"/>
            </w:pPr>
            <w:r>
              <w:t>220.43</w:t>
            </w:r>
          </w:p>
        </w:tc>
        <w:tc>
          <w:tcPr>
            <w:tcW w:w="0" w:type="auto"/>
          </w:tcPr>
          <w:p w14:paraId="539877E4" w14:textId="77777777" w:rsidR="00004B9B" w:rsidRDefault="00000000">
            <w:pPr>
              <w:pStyle w:val="Compact"/>
            </w:pPr>
            <w:r>
              <w:t>Criminal Sale of Controlled Substance, 1st Degree</w:t>
            </w:r>
          </w:p>
        </w:tc>
      </w:tr>
      <w:tr w:rsidR="00004B9B" w14:paraId="69511942" w14:textId="77777777">
        <w:tc>
          <w:tcPr>
            <w:tcW w:w="0" w:type="auto"/>
          </w:tcPr>
          <w:p w14:paraId="72ADE5EB" w14:textId="77777777" w:rsidR="00004B9B" w:rsidRDefault="00000000">
            <w:pPr>
              <w:pStyle w:val="Compact"/>
            </w:pPr>
            <w:r>
              <w:t>490.45</w:t>
            </w:r>
          </w:p>
        </w:tc>
        <w:tc>
          <w:tcPr>
            <w:tcW w:w="0" w:type="auto"/>
          </w:tcPr>
          <w:p w14:paraId="145A5A91" w14:textId="77777777" w:rsidR="00004B9B" w:rsidRDefault="00000000">
            <w:pPr>
              <w:pStyle w:val="Compact"/>
            </w:pPr>
            <w:r>
              <w:t>Crime of Terrorism, 2nd Degree</w:t>
            </w:r>
          </w:p>
        </w:tc>
      </w:tr>
      <w:tr w:rsidR="00004B9B" w14:paraId="6A9981B4" w14:textId="77777777">
        <w:tc>
          <w:tcPr>
            <w:tcW w:w="0" w:type="auto"/>
          </w:tcPr>
          <w:p w14:paraId="6742D5BC" w14:textId="77777777" w:rsidR="00004B9B" w:rsidRDefault="00000000">
            <w:pPr>
              <w:pStyle w:val="Compact"/>
            </w:pPr>
            <w:r>
              <w:t>490.55</w:t>
            </w:r>
          </w:p>
        </w:tc>
        <w:tc>
          <w:tcPr>
            <w:tcW w:w="0" w:type="auto"/>
          </w:tcPr>
          <w:p w14:paraId="0A0E888F" w14:textId="77777777" w:rsidR="00004B9B" w:rsidRDefault="00000000">
            <w:pPr>
              <w:pStyle w:val="Compact"/>
            </w:pPr>
            <w:r>
              <w:t>Crime of Terrorism, 3rd Degree</w:t>
            </w:r>
          </w:p>
        </w:tc>
      </w:tr>
    </w:tbl>
    <w:p w14:paraId="1E11D998" w14:textId="77777777" w:rsidR="00004B9B" w:rsidRDefault="00000000">
      <w:pPr>
        <w:pStyle w:val="Compact"/>
        <w:numPr>
          <w:ilvl w:val="0"/>
          <w:numId w:val="54"/>
        </w:numPr>
      </w:pPr>
      <w:r>
        <w:t>Correct</w:t>
      </w:r>
    </w:p>
    <w:p w14:paraId="2DD551B8" w14:textId="77777777" w:rsidR="00004B9B" w:rsidRDefault="00000000">
      <w:pPr>
        <w:pStyle w:val="Compact"/>
        <w:numPr>
          <w:ilvl w:val="0"/>
          <w:numId w:val="55"/>
        </w:numPr>
      </w:pPr>
      <w:r>
        <w:t>Incorrect</w:t>
      </w:r>
    </w:p>
    <w:p w14:paraId="6BACCDD7" w14:textId="77777777" w:rsidR="00004B9B" w:rsidRDefault="00000000">
      <w:pPr>
        <w:pStyle w:val="Compact"/>
        <w:numPr>
          <w:ilvl w:val="0"/>
          <w:numId w:val="56"/>
        </w:numPr>
      </w:pPr>
      <w:r>
        <w:t>Unsure</w:t>
      </w:r>
    </w:p>
    <w:p w14:paraId="5F61B4AE" w14:textId="77777777" w:rsidR="00004B9B" w:rsidRDefault="00000000">
      <w:pPr>
        <w:pStyle w:val="FirstParagraph"/>
      </w:pPr>
      <w:r>
        <w:rPr>
          <w:b/>
          <w:bCs/>
        </w:rPr>
        <w:t>Notes:</w:t>
      </w:r>
      <w:r>
        <w:t xml:space="preserve"> _______________________________________________</w:t>
      </w:r>
    </w:p>
    <w:p w14:paraId="425D4F8D" w14:textId="77777777" w:rsidR="00004B9B" w:rsidRDefault="00000000">
      <w:pPr>
        <w:pStyle w:val="Heading3"/>
      </w:pPr>
      <w:bookmarkStart w:id="22" w:name="X607af63b8995342a3593f712ec021f848687139"/>
      <w:bookmarkEnd w:id="21"/>
      <w:r>
        <w:t xml:space="preserve">Rule 18 — Hate Crime classification bump </w:t>
      </w:r>
      <w:r>
        <w:rPr>
          <w:rStyle w:val="VerbatimChar"/>
        </w:rPr>
        <w:t>[Ref: A17]</w:t>
      </w:r>
    </w:p>
    <w:p w14:paraId="10C1B3FC" w14:textId="77777777" w:rsidR="00004B9B" w:rsidRDefault="00000000">
      <w:pPr>
        <w:pStyle w:val="FirstParagraph"/>
      </w:pPr>
      <w:r>
        <w:t>When an offense is hate-crime-eligible AND the crime was motivated by bias (per PL §485.05), the classification is enhanced per PL §485.10:</w:t>
      </w:r>
    </w:p>
    <w:p w14:paraId="72228344" w14:textId="77777777" w:rsidR="00004B9B" w:rsidRDefault="00000000">
      <w:pPr>
        <w:numPr>
          <w:ilvl w:val="0"/>
          <w:numId w:val="57"/>
        </w:numPr>
      </w:pPr>
      <w:r>
        <w:rPr>
          <w:b/>
          <w:bCs/>
        </w:rPr>
        <w:t>Misdemeanors and Class C/D/E felonies:</w:t>
      </w:r>
      <w:r>
        <w:t xml:space="preserve"> Bumped one category higher (e.g., Class A misdemeanor → Class E felony; Class E felony → Class D felony)</w:t>
      </w:r>
    </w:p>
    <w:p w14:paraId="3112B4CD" w14:textId="77777777" w:rsidR="00004B9B" w:rsidRDefault="00000000">
      <w:pPr>
        <w:numPr>
          <w:ilvl w:val="0"/>
          <w:numId w:val="57"/>
        </w:numPr>
      </w:pPr>
      <w:r>
        <w:rPr>
          <w:b/>
          <w:bCs/>
        </w:rPr>
        <w:t>Class B felonies:</w:t>
      </w:r>
      <w:r>
        <w:t xml:space="preserve"> NOT a simple bump — fixed minimum floors apply depending on predicate-offender status (see §485.10(3))</w:t>
      </w:r>
    </w:p>
    <w:p w14:paraId="35AEE1EF" w14:textId="77777777" w:rsidR="00004B9B" w:rsidRDefault="00000000">
      <w:pPr>
        <w:numPr>
          <w:ilvl w:val="0"/>
          <w:numId w:val="57"/>
        </w:numPr>
      </w:pPr>
      <w:r>
        <w:rPr>
          <w:b/>
          <w:bCs/>
        </w:rPr>
        <w:t>Class A-I felonies:</w:t>
      </w:r>
      <w:r>
        <w:t xml:space="preserve"> NOT a bump — flat minimum 20 years indeterminate sentence (see §485.10(4))</w:t>
      </w:r>
    </w:p>
    <w:p w14:paraId="111E4FEA" w14:textId="77777777" w:rsidR="00004B9B" w:rsidRDefault="00000000">
      <w:pPr>
        <w:numPr>
          <w:ilvl w:val="0"/>
          <w:numId w:val="57"/>
        </w:numPr>
      </w:pPr>
      <w:r>
        <w:t>☐ Correct</w:t>
      </w:r>
    </w:p>
    <w:p w14:paraId="52EC7F6D" w14:textId="77777777" w:rsidR="00004B9B" w:rsidRDefault="00000000">
      <w:pPr>
        <w:numPr>
          <w:ilvl w:val="0"/>
          <w:numId w:val="57"/>
        </w:numPr>
      </w:pPr>
      <w:r>
        <w:t>☐ Incorrect</w:t>
      </w:r>
    </w:p>
    <w:p w14:paraId="55E15402" w14:textId="77777777" w:rsidR="00004B9B" w:rsidRDefault="00000000">
      <w:pPr>
        <w:numPr>
          <w:ilvl w:val="0"/>
          <w:numId w:val="57"/>
        </w:numPr>
      </w:pPr>
      <w:r>
        <w:t>☐ Unsure</w:t>
      </w:r>
    </w:p>
    <w:p w14:paraId="4060C1A5" w14:textId="77777777" w:rsidR="00004B9B" w:rsidRDefault="00000000">
      <w:pPr>
        <w:pStyle w:val="FirstParagraph"/>
      </w:pPr>
      <w:r>
        <w:rPr>
          <w:b/>
          <w:bCs/>
        </w:rPr>
        <w:t>Notes:</w:t>
      </w:r>
      <w:r>
        <w:t xml:space="preserve"> _______________________________________________</w:t>
      </w:r>
    </w:p>
    <w:p w14:paraId="5AF1A684" w14:textId="77777777" w:rsidR="00004B9B" w:rsidRDefault="00E254BB">
      <w:r>
        <w:rPr>
          <w:noProof/>
        </w:rPr>
        <w:pict w14:anchorId="4F9EBB89">
          <v:rect id="_x0000_i1033" alt="" style="width:468pt;height:.05pt;mso-width-percent:0;mso-height-percent:0;mso-width-percent:0;mso-height-percent:0" o:hralign="center" o:hrstd="t" o:hr="t"/>
        </w:pict>
      </w:r>
    </w:p>
    <w:p w14:paraId="038DEC0D" w14:textId="77777777" w:rsidR="00004B9B" w:rsidRDefault="00000000">
      <w:pPr>
        <w:pStyle w:val="Heading2"/>
      </w:pPr>
      <w:bookmarkStart w:id="23" w:name="Xffa58b458cac2b1364a434fda997f7f529b28fa"/>
      <w:bookmarkEnd w:id="18"/>
      <w:bookmarkEnd w:id="22"/>
      <w:r>
        <w:lastRenderedPageBreak/>
        <w:t>Part 5: Statutory Lists — VFO List (PL §70.02(1))</w:t>
      </w:r>
    </w:p>
    <w:p w14:paraId="76A556E2" w14:textId="77777777" w:rsidR="00004B9B" w:rsidRDefault="00000000">
      <w:pPr>
        <w:pStyle w:val="FirstParagraph"/>
      </w:pPr>
      <w:r>
        <w:t>Please confirm the following sections are correctly listed as Violent Felony Offenses under PL §70.02(1). If any section is missing or incorrectly included, please note it.</w:t>
      </w:r>
    </w:p>
    <w:p w14:paraId="400303BA" w14:textId="77777777" w:rsidR="00004B9B" w:rsidRDefault="00000000">
      <w:pPr>
        <w:pStyle w:val="Heading3"/>
      </w:pPr>
      <w:bookmarkStart w:id="24" w:name="class-b-violent-felonies-22-sections"/>
      <w:r>
        <w:t>Class B Violent Felonies (22 sections)</w:t>
      </w:r>
    </w:p>
    <w:tbl>
      <w:tblPr>
        <w:tblStyle w:val="Table"/>
        <w:tblW w:w="0" w:type="auto"/>
        <w:tblLook w:val="0020" w:firstRow="1" w:lastRow="0" w:firstColumn="0" w:lastColumn="0" w:noHBand="0" w:noVBand="0"/>
      </w:tblPr>
      <w:tblGrid>
        <w:gridCol w:w="1004"/>
        <w:gridCol w:w="926"/>
      </w:tblGrid>
      <w:tr w:rsidR="00004B9B" w14:paraId="35236082" w14:textId="77777777" w:rsidTr="00004B9B">
        <w:trPr>
          <w:cnfStyle w:val="100000000000" w:firstRow="1" w:lastRow="0" w:firstColumn="0" w:lastColumn="0" w:oddVBand="0" w:evenVBand="0" w:oddHBand="0" w:evenHBand="0" w:firstRowFirstColumn="0" w:firstRowLastColumn="0" w:lastRowFirstColumn="0" w:lastRowLastColumn="0"/>
          <w:tblHeader/>
        </w:trPr>
        <w:tc>
          <w:tcPr>
            <w:tcW w:w="0" w:type="auto"/>
          </w:tcPr>
          <w:p w14:paraId="4EB2D880" w14:textId="77777777" w:rsidR="00004B9B" w:rsidRDefault="00000000">
            <w:pPr>
              <w:pStyle w:val="Compact"/>
            </w:pPr>
            <w:r>
              <w:t>Section</w:t>
            </w:r>
          </w:p>
        </w:tc>
        <w:tc>
          <w:tcPr>
            <w:tcW w:w="0" w:type="auto"/>
          </w:tcPr>
          <w:p w14:paraId="3E288FDA" w14:textId="77777777" w:rsidR="00004B9B" w:rsidRDefault="00004B9B">
            <w:pPr>
              <w:pStyle w:val="Compact"/>
            </w:pPr>
          </w:p>
        </w:tc>
      </w:tr>
      <w:tr w:rsidR="00004B9B" w14:paraId="65763C1B" w14:textId="77777777">
        <w:tc>
          <w:tcPr>
            <w:tcW w:w="0" w:type="auto"/>
          </w:tcPr>
          <w:p w14:paraId="293A2B8D" w14:textId="77777777" w:rsidR="00004B9B" w:rsidRDefault="00000000">
            <w:pPr>
              <w:pStyle w:val="Compact"/>
            </w:pPr>
            <w:r>
              <w:t>125.20</w:t>
            </w:r>
          </w:p>
        </w:tc>
        <w:tc>
          <w:tcPr>
            <w:tcW w:w="0" w:type="auto"/>
          </w:tcPr>
          <w:p w14:paraId="37A58F46" w14:textId="77777777" w:rsidR="00004B9B" w:rsidRDefault="00000000">
            <w:pPr>
              <w:pStyle w:val="Compact"/>
            </w:pPr>
            <w:r>
              <w:t>125.22</w:t>
            </w:r>
          </w:p>
        </w:tc>
      </w:tr>
    </w:tbl>
    <w:p w14:paraId="03ECC32F" w14:textId="77777777" w:rsidR="00004B9B" w:rsidRDefault="00000000">
      <w:pPr>
        <w:pStyle w:val="BodyText"/>
      </w:pPr>
      <w:r>
        <w:rPr>
          <w:b/>
          <w:bCs/>
        </w:rPr>
        <w:t>Note:</w:t>
      </w:r>
      <w:r>
        <w:t xml:space="preserve"> Attempt of §125.25 (Murder 2nd), §135.25 (Kidnapping 1st), and §150.20 (Arson 1st) is independently enumerated as a Class B VFO.</w:t>
      </w:r>
    </w:p>
    <w:p w14:paraId="2D08A0B7" w14:textId="77777777" w:rsidR="00004B9B" w:rsidRDefault="00000000">
      <w:pPr>
        <w:pStyle w:val="Compact"/>
        <w:numPr>
          <w:ilvl w:val="0"/>
          <w:numId w:val="58"/>
        </w:numPr>
      </w:pPr>
      <w:r>
        <w:t>Correct</w:t>
      </w:r>
    </w:p>
    <w:p w14:paraId="3F0A60A0" w14:textId="77777777" w:rsidR="00004B9B" w:rsidRDefault="00000000">
      <w:pPr>
        <w:pStyle w:val="Compact"/>
        <w:numPr>
          <w:ilvl w:val="0"/>
          <w:numId w:val="59"/>
        </w:numPr>
      </w:pPr>
      <w:r>
        <w:t>Incorrect</w:t>
      </w:r>
    </w:p>
    <w:p w14:paraId="0C29B34B" w14:textId="77777777" w:rsidR="00004B9B" w:rsidRDefault="00000000">
      <w:pPr>
        <w:pStyle w:val="Compact"/>
        <w:numPr>
          <w:ilvl w:val="0"/>
          <w:numId w:val="60"/>
        </w:numPr>
      </w:pPr>
      <w:r>
        <w:t>Unsure</w:t>
      </w:r>
    </w:p>
    <w:p w14:paraId="36CFFD91" w14:textId="77777777" w:rsidR="00004B9B" w:rsidRDefault="00000000">
      <w:pPr>
        <w:pStyle w:val="FirstParagraph"/>
      </w:pPr>
      <w:r>
        <w:rPr>
          <w:b/>
          <w:bCs/>
        </w:rPr>
        <w:t>Notes:</w:t>
      </w:r>
      <w:r>
        <w:t xml:space="preserve"> _______________________________________________</w:t>
      </w:r>
    </w:p>
    <w:p w14:paraId="643F7BCA" w14:textId="77777777" w:rsidR="00004B9B" w:rsidRDefault="00000000">
      <w:pPr>
        <w:pStyle w:val="Heading3"/>
      </w:pPr>
      <w:bookmarkStart w:id="25" w:name="class-c-violent-felonies-18-sections"/>
      <w:bookmarkEnd w:id="24"/>
      <w:r>
        <w:t>Class C Violent Felonies (18 sections)</w:t>
      </w:r>
    </w:p>
    <w:tbl>
      <w:tblPr>
        <w:tblStyle w:val="Table"/>
        <w:tblW w:w="0" w:type="auto"/>
        <w:tblLook w:val="0020" w:firstRow="1" w:lastRow="0" w:firstColumn="0" w:lastColumn="0" w:noHBand="0" w:noVBand="0"/>
      </w:tblPr>
      <w:tblGrid>
        <w:gridCol w:w="1004"/>
        <w:gridCol w:w="926"/>
      </w:tblGrid>
      <w:tr w:rsidR="00004B9B" w14:paraId="3D6A9A84" w14:textId="77777777" w:rsidTr="00004B9B">
        <w:trPr>
          <w:cnfStyle w:val="100000000000" w:firstRow="1" w:lastRow="0" w:firstColumn="0" w:lastColumn="0" w:oddVBand="0" w:evenVBand="0" w:oddHBand="0" w:evenHBand="0" w:firstRowFirstColumn="0" w:firstRowLastColumn="0" w:lastRowFirstColumn="0" w:lastRowLastColumn="0"/>
          <w:tblHeader/>
        </w:trPr>
        <w:tc>
          <w:tcPr>
            <w:tcW w:w="0" w:type="auto"/>
          </w:tcPr>
          <w:p w14:paraId="727CE599" w14:textId="77777777" w:rsidR="00004B9B" w:rsidRDefault="00000000">
            <w:pPr>
              <w:pStyle w:val="Compact"/>
            </w:pPr>
            <w:r>
              <w:t>Section</w:t>
            </w:r>
          </w:p>
        </w:tc>
        <w:tc>
          <w:tcPr>
            <w:tcW w:w="0" w:type="auto"/>
          </w:tcPr>
          <w:p w14:paraId="3C810A08" w14:textId="77777777" w:rsidR="00004B9B" w:rsidRDefault="00004B9B">
            <w:pPr>
              <w:pStyle w:val="Compact"/>
            </w:pPr>
          </w:p>
        </w:tc>
      </w:tr>
      <w:tr w:rsidR="00004B9B" w14:paraId="62B84695" w14:textId="77777777">
        <w:tc>
          <w:tcPr>
            <w:tcW w:w="0" w:type="auto"/>
          </w:tcPr>
          <w:p w14:paraId="3DB689FA" w14:textId="77777777" w:rsidR="00004B9B" w:rsidRDefault="00000000">
            <w:pPr>
              <w:pStyle w:val="Compact"/>
            </w:pPr>
            <w:r>
              <w:t>125.11</w:t>
            </w:r>
          </w:p>
        </w:tc>
        <w:tc>
          <w:tcPr>
            <w:tcW w:w="0" w:type="auto"/>
          </w:tcPr>
          <w:p w14:paraId="1ED8155D" w14:textId="77777777" w:rsidR="00004B9B" w:rsidRDefault="00000000">
            <w:pPr>
              <w:pStyle w:val="Compact"/>
            </w:pPr>
            <w:r>
              <w:t>125.21</w:t>
            </w:r>
          </w:p>
        </w:tc>
      </w:tr>
    </w:tbl>
    <w:p w14:paraId="5278AC00" w14:textId="77777777" w:rsidR="00004B9B" w:rsidRDefault="00000000">
      <w:pPr>
        <w:pStyle w:val="BodyText"/>
      </w:pPr>
      <w:r>
        <w:rPr>
          <w:b/>
          <w:bCs/>
        </w:rPr>
        <w:t>Note:</w:t>
      </w:r>
      <w:r>
        <w:t xml:space="preserve"> Attempt of any Class B VFO is a Class C VFO (per §70.02(1) class-level rule).</w:t>
      </w:r>
    </w:p>
    <w:p w14:paraId="7A6B6F16" w14:textId="77777777" w:rsidR="00004B9B" w:rsidRDefault="00000000">
      <w:pPr>
        <w:pStyle w:val="Compact"/>
        <w:numPr>
          <w:ilvl w:val="0"/>
          <w:numId w:val="61"/>
        </w:numPr>
      </w:pPr>
      <w:r>
        <w:t>Correct</w:t>
      </w:r>
    </w:p>
    <w:p w14:paraId="06919F33" w14:textId="77777777" w:rsidR="00004B9B" w:rsidRDefault="00000000">
      <w:pPr>
        <w:pStyle w:val="Compact"/>
        <w:numPr>
          <w:ilvl w:val="0"/>
          <w:numId w:val="62"/>
        </w:numPr>
      </w:pPr>
      <w:r>
        <w:t>Incorrect</w:t>
      </w:r>
    </w:p>
    <w:p w14:paraId="1B9512EA" w14:textId="77777777" w:rsidR="00004B9B" w:rsidRDefault="00000000">
      <w:pPr>
        <w:pStyle w:val="Compact"/>
        <w:numPr>
          <w:ilvl w:val="0"/>
          <w:numId w:val="63"/>
        </w:numPr>
      </w:pPr>
      <w:r>
        <w:t>Unsure</w:t>
      </w:r>
    </w:p>
    <w:p w14:paraId="41035501" w14:textId="77777777" w:rsidR="00004B9B" w:rsidRDefault="00000000">
      <w:pPr>
        <w:pStyle w:val="FirstParagraph"/>
      </w:pPr>
      <w:r>
        <w:rPr>
          <w:b/>
          <w:bCs/>
        </w:rPr>
        <w:t>Notes:</w:t>
      </w:r>
      <w:r>
        <w:t xml:space="preserve"> _______________________________________________</w:t>
      </w:r>
    </w:p>
    <w:p w14:paraId="37E0D178" w14:textId="77777777" w:rsidR="00004B9B" w:rsidRDefault="00000000">
      <w:pPr>
        <w:pStyle w:val="Heading3"/>
      </w:pPr>
      <w:bookmarkStart w:id="26" w:name="class-d-violent-felonies-21-sections"/>
      <w:bookmarkEnd w:id="25"/>
      <w:r>
        <w:t>Class D Violent Felonies (21 sections)</w:t>
      </w:r>
    </w:p>
    <w:tbl>
      <w:tblPr>
        <w:tblStyle w:val="Table"/>
        <w:tblW w:w="0" w:type="auto"/>
        <w:tblLook w:val="0020" w:firstRow="1" w:lastRow="0" w:firstColumn="0" w:lastColumn="0" w:noHBand="0" w:noVBand="0"/>
      </w:tblPr>
      <w:tblGrid>
        <w:gridCol w:w="1004"/>
        <w:gridCol w:w="926"/>
      </w:tblGrid>
      <w:tr w:rsidR="00004B9B" w14:paraId="76C47708" w14:textId="77777777" w:rsidTr="00004B9B">
        <w:trPr>
          <w:cnfStyle w:val="100000000000" w:firstRow="1" w:lastRow="0" w:firstColumn="0" w:lastColumn="0" w:oddVBand="0" w:evenVBand="0" w:oddHBand="0" w:evenHBand="0" w:firstRowFirstColumn="0" w:firstRowLastColumn="0" w:lastRowFirstColumn="0" w:lastRowLastColumn="0"/>
          <w:tblHeader/>
        </w:trPr>
        <w:tc>
          <w:tcPr>
            <w:tcW w:w="0" w:type="auto"/>
          </w:tcPr>
          <w:p w14:paraId="46D0B4B9" w14:textId="77777777" w:rsidR="00004B9B" w:rsidRDefault="00000000">
            <w:pPr>
              <w:pStyle w:val="Compact"/>
            </w:pPr>
            <w:r>
              <w:t>Section</w:t>
            </w:r>
          </w:p>
        </w:tc>
        <w:tc>
          <w:tcPr>
            <w:tcW w:w="0" w:type="auto"/>
          </w:tcPr>
          <w:p w14:paraId="4FB1E5A9" w14:textId="77777777" w:rsidR="00004B9B" w:rsidRDefault="00004B9B">
            <w:pPr>
              <w:pStyle w:val="Compact"/>
            </w:pPr>
          </w:p>
        </w:tc>
      </w:tr>
      <w:tr w:rsidR="00004B9B" w14:paraId="50C485C2" w14:textId="77777777">
        <w:tc>
          <w:tcPr>
            <w:tcW w:w="0" w:type="auto"/>
          </w:tcPr>
          <w:p w14:paraId="6A176AA9" w14:textId="77777777" w:rsidR="00004B9B" w:rsidRDefault="00000000">
            <w:pPr>
              <w:pStyle w:val="Compact"/>
            </w:pPr>
            <w:r>
              <w:t>120.02</w:t>
            </w:r>
          </w:p>
        </w:tc>
        <w:tc>
          <w:tcPr>
            <w:tcW w:w="0" w:type="auto"/>
          </w:tcPr>
          <w:p w14:paraId="1F63BFDF" w14:textId="77777777" w:rsidR="00004B9B" w:rsidRDefault="00000000">
            <w:pPr>
              <w:pStyle w:val="Compact"/>
            </w:pPr>
            <w:r>
              <w:t>120.05</w:t>
            </w:r>
          </w:p>
        </w:tc>
      </w:tr>
    </w:tbl>
    <w:p w14:paraId="1E4C42B6" w14:textId="77777777" w:rsidR="00004B9B" w:rsidRDefault="00000000">
      <w:pPr>
        <w:pStyle w:val="BodyText"/>
      </w:pPr>
      <w:r>
        <w:rPr>
          <w:b/>
          <w:bCs/>
        </w:rPr>
        <w:t>Subdivision restrictions apply to:</w:t>
      </w:r>
      <w:r>
        <w:t xml:space="preserve"> - §120.60: only subdivision 1 - §135.35: only subdivisions 3a and 3b - §265.02: only subdivisions 5, 6, 7, 8, 9, 10</w:t>
      </w:r>
    </w:p>
    <w:p w14:paraId="6EA814C9" w14:textId="77777777" w:rsidR="00004B9B" w:rsidRDefault="00000000">
      <w:pPr>
        <w:pStyle w:val="BodyText"/>
      </w:pPr>
      <w:r>
        <w:rPr>
          <w:b/>
          <w:bCs/>
        </w:rPr>
        <w:t>Note:</w:t>
      </w:r>
      <w:r>
        <w:t xml:space="preserve"> Attempt of any Class C VFO is a Class D VFO.</w:t>
      </w:r>
    </w:p>
    <w:p w14:paraId="41324699" w14:textId="77777777" w:rsidR="00004B9B" w:rsidRDefault="00000000">
      <w:pPr>
        <w:pStyle w:val="Compact"/>
        <w:numPr>
          <w:ilvl w:val="0"/>
          <w:numId w:val="64"/>
        </w:numPr>
      </w:pPr>
      <w:r>
        <w:t>Correct</w:t>
      </w:r>
    </w:p>
    <w:p w14:paraId="40CB44DB" w14:textId="77777777" w:rsidR="00004B9B" w:rsidRDefault="00000000">
      <w:pPr>
        <w:pStyle w:val="Compact"/>
        <w:numPr>
          <w:ilvl w:val="0"/>
          <w:numId w:val="65"/>
        </w:numPr>
      </w:pPr>
      <w:r>
        <w:t>Incorrect</w:t>
      </w:r>
    </w:p>
    <w:p w14:paraId="511D6744" w14:textId="77777777" w:rsidR="00004B9B" w:rsidRDefault="00000000">
      <w:pPr>
        <w:pStyle w:val="Compact"/>
        <w:numPr>
          <w:ilvl w:val="0"/>
          <w:numId w:val="66"/>
        </w:numPr>
      </w:pPr>
      <w:r>
        <w:t>Unsure</w:t>
      </w:r>
    </w:p>
    <w:p w14:paraId="700F7025" w14:textId="77777777" w:rsidR="00004B9B" w:rsidRDefault="00000000">
      <w:pPr>
        <w:pStyle w:val="FirstParagraph"/>
      </w:pPr>
      <w:r>
        <w:rPr>
          <w:b/>
          <w:bCs/>
        </w:rPr>
        <w:t>Notes:</w:t>
      </w:r>
      <w:r>
        <w:t xml:space="preserve"> _______________________________________________</w:t>
      </w:r>
    </w:p>
    <w:p w14:paraId="1B4E307B" w14:textId="77777777" w:rsidR="00004B9B" w:rsidRDefault="00000000">
      <w:pPr>
        <w:pStyle w:val="Heading3"/>
      </w:pPr>
      <w:bookmarkStart w:id="27" w:name="class-e-violent-felonies-4-sections"/>
      <w:bookmarkEnd w:id="26"/>
      <w:r>
        <w:lastRenderedPageBreak/>
        <w:t>Class E Violent Felonies (4 sections)</w:t>
      </w:r>
    </w:p>
    <w:tbl>
      <w:tblPr>
        <w:tblStyle w:val="Table"/>
        <w:tblW w:w="0" w:type="auto"/>
        <w:tblLook w:val="0020" w:firstRow="1" w:lastRow="0" w:firstColumn="0" w:lastColumn="0" w:noHBand="0" w:noVBand="0"/>
      </w:tblPr>
      <w:tblGrid>
        <w:gridCol w:w="1004"/>
        <w:gridCol w:w="1135"/>
      </w:tblGrid>
      <w:tr w:rsidR="00004B9B" w14:paraId="76E19F9C" w14:textId="77777777" w:rsidTr="00004B9B">
        <w:trPr>
          <w:cnfStyle w:val="100000000000" w:firstRow="1" w:lastRow="0" w:firstColumn="0" w:lastColumn="0" w:oddVBand="0" w:evenVBand="0" w:oddHBand="0" w:evenHBand="0" w:firstRowFirstColumn="0" w:firstRowLastColumn="0" w:lastRowFirstColumn="0" w:lastRowLastColumn="0"/>
          <w:tblHeader/>
        </w:trPr>
        <w:tc>
          <w:tcPr>
            <w:tcW w:w="0" w:type="auto"/>
          </w:tcPr>
          <w:p w14:paraId="21A6ADE3" w14:textId="77777777" w:rsidR="00004B9B" w:rsidRDefault="00000000">
            <w:pPr>
              <w:pStyle w:val="Compact"/>
            </w:pPr>
            <w:r>
              <w:t>Section</w:t>
            </w:r>
          </w:p>
        </w:tc>
        <w:tc>
          <w:tcPr>
            <w:tcW w:w="0" w:type="auto"/>
          </w:tcPr>
          <w:p w14:paraId="126990B8" w14:textId="77777777" w:rsidR="00004B9B" w:rsidRDefault="00004B9B">
            <w:pPr>
              <w:pStyle w:val="Compact"/>
            </w:pPr>
          </w:p>
        </w:tc>
      </w:tr>
      <w:tr w:rsidR="00004B9B" w14:paraId="3C921458" w14:textId="77777777">
        <w:tc>
          <w:tcPr>
            <w:tcW w:w="0" w:type="auto"/>
          </w:tcPr>
          <w:p w14:paraId="48B5096D" w14:textId="77777777" w:rsidR="00004B9B" w:rsidRDefault="00000000">
            <w:pPr>
              <w:pStyle w:val="Compact"/>
            </w:pPr>
            <w:r>
              <w:t>130.53</w:t>
            </w:r>
          </w:p>
        </w:tc>
        <w:tc>
          <w:tcPr>
            <w:tcW w:w="0" w:type="auto"/>
          </w:tcPr>
          <w:p w14:paraId="643767B2" w14:textId="77777777" w:rsidR="00004B9B" w:rsidRDefault="00000000">
            <w:pPr>
              <w:pStyle w:val="Compact"/>
            </w:pPr>
            <w:r>
              <w:t>130.65-a</w:t>
            </w:r>
          </w:p>
        </w:tc>
      </w:tr>
    </w:tbl>
    <w:p w14:paraId="4B235766" w14:textId="77777777" w:rsidR="00004B9B" w:rsidRDefault="00000000">
      <w:pPr>
        <w:pStyle w:val="BodyText"/>
      </w:pPr>
      <w:r>
        <w:rPr>
          <w:b/>
          <w:bCs/>
        </w:rPr>
        <w:t>Note:</w:t>
      </w:r>
      <w:r>
        <w:t xml:space="preserve"> Attempt of §265.02 subdivisions 5/6/7/8 as a lesser included offense (CPL §220.20) is a Class E VFO.</w:t>
      </w:r>
    </w:p>
    <w:p w14:paraId="25DCBF52" w14:textId="77777777" w:rsidR="00004B9B" w:rsidRDefault="00000000">
      <w:pPr>
        <w:pStyle w:val="Compact"/>
        <w:numPr>
          <w:ilvl w:val="0"/>
          <w:numId w:val="67"/>
        </w:numPr>
      </w:pPr>
      <w:r>
        <w:t>Correct</w:t>
      </w:r>
    </w:p>
    <w:p w14:paraId="20A46969" w14:textId="77777777" w:rsidR="00004B9B" w:rsidRDefault="00000000">
      <w:pPr>
        <w:pStyle w:val="Compact"/>
        <w:numPr>
          <w:ilvl w:val="0"/>
          <w:numId w:val="68"/>
        </w:numPr>
      </w:pPr>
      <w:r>
        <w:t>Incorrect</w:t>
      </w:r>
    </w:p>
    <w:p w14:paraId="5E6C9298" w14:textId="77777777" w:rsidR="00004B9B" w:rsidRDefault="00000000">
      <w:pPr>
        <w:pStyle w:val="Compact"/>
        <w:numPr>
          <w:ilvl w:val="0"/>
          <w:numId w:val="69"/>
        </w:numPr>
      </w:pPr>
      <w:r>
        <w:t>Unsure</w:t>
      </w:r>
    </w:p>
    <w:p w14:paraId="0640CCEE" w14:textId="77777777" w:rsidR="00004B9B" w:rsidRDefault="00000000">
      <w:pPr>
        <w:pStyle w:val="FirstParagraph"/>
      </w:pPr>
      <w:r>
        <w:rPr>
          <w:b/>
          <w:bCs/>
        </w:rPr>
        <w:t>Notes:</w:t>
      </w:r>
      <w:r>
        <w:t xml:space="preserve"> _______________________________________________</w:t>
      </w:r>
    </w:p>
    <w:p w14:paraId="7F0275AA" w14:textId="77777777" w:rsidR="00004B9B" w:rsidRDefault="00E254BB">
      <w:r>
        <w:rPr>
          <w:noProof/>
        </w:rPr>
        <w:pict w14:anchorId="247D44E9">
          <v:rect id="_x0000_i1032" alt="" style="width:468pt;height:.05pt;mso-width-percent:0;mso-height-percent:0;mso-width-percent:0;mso-height-percent:0" o:hralign="center" o:hrstd="t" o:hr="t"/>
        </w:pict>
      </w:r>
    </w:p>
    <w:p w14:paraId="1C68E53C" w14:textId="77777777" w:rsidR="00004B9B" w:rsidRDefault="00000000">
      <w:pPr>
        <w:pStyle w:val="Heading2"/>
      </w:pPr>
      <w:bookmarkStart w:id="28" w:name="Xb979807b4ac2b124d477a370d6a8511b3479a9a"/>
      <w:bookmarkEnd w:id="23"/>
      <w:bookmarkEnd w:id="27"/>
      <w:r>
        <w:t>Part 6: Statutory Lists — SMF List (PL §130.91(2))</w:t>
      </w:r>
    </w:p>
    <w:p w14:paraId="7F2EE69D" w14:textId="77777777" w:rsidR="00004B9B" w:rsidRDefault="00000000">
      <w:pPr>
        <w:pStyle w:val="FirstParagraph"/>
      </w:pPr>
      <w:r>
        <w:t>Please confirm the following 30 sections are correctly listed as eligible for Sexually Motivated Felony treatment under PL §130.91(2).</w:t>
      </w:r>
    </w:p>
    <w:tbl>
      <w:tblPr>
        <w:tblStyle w:val="Table"/>
        <w:tblW w:w="0" w:type="auto"/>
        <w:tblLook w:val="0020" w:firstRow="1" w:lastRow="0" w:firstColumn="0" w:lastColumn="0" w:noHBand="0" w:noVBand="0"/>
      </w:tblPr>
      <w:tblGrid>
        <w:gridCol w:w="1135"/>
        <w:gridCol w:w="1004"/>
        <w:gridCol w:w="1004"/>
        <w:gridCol w:w="1004"/>
        <w:gridCol w:w="1004"/>
      </w:tblGrid>
      <w:tr w:rsidR="00004B9B" w14:paraId="685469E9" w14:textId="77777777" w:rsidTr="00004B9B">
        <w:trPr>
          <w:cnfStyle w:val="100000000000" w:firstRow="1" w:lastRow="0" w:firstColumn="0" w:lastColumn="0" w:oddVBand="0" w:evenVBand="0" w:oddHBand="0" w:evenHBand="0" w:firstRowFirstColumn="0" w:firstRowLastColumn="0" w:lastRowFirstColumn="0" w:lastRowLastColumn="0"/>
          <w:tblHeader/>
        </w:trPr>
        <w:tc>
          <w:tcPr>
            <w:tcW w:w="0" w:type="auto"/>
          </w:tcPr>
          <w:p w14:paraId="4552219A" w14:textId="77777777" w:rsidR="00004B9B" w:rsidRDefault="00000000">
            <w:pPr>
              <w:pStyle w:val="Compact"/>
            </w:pPr>
            <w:r>
              <w:t>Section</w:t>
            </w:r>
          </w:p>
        </w:tc>
        <w:tc>
          <w:tcPr>
            <w:tcW w:w="0" w:type="auto"/>
          </w:tcPr>
          <w:p w14:paraId="7ADFE17D" w14:textId="77777777" w:rsidR="00004B9B" w:rsidRDefault="00000000">
            <w:pPr>
              <w:pStyle w:val="Compact"/>
            </w:pPr>
            <w:r>
              <w:t>Section</w:t>
            </w:r>
          </w:p>
        </w:tc>
        <w:tc>
          <w:tcPr>
            <w:tcW w:w="0" w:type="auto"/>
          </w:tcPr>
          <w:p w14:paraId="79DA82B9" w14:textId="77777777" w:rsidR="00004B9B" w:rsidRDefault="00000000">
            <w:pPr>
              <w:pStyle w:val="Compact"/>
            </w:pPr>
            <w:r>
              <w:t>Section</w:t>
            </w:r>
          </w:p>
        </w:tc>
        <w:tc>
          <w:tcPr>
            <w:tcW w:w="0" w:type="auto"/>
          </w:tcPr>
          <w:p w14:paraId="4ED5FF3F" w14:textId="77777777" w:rsidR="00004B9B" w:rsidRDefault="00000000">
            <w:pPr>
              <w:pStyle w:val="Compact"/>
            </w:pPr>
            <w:r>
              <w:t>Section</w:t>
            </w:r>
          </w:p>
        </w:tc>
        <w:tc>
          <w:tcPr>
            <w:tcW w:w="0" w:type="auto"/>
          </w:tcPr>
          <w:p w14:paraId="02AE0076" w14:textId="77777777" w:rsidR="00004B9B" w:rsidRDefault="00000000">
            <w:pPr>
              <w:pStyle w:val="Compact"/>
            </w:pPr>
            <w:r>
              <w:t>Section</w:t>
            </w:r>
          </w:p>
        </w:tc>
      </w:tr>
      <w:tr w:rsidR="00004B9B" w14:paraId="25C238B9" w14:textId="77777777">
        <w:tc>
          <w:tcPr>
            <w:tcW w:w="0" w:type="auto"/>
          </w:tcPr>
          <w:p w14:paraId="096FEE96" w14:textId="77777777" w:rsidR="00004B9B" w:rsidRDefault="00000000">
            <w:pPr>
              <w:pStyle w:val="Compact"/>
            </w:pPr>
            <w:r>
              <w:t>120.05</w:t>
            </w:r>
          </w:p>
        </w:tc>
        <w:tc>
          <w:tcPr>
            <w:tcW w:w="0" w:type="auto"/>
          </w:tcPr>
          <w:p w14:paraId="262099EE" w14:textId="77777777" w:rsidR="00004B9B" w:rsidRDefault="00000000">
            <w:pPr>
              <w:pStyle w:val="Compact"/>
            </w:pPr>
            <w:r>
              <w:t>120.06</w:t>
            </w:r>
          </w:p>
        </w:tc>
        <w:tc>
          <w:tcPr>
            <w:tcW w:w="0" w:type="auto"/>
          </w:tcPr>
          <w:p w14:paraId="4BBE0418" w14:textId="77777777" w:rsidR="00004B9B" w:rsidRDefault="00000000">
            <w:pPr>
              <w:pStyle w:val="Compact"/>
            </w:pPr>
            <w:r>
              <w:t>120.07</w:t>
            </w:r>
          </w:p>
        </w:tc>
        <w:tc>
          <w:tcPr>
            <w:tcW w:w="0" w:type="auto"/>
          </w:tcPr>
          <w:p w14:paraId="53AFF53E" w14:textId="77777777" w:rsidR="00004B9B" w:rsidRDefault="00000000">
            <w:pPr>
              <w:pStyle w:val="Compact"/>
            </w:pPr>
            <w:r>
              <w:t>120.10</w:t>
            </w:r>
          </w:p>
        </w:tc>
        <w:tc>
          <w:tcPr>
            <w:tcW w:w="0" w:type="auto"/>
          </w:tcPr>
          <w:p w14:paraId="20603447" w14:textId="77777777" w:rsidR="00004B9B" w:rsidRDefault="00000000">
            <w:pPr>
              <w:pStyle w:val="Compact"/>
            </w:pPr>
            <w:r>
              <w:t>120.60</w:t>
            </w:r>
          </w:p>
        </w:tc>
      </w:tr>
      <w:tr w:rsidR="00004B9B" w14:paraId="1A0D3C9B" w14:textId="77777777">
        <w:tc>
          <w:tcPr>
            <w:tcW w:w="0" w:type="auto"/>
          </w:tcPr>
          <w:p w14:paraId="2706DC23" w14:textId="77777777" w:rsidR="00004B9B" w:rsidRDefault="00000000">
            <w:pPr>
              <w:pStyle w:val="Compact"/>
            </w:pPr>
            <w:r>
              <w:t>121.12</w:t>
            </w:r>
          </w:p>
        </w:tc>
        <w:tc>
          <w:tcPr>
            <w:tcW w:w="0" w:type="auto"/>
          </w:tcPr>
          <w:p w14:paraId="4D37F6C4" w14:textId="77777777" w:rsidR="00004B9B" w:rsidRDefault="00000000">
            <w:pPr>
              <w:pStyle w:val="Compact"/>
            </w:pPr>
            <w:r>
              <w:t>121.13</w:t>
            </w:r>
          </w:p>
        </w:tc>
        <w:tc>
          <w:tcPr>
            <w:tcW w:w="0" w:type="auto"/>
          </w:tcPr>
          <w:p w14:paraId="7702A50D" w14:textId="77777777" w:rsidR="00004B9B" w:rsidRDefault="00000000">
            <w:pPr>
              <w:pStyle w:val="Compact"/>
            </w:pPr>
            <w:r>
              <w:t>125.15</w:t>
            </w:r>
          </w:p>
        </w:tc>
        <w:tc>
          <w:tcPr>
            <w:tcW w:w="0" w:type="auto"/>
          </w:tcPr>
          <w:p w14:paraId="3B82DA7C" w14:textId="77777777" w:rsidR="00004B9B" w:rsidRDefault="00000000">
            <w:pPr>
              <w:pStyle w:val="Compact"/>
            </w:pPr>
            <w:r>
              <w:t>125.20</w:t>
            </w:r>
          </w:p>
        </w:tc>
        <w:tc>
          <w:tcPr>
            <w:tcW w:w="0" w:type="auto"/>
          </w:tcPr>
          <w:p w14:paraId="26049D24" w14:textId="77777777" w:rsidR="00004B9B" w:rsidRDefault="00000000">
            <w:pPr>
              <w:pStyle w:val="Compact"/>
            </w:pPr>
            <w:r>
              <w:t>125.25</w:t>
            </w:r>
          </w:p>
        </w:tc>
      </w:tr>
      <w:tr w:rsidR="00004B9B" w14:paraId="0967A6E0" w14:textId="77777777">
        <w:tc>
          <w:tcPr>
            <w:tcW w:w="0" w:type="auto"/>
          </w:tcPr>
          <w:p w14:paraId="08DAC793" w14:textId="77777777" w:rsidR="00004B9B" w:rsidRDefault="00000000">
            <w:pPr>
              <w:pStyle w:val="Compact"/>
            </w:pPr>
            <w:r>
              <w:t>125.26</w:t>
            </w:r>
          </w:p>
        </w:tc>
        <w:tc>
          <w:tcPr>
            <w:tcW w:w="0" w:type="auto"/>
          </w:tcPr>
          <w:p w14:paraId="4C270DE5" w14:textId="77777777" w:rsidR="00004B9B" w:rsidRDefault="00000000">
            <w:pPr>
              <w:pStyle w:val="Compact"/>
            </w:pPr>
            <w:r>
              <w:t>125.27</w:t>
            </w:r>
          </w:p>
        </w:tc>
        <w:tc>
          <w:tcPr>
            <w:tcW w:w="0" w:type="auto"/>
          </w:tcPr>
          <w:p w14:paraId="114CEC93" w14:textId="77777777" w:rsidR="00004B9B" w:rsidRDefault="00000000">
            <w:pPr>
              <w:pStyle w:val="Compact"/>
            </w:pPr>
            <w:r>
              <w:t>135.20</w:t>
            </w:r>
          </w:p>
        </w:tc>
        <w:tc>
          <w:tcPr>
            <w:tcW w:w="0" w:type="auto"/>
          </w:tcPr>
          <w:p w14:paraId="4F1C89D6" w14:textId="77777777" w:rsidR="00004B9B" w:rsidRDefault="00000000">
            <w:pPr>
              <w:pStyle w:val="Compact"/>
            </w:pPr>
            <w:r>
              <w:t>135.25</w:t>
            </w:r>
          </w:p>
        </w:tc>
        <w:tc>
          <w:tcPr>
            <w:tcW w:w="0" w:type="auto"/>
          </w:tcPr>
          <w:p w14:paraId="14E0A6B2" w14:textId="77777777" w:rsidR="00004B9B" w:rsidRDefault="00000000">
            <w:pPr>
              <w:pStyle w:val="Compact"/>
            </w:pPr>
            <w:r>
              <w:t>140.20</w:t>
            </w:r>
          </w:p>
        </w:tc>
      </w:tr>
      <w:tr w:rsidR="00004B9B" w14:paraId="5A477AC7" w14:textId="77777777">
        <w:tc>
          <w:tcPr>
            <w:tcW w:w="0" w:type="auto"/>
          </w:tcPr>
          <w:p w14:paraId="6879994B" w14:textId="77777777" w:rsidR="00004B9B" w:rsidRDefault="00000000">
            <w:pPr>
              <w:pStyle w:val="Compact"/>
            </w:pPr>
            <w:r>
              <w:t>140.25</w:t>
            </w:r>
          </w:p>
        </w:tc>
        <w:tc>
          <w:tcPr>
            <w:tcW w:w="0" w:type="auto"/>
          </w:tcPr>
          <w:p w14:paraId="1BFABBBF" w14:textId="77777777" w:rsidR="00004B9B" w:rsidRDefault="00000000">
            <w:pPr>
              <w:pStyle w:val="Compact"/>
            </w:pPr>
            <w:r>
              <w:t>140.30</w:t>
            </w:r>
          </w:p>
        </w:tc>
        <w:tc>
          <w:tcPr>
            <w:tcW w:w="0" w:type="auto"/>
          </w:tcPr>
          <w:p w14:paraId="7D015EA2" w14:textId="77777777" w:rsidR="00004B9B" w:rsidRDefault="00000000">
            <w:pPr>
              <w:pStyle w:val="Compact"/>
            </w:pPr>
            <w:r>
              <w:t>150.15</w:t>
            </w:r>
          </w:p>
        </w:tc>
        <w:tc>
          <w:tcPr>
            <w:tcW w:w="0" w:type="auto"/>
          </w:tcPr>
          <w:p w14:paraId="38985B4C" w14:textId="77777777" w:rsidR="00004B9B" w:rsidRDefault="00000000">
            <w:pPr>
              <w:pStyle w:val="Compact"/>
            </w:pPr>
            <w:r>
              <w:t>150.20</w:t>
            </w:r>
          </w:p>
        </w:tc>
        <w:tc>
          <w:tcPr>
            <w:tcW w:w="0" w:type="auto"/>
          </w:tcPr>
          <w:p w14:paraId="47F34268" w14:textId="77777777" w:rsidR="00004B9B" w:rsidRDefault="00000000">
            <w:pPr>
              <w:pStyle w:val="Compact"/>
            </w:pPr>
            <w:r>
              <w:t>160.05</w:t>
            </w:r>
          </w:p>
        </w:tc>
      </w:tr>
      <w:tr w:rsidR="00004B9B" w14:paraId="6E396893" w14:textId="77777777">
        <w:tc>
          <w:tcPr>
            <w:tcW w:w="0" w:type="auto"/>
          </w:tcPr>
          <w:p w14:paraId="033E0CD2" w14:textId="77777777" w:rsidR="00004B9B" w:rsidRDefault="00000000">
            <w:pPr>
              <w:pStyle w:val="Compact"/>
            </w:pPr>
            <w:r>
              <w:t>160.10</w:t>
            </w:r>
          </w:p>
        </w:tc>
        <w:tc>
          <w:tcPr>
            <w:tcW w:w="0" w:type="auto"/>
          </w:tcPr>
          <w:p w14:paraId="7E7E96AC" w14:textId="77777777" w:rsidR="00004B9B" w:rsidRDefault="00000000">
            <w:pPr>
              <w:pStyle w:val="Compact"/>
            </w:pPr>
            <w:r>
              <w:t>160.15</w:t>
            </w:r>
          </w:p>
        </w:tc>
        <w:tc>
          <w:tcPr>
            <w:tcW w:w="0" w:type="auto"/>
          </w:tcPr>
          <w:p w14:paraId="59674224" w14:textId="77777777" w:rsidR="00004B9B" w:rsidRDefault="00000000">
            <w:pPr>
              <w:pStyle w:val="Compact"/>
            </w:pPr>
            <w:r>
              <w:t>230.30</w:t>
            </w:r>
          </w:p>
        </w:tc>
        <w:tc>
          <w:tcPr>
            <w:tcW w:w="0" w:type="auto"/>
          </w:tcPr>
          <w:p w14:paraId="69614102" w14:textId="77777777" w:rsidR="00004B9B" w:rsidRDefault="00000000">
            <w:pPr>
              <w:pStyle w:val="Compact"/>
            </w:pPr>
            <w:r>
              <w:t>230.32</w:t>
            </w:r>
          </w:p>
        </w:tc>
        <w:tc>
          <w:tcPr>
            <w:tcW w:w="0" w:type="auto"/>
          </w:tcPr>
          <w:p w14:paraId="5307D313" w14:textId="77777777" w:rsidR="00004B9B" w:rsidRDefault="00000000">
            <w:pPr>
              <w:pStyle w:val="Compact"/>
            </w:pPr>
            <w:r>
              <w:t>230.33</w:t>
            </w:r>
          </w:p>
        </w:tc>
      </w:tr>
      <w:tr w:rsidR="00004B9B" w14:paraId="4219CA62" w14:textId="77777777">
        <w:tc>
          <w:tcPr>
            <w:tcW w:w="0" w:type="auto"/>
          </w:tcPr>
          <w:p w14:paraId="2B6DC617" w14:textId="77777777" w:rsidR="00004B9B" w:rsidRDefault="00000000">
            <w:pPr>
              <w:pStyle w:val="Compact"/>
            </w:pPr>
            <w:r>
              <w:t>230.34-a</w:t>
            </w:r>
          </w:p>
        </w:tc>
        <w:tc>
          <w:tcPr>
            <w:tcW w:w="0" w:type="auto"/>
          </w:tcPr>
          <w:p w14:paraId="2D552F68" w14:textId="77777777" w:rsidR="00004B9B" w:rsidRDefault="00000000">
            <w:pPr>
              <w:pStyle w:val="Compact"/>
            </w:pPr>
            <w:r>
              <w:t>235.22</w:t>
            </w:r>
          </w:p>
        </w:tc>
        <w:tc>
          <w:tcPr>
            <w:tcW w:w="0" w:type="auto"/>
          </w:tcPr>
          <w:p w14:paraId="38087476" w14:textId="77777777" w:rsidR="00004B9B" w:rsidRDefault="00000000">
            <w:pPr>
              <w:pStyle w:val="Compact"/>
            </w:pPr>
            <w:r>
              <w:t>263.05</w:t>
            </w:r>
          </w:p>
        </w:tc>
        <w:tc>
          <w:tcPr>
            <w:tcW w:w="0" w:type="auto"/>
          </w:tcPr>
          <w:p w14:paraId="376897E1" w14:textId="77777777" w:rsidR="00004B9B" w:rsidRDefault="00000000">
            <w:pPr>
              <w:pStyle w:val="Compact"/>
            </w:pPr>
            <w:r>
              <w:t>263.10</w:t>
            </w:r>
          </w:p>
        </w:tc>
        <w:tc>
          <w:tcPr>
            <w:tcW w:w="0" w:type="auto"/>
          </w:tcPr>
          <w:p w14:paraId="42975161" w14:textId="77777777" w:rsidR="00004B9B" w:rsidRDefault="00000000">
            <w:pPr>
              <w:pStyle w:val="Compact"/>
            </w:pPr>
            <w:r>
              <w:t>263.15</w:t>
            </w:r>
          </w:p>
        </w:tc>
      </w:tr>
    </w:tbl>
    <w:p w14:paraId="7275EAC3" w14:textId="77777777" w:rsidR="00004B9B" w:rsidRDefault="00000000">
      <w:pPr>
        <w:pStyle w:val="BodyText"/>
      </w:pPr>
      <w:r>
        <w:rPr>
          <w:b/>
          <w:bCs/>
        </w:rPr>
        <w:t>Subdivision restriction applies to:</w:t>
      </w:r>
      <w:r>
        <w:t xml:space="preserve"> - §125.15: only subdivision 1 is SMF-eligible</w:t>
      </w:r>
    </w:p>
    <w:p w14:paraId="30BC40E3" w14:textId="77777777" w:rsidR="00004B9B" w:rsidRDefault="00000000">
      <w:pPr>
        <w:pStyle w:val="BodyText"/>
      </w:pPr>
      <w:r>
        <w:rPr>
          <w:b/>
          <w:bCs/>
        </w:rPr>
        <w:t>Note:</w:t>
      </w:r>
      <w:r>
        <w:t xml:space="preserve"> PL §130.91(2) includes a blanket catch-all for “any felony attempt or conspiracy to commit any of the foregoing offenses.”</w:t>
      </w:r>
    </w:p>
    <w:p w14:paraId="41121CA8" w14:textId="77777777" w:rsidR="00004B9B" w:rsidRDefault="00000000">
      <w:pPr>
        <w:pStyle w:val="Compact"/>
        <w:numPr>
          <w:ilvl w:val="0"/>
          <w:numId w:val="70"/>
        </w:numPr>
      </w:pPr>
      <w:r>
        <w:t>Correct</w:t>
      </w:r>
    </w:p>
    <w:p w14:paraId="6EE22ADA" w14:textId="77777777" w:rsidR="00004B9B" w:rsidRDefault="00000000">
      <w:pPr>
        <w:pStyle w:val="Compact"/>
        <w:numPr>
          <w:ilvl w:val="0"/>
          <w:numId w:val="71"/>
        </w:numPr>
      </w:pPr>
      <w:r>
        <w:t>Incorrect</w:t>
      </w:r>
    </w:p>
    <w:p w14:paraId="7592D485" w14:textId="77777777" w:rsidR="00004B9B" w:rsidRDefault="00000000">
      <w:pPr>
        <w:pStyle w:val="Compact"/>
        <w:numPr>
          <w:ilvl w:val="0"/>
          <w:numId w:val="72"/>
        </w:numPr>
      </w:pPr>
      <w:r>
        <w:t>Unsure</w:t>
      </w:r>
    </w:p>
    <w:p w14:paraId="1CEFDEBD" w14:textId="77777777" w:rsidR="00004B9B" w:rsidRDefault="00000000">
      <w:pPr>
        <w:pStyle w:val="FirstParagraph"/>
      </w:pPr>
      <w:r>
        <w:rPr>
          <w:b/>
          <w:bCs/>
        </w:rPr>
        <w:t>Notes:</w:t>
      </w:r>
      <w:r>
        <w:t xml:space="preserve"> _______________________________________________</w:t>
      </w:r>
    </w:p>
    <w:p w14:paraId="3940CC35" w14:textId="77777777" w:rsidR="00004B9B" w:rsidRDefault="00E254BB">
      <w:r>
        <w:rPr>
          <w:noProof/>
        </w:rPr>
        <w:pict w14:anchorId="0BB1083B">
          <v:rect id="_x0000_i1031" alt="" style="width:468pt;height:.05pt;mso-width-percent:0;mso-height-percent:0;mso-width-percent:0;mso-height-percent:0" o:hralign="center" o:hrstd="t" o:hr="t"/>
        </w:pict>
      </w:r>
    </w:p>
    <w:p w14:paraId="05E6D50A" w14:textId="77777777" w:rsidR="00004B9B" w:rsidRDefault="00000000">
      <w:pPr>
        <w:pStyle w:val="Heading2"/>
      </w:pPr>
      <w:bookmarkStart w:id="29" w:name="X2e59d32781d21d3c979fa7e18b4e5917d321ca6"/>
      <w:bookmarkEnd w:id="28"/>
      <w:r>
        <w:t>Part 7: Statutory Lists — Hate Crime List (PL §485.05(3))</w:t>
      </w:r>
    </w:p>
    <w:p w14:paraId="03879490" w14:textId="77777777" w:rsidR="00004B9B" w:rsidRDefault="00000000">
      <w:pPr>
        <w:pStyle w:val="FirstParagraph"/>
      </w:pPr>
      <w:r>
        <w:t>Please confirm the following sections are correctly listed as eligible for Hate Crime enhancement under PL §485.05(3).</w:t>
      </w:r>
    </w:p>
    <w:p w14:paraId="035B0712" w14:textId="77777777" w:rsidR="00004B9B" w:rsidRDefault="00000000">
      <w:pPr>
        <w:pStyle w:val="BodyText"/>
      </w:pPr>
      <w:r>
        <w:rPr>
          <w:b/>
          <w:bCs/>
        </w:rPr>
        <w:lastRenderedPageBreak/>
        <w:t>Full list (86 sections):</w:t>
      </w:r>
    </w:p>
    <w:p w14:paraId="562AFE33" w14:textId="77777777" w:rsidR="00004B9B" w:rsidRDefault="00000000">
      <w:pPr>
        <w:pStyle w:val="BodyText"/>
      </w:pPr>
      <w:r>
        <w:t>120.00, 120.05, 120.06, 120.07, 120.10, 120.12, 120.13, 120.14, 120.15, 120.20, 120.25, 121.11, 121.12, 121.13, 125.15, 125.20, 125.25, 125.26, 125.27, 120.45, 120.50, 120.55, 120.60, 130.20, 130.25, 130.30, 130.35, 130.52, 130.53, 130.55, 130.60, 130.65, 130.65-a, 130.66, 130.67, 130.70, 135.05, 135.10, 135.20, 135.25, 135.60, 135.61, 135.65, 140.10, 140.15, 140.17, 140.20, 140.25, 140.30, 145.00, 145.05, 145.10, 145.12, 150.05, 150.10, 150.15, 150.20, 155.25, 155.30, 155.35, 155.40, 155.42, 160.05, 160.10, 160.15, 230.34, 230.34-a, 240.25, 240.30, 240.50, 240.55, 240.60, 265.03, 265.04, 490.10, 490.15, 490.20, 490.25, 490.30, 490.35, 490.37, 490.40, 490.45, 490.47, 490.50, 490.55</w:t>
      </w:r>
    </w:p>
    <w:p w14:paraId="4A66E15D" w14:textId="77777777" w:rsidR="00004B9B" w:rsidRDefault="00000000">
      <w:pPr>
        <w:pStyle w:val="BodyText"/>
      </w:pPr>
      <w:r>
        <w:rPr>
          <w:b/>
          <w:bCs/>
        </w:rPr>
        <w:t>Subdivision restrictions apply to:</w:t>
      </w:r>
      <w:r>
        <w:t xml:space="preserve"> - §125.15: only subdivision 1 - §125.20: only subdivisions 1, 2, and 4 - §240.30: only subdivisions 1, 2, and 4 - §265.03: only subdivision 1 - §265.04: only subdivision 1</w:t>
      </w:r>
    </w:p>
    <w:p w14:paraId="67E089C5" w14:textId="77777777" w:rsidR="00004B9B" w:rsidRDefault="00000000">
      <w:pPr>
        <w:pStyle w:val="BodyText"/>
      </w:pPr>
      <w:r>
        <w:rPr>
          <w:b/>
          <w:bCs/>
        </w:rPr>
        <w:t>Note:</w:t>
      </w:r>
      <w:r>
        <w:t xml:space="preserve"> PL §485.05(3) includes a blanket catch-all for “any felony attempt or conspiracy to commit any of the foregoing offenses.” This is NOT felony-gated — both misdemeanors and felonies can be hate-crime-eligible.</w:t>
      </w:r>
    </w:p>
    <w:p w14:paraId="2C12345E" w14:textId="77777777" w:rsidR="00004B9B" w:rsidRDefault="00000000">
      <w:pPr>
        <w:pStyle w:val="Compact"/>
        <w:numPr>
          <w:ilvl w:val="0"/>
          <w:numId w:val="73"/>
        </w:numPr>
      </w:pPr>
      <w:r>
        <w:t>Correct</w:t>
      </w:r>
    </w:p>
    <w:p w14:paraId="516FBFE8" w14:textId="77777777" w:rsidR="00004B9B" w:rsidRDefault="00000000">
      <w:pPr>
        <w:pStyle w:val="Compact"/>
        <w:numPr>
          <w:ilvl w:val="0"/>
          <w:numId w:val="74"/>
        </w:numPr>
      </w:pPr>
      <w:r>
        <w:t>Incorrect</w:t>
      </w:r>
    </w:p>
    <w:p w14:paraId="4722053E" w14:textId="77777777" w:rsidR="00004B9B" w:rsidRDefault="00000000">
      <w:pPr>
        <w:pStyle w:val="Compact"/>
        <w:numPr>
          <w:ilvl w:val="0"/>
          <w:numId w:val="75"/>
        </w:numPr>
      </w:pPr>
      <w:r>
        <w:t>Unsure</w:t>
      </w:r>
    </w:p>
    <w:p w14:paraId="7F2FECD1" w14:textId="77777777" w:rsidR="00004B9B" w:rsidRDefault="00000000">
      <w:pPr>
        <w:pStyle w:val="FirstParagraph"/>
      </w:pPr>
      <w:r>
        <w:rPr>
          <w:b/>
          <w:bCs/>
        </w:rPr>
        <w:t>Notes:</w:t>
      </w:r>
      <w:r>
        <w:t xml:space="preserve"> _______________________________________________</w:t>
      </w:r>
    </w:p>
    <w:p w14:paraId="6C9D1133" w14:textId="77777777" w:rsidR="00004B9B" w:rsidRDefault="00E254BB">
      <w:r>
        <w:rPr>
          <w:noProof/>
        </w:rPr>
        <w:pict w14:anchorId="58498218">
          <v:rect id="_x0000_i1030" alt="" style="width:468pt;height:.05pt;mso-width-percent:0;mso-height-percent:0;mso-width-percent:0;mso-height-percent:0" o:hralign="center" o:hrstd="t" o:hr="t"/>
        </w:pict>
      </w:r>
    </w:p>
    <w:p w14:paraId="60A9B45B" w14:textId="77777777" w:rsidR="00004B9B" w:rsidRDefault="00000000">
      <w:pPr>
        <w:pStyle w:val="Heading2"/>
      </w:pPr>
      <w:bookmarkStart w:id="30" w:name="part-8-scenario-test-cases"/>
      <w:bookmarkEnd w:id="29"/>
      <w:r>
        <w:t>Part 8: Scenario Test Cases</w:t>
      </w:r>
    </w:p>
    <w:p w14:paraId="6978F760" w14:textId="77777777" w:rsidR="00004B9B" w:rsidRDefault="00000000">
      <w:pPr>
        <w:pStyle w:val="FirstParagraph"/>
      </w:pPr>
      <w:r>
        <w:t>The following scenarios test edge cases in the classification logic. For each, please confirm whether the system’s determination is correct.</w:t>
      </w:r>
    </w:p>
    <w:p w14:paraId="60B7026D" w14:textId="77777777" w:rsidR="00004B9B" w:rsidRDefault="00000000">
      <w:pPr>
        <w:pStyle w:val="Heading3"/>
      </w:pPr>
      <w:bookmarkStart w:id="31" w:name="scenario-1-attempt-of-murder-2nd-degree"/>
      <w:r>
        <w:t>Scenario 1 — Attempt of Murder 2nd Degree</w:t>
      </w:r>
    </w:p>
    <w:p w14:paraId="67E506A8" w14:textId="77777777" w:rsidR="00004B9B" w:rsidRDefault="00000000">
      <w:pPr>
        <w:pStyle w:val="FirstParagraph"/>
      </w:pPr>
      <w:r>
        <w:rPr>
          <w:b/>
          <w:bCs/>
        </w:rPr>
        <w:t>Fact pattern:</w:t>
      </w:r>
      <w:r>
        <w:t xml:space="preserve"> Defendant is charged with attempt to commit §125.25 (Murder in the Second Degree), a Class A-I felony.</w:t>
      </w:r>
    </w:p>
    <w:p w14:paraId="583D4CEC" w14:textId="77777777" w:rsidR="00004B9B" w:rsidRDefault="00000000">
      <w:pPr>
        <w:pStyle w:val="BodyText"/>
      </w:pPr>
      <w:r>
        <w:rPr>
          <w:b/>
          <w:bCs/>
        </w:rPr>
        <w:t>System says:</w:t>
      </w:r>
      <w:r>
        <w:t xml:space="preserve"> The attempt is classified as a Class B felony (not Class A-I), because §125.25 is not in the “stays Class A-I” list. It is also a Class B VFO because §125.25 is explicitly named in the VFO_LIST Class B attempt carve-out.</w:t>
      </w:r>
    </w:p>
    <w:p w14:paraId="42BCD72C" w14:textId="77777777" w:rsidR="00004B9B" w:rsidRDefault="00000000">
      <w:pPr>
        <w:pStyle w:val="Compact"/>
        <w:numPr>
          <w:ilvl w:val="0"/>
          <w:numId w:val="76"/>
        </w:numPr>
      </w:pPr>
      <w:r>
        <w:t>Correct</w:t>
      </w:r>
    </w:p>
    <w:p w14:paraId="619779DD" w14:textId="77777777" w:rsidR="00004B9B" w:rsidRDefault="00000000">
      <w:pPr>
        <w:pStyle w:val="Compact"/>
        <w:numPr>
          <w:ilvl w:val="0"/>
          <w:numId w:val="77"/>
        </w:numPr>
      </w:pPr>
      <w:r>
        <w:t>Incorrect</w:t>
      </w:r>
    </w:p>
    <w:p w14:paraId="0B2B0D0C" w14:textId="77777777" w:rsidR="00004B9B" w:rsidRDefault="00000000">
      <w:pPr>
        <w:pStyle w:val="Compact"/>
        <w:numPr>
          <w:ilvl w:val="0"/>
          <w:numId w:val="78"/>
        </w:numPr>
      </w:pPr>
      <w:r>
        <w:t>Unsure</w:t>
      </w:r>
    </w:p>
    <w:p w14:paraId="0DA03F35" w14:textId="77777777" w:rsidR="00004B9B" w:rsidRDefault="00000000">
      <w:pPr>
        <w:pStyle w:val="FirstParagraph"/>
      </w:pPr>
      <w:r>
        <w:rPr>
          <w:b/>
          <w:bCs/>
        </w:rPr>
        <w:t>Notes:</w:t>
      </w:r>
      <w:r>
        <w:t xml:space="preserve"> _______________________________________________</w:t>
      </w:r>
    </w:p>
    <w:p w14:paraId="57A5906C" w14:textId="77777777" w:rsidR="00004B9B" w:rsidRDefault="00000000">
      <w:pPr>
        <w:pStyle w:val="Heading3"/>
      </w:pPr>
      <w:bookmarkStart w:id="32" w:name="X6764c44c5869b9efbb2eb3983bd16702359c692"/>
      <w:bookmarkEnd w:id="31"/>
      <w:r>
        <w:lastRenderedPageBreak/>
        <w:t>Scenario 2 — Manslaughter 2nd, Subdivision 3 (Aiding Suicide)</w:t>
      </w:r>
    </w:p>
    <w:p w14:paraId="05A2539C" w14:textId="77777777" w:rsidR="00004B9B" w:rsidRDefault="00000000">
      <w:pPr>
        <w:pStyle w:val="FirstParagraph"/>
      </w:pPr>
      <w:r>
        <w:rPr>
          <w:b/>
          <w:bCs/>
        </w:rPr>
        <w:t>Fact pattern:</w:t>
      </w:r>
      <w:r>
        <w:t xml:space="preserve"> Defendant is convicted of §125.15 subdivision 3 (intentionally causes or aids another person to commit suicide), a Class C felony.</w:t>
      </w:r>
    </w:p>
    <w:p w14:paraId="3F6E2904" w14:textId="77777777" w:rsidR="00004B9B" w:rsidRDefault="00000000">
      <w:pPr>
        <w:pStyle w:val="BodyText"/>
      </w:pPr>
      <w:r>
        <w:rPr>
          <w:b/>
          <w:bCs/>
        </w:rPr>
        <w:t>System says:</w:t>
      </w:r>
      <w:r>
        <w:t xml:space="preserve"> This subdivision is NOT eligible for SMF treatment and NOT eligible for Hate Crime enhancement. Only subdivision 1 of §125.15 is on those lists.</w:t>
      </w:r>
    </w:p>
    <w:p w14:paraId="002851C7" w14:textId="77777777" w:rsidR="00004B9B" w:rsidRDefault="00000000">
      <w:pPr>
        <w:pStyle w:val="Compact"/>
        <w:numPr>
          <w:ilvl w:val="0"/>
          <w:numId w:val="79"/>
        </w:numPr>
      </w:pPr>
      <w:r>
        <w:t>Correct</w:t>
      </w:r>
    </w:p>
    <w:p w14:paraId="25D5F22C" w14:textId="77777777" w:rsidR="00004B9B" w:rsidRDefault="00000000">
      <w:pPr>
        <w:pStyle w:val="Compact"/>
        <w:numPr>
          <w:ilvl w:val="0"/>
          <w:numId w:val="80"/>
        </w:numPr>
      </w:pPr>
      <w:r>
        <w:t>Incorrect</w:t>
      </w:r>
    </w:p>
    <w:p w14:paraId="1BB84247" w14:textId="77777777" w:rsidR="00004B9B" w:rsidRDefault="00000000">
      <w:pPr>
        <w:pStyle w:val="Compact"/>
        <w:numPr>
          <w:ilvl w:val="0"/>
          <w:numId w:val="81"/>
        </w:numPr>
      </w:pPr>
      <w:r>
        <w:t>Unsure</w:t>
      </w:r>
    </w:p>
    <w:p w14:paraId="06D359D0" w14:textId="77777777" w:rsidR="00004B9B" w:rsidRDefault="00000000">
      <w:pPr>
        <w:pStyle w:val="FirstParagraph"/>
      </w:pPr>
      <w:r>
        <w:rPr>
          <w:b/>
          <w:bCs/>
        </w:rPr>
        <w:t>Notes:</w:t>
      </w:r>
      <w:r>
        <w:t xml:space="preserve"> _______________________________________________</w:t>
      </w:r>
    </w:p>
    <w:p w14:paraId="752946FE" w14:textId="77777777" w:rsidR="00004B9B" w:rsidRDefault="00000000">
      <w:pPr>
        <w:pStyle w:val="Heading3"/>
      </w:pPr>
      <w:bookmarkStart w:id="33" w:name="X8429b87f8e73542536479b219dc56da2f5da209"/>
      <w:bookmarkEnd w:id="32"/>
      <w:r>
        <w:t>Scenario 3 — Murder 2nd Degree (Class A-I, no predicate exposure)</w:t>
      </w:r>
    </w:p>
    <w:p w14:paraId="4B957496" w14:textId="77777777" w:rsidR="00004B9B" w:rsidRDefault="00000000">
      <w:pPr>
        <w:pStyle w:val="FirstParagraph"/>
      </w:pPr>
      <w:r>
        <w:rPr>
          <w:b/>
          <w:bCs/>
        </w:rPr>
        <w:t>Fact pattern:</w:t>
      </w:r>
      <w:r>
        <w:t xml:space="preserve"> Defendant is convicted of §125.25 (Murder in the Second Degree), a Class A-I felony. Defendant has one prior felony conviction.</w:t>
      </w:r>
    </w:p>
    <w:p w14:paraId="3FA67123" w14:textId="77777777" w:rsidR="00004B9B" w:rsidRDefault="00000000">
      <w:pPr>
        <w:pStyle w:val="BodyText"/>
      </w:pPr>
      <w:r>
        <w:rPr>
          <w:b/>
          <w:bCs/>
        </w:rPr>
        <w:t>System says:</w:t>
      </w:r>
      <w:r>
        <w:t xml:space="preserve"> The defendant is NOT eligible for Youthful Offender treatment (Class A-I excluded per CPL §720.10(2)(a)). The offense does NOT have predicate exposure (Class A-I excluded per PL §70.06(1)(a)). The Second Felony Offender enhancement (§70.06) does NOT apply.</w:t>
      </w:r>
    </w:p>
    <w:p w14:paraId="6F4F32F7" w14:textId="77777777" w:rsidR="00004B9B" w:rsidRDefault="00000000">
      <w:pPr>
        <w:pStyle w:val="Compact"/>
        <w:numPr>
          <w:ilvl w:val="0"/>
          <w:numId w:val="82"/>
        </w:numPr>
      </w:pPr>
      <w:r>
        <w:t>Correct</w:t>
      </w:r>
    </w:p>
    <w:p w14:paraId="4C63131C" w14:textId="77777777" w:rsidR="00004B9B" w:rsidRDefault="00000000">
      <w:pPr>
        <w:pStyle w:val="Compact"/>
        <w:numPr>
          <w:ilvl w:val="0"/>
          <w:numId w:val="83"/>
        </w:numPr>
      </w:pPr>
      <w:r>
        <w:t>Incorrect</w:t>
      </w:r>
    </w:p>
    <w:p w14:paraId="0FE0E9DF" w14:textId="77777777" w:rsidR="00004B9B" w:rsidRDefault="00000000">
      <w:pPr>
        <w:pStyle w:val="Compact"/>
        <w:numPr>
          <w:ilvl w:val="0"/>
          <w:numId w:val="84"/>
        </w:numPr>
      </w:pPr>
      <w:r>
        <w:t>Unsure</w:t>
      </w:r>
    </w:p>
    <w:p w14:paraId="4278DB8A" w14:textId="77777777" w:rsidR="00004B9B" w:rsidRDefault="00000000">
      <w:pPr>
        <w:pStyle w:val="FirstParagraph"/>
      </w:pPr>
      <w:r>
        <w:rPr>
          <w:b/>
          <w:bCs/>
        </w:rPr>
        <w:t>Notes:</w:t>
      </w:r>
      <w:r>
        <w:t xml:space="preserve"> _______________________________________________</w:t>
      </w:r>
    </w:p>
    <w:p w14:paraId="318B1A92" w14:textId="77777777" w:rsidR="00004B9B" w:rsidRDefault="00000000">
      <w:pPr>
        <w:pStyle w:val="Heading3"/>
      </w:pPr>
      <w:bookmarkStart w:id="34" w:name="scenario-4-class-a-ii-felony-with-prior"/>
      <w:bookmarkEnd w:id="33"/>
      <w:r>
        <w:t>Scenario 4 — Class A-II Felony with Prior</w:t>
      </w:r>
    </w:p>
    <w:p w14:paraId="408719EC" w14:textId="77777777" w:rsidR="00004B9B" w:rsidRDefault="00000000">
      <w:pPr>
        <w:pStyle w:val="FirstParagraph"/>
      </w:pPr>
      <w:r>
        <w:rPr>
          <w:b/>
          <w:bCs/>
        </w:rPr>
        <w:t>Fact pattern:</w:t>
      </w:r>
      <w:r>
        <w:t xml:space="preserve"> Defendant is convicted of a Class A-II felony. Defendant has one prior felony conviction within the lookback period.</w:t>
      </w:r>
    </w:p>
    <w:p w14:paraId="19FA4622" w14:textId="77777777" w:rsidR="00004B9B" w:rsidRDefault="00000000">
      <w:pPr>
        <w:pStyle w:val="BodyText"/>
      </w:pPr>
      <w:r>
        <w:rPr>
          <w:b/>
          <w:bCs/>
        </w:rPr>
        <w:t>System says:</w:t>
      </w:r>
      <w:r>
        <w:t xml:space="preserve"> The offense DOES have predicate exposure (Class A-II is included — only Class A-I is excluded). The Second Felony Offender enhancement (§70.06) CAN apply. PL §70.06(3)(a)/(4)(a) has dedicated sentencing table entries for Class A-II.</w:t>
      </w:r>
    </w:p>
    <w:p w14:paraId="31614033" w14:textId="77777777" w:rsidR="00004B9B" w:rsidRDefault="00000000">
      <w:pPr>
        <w:pStyle w:val="Compact"/>
        <w:numPr>
          <w:ilvl w:val="0"/>
          <w:numId w:val="85"/>
        </w:numPr>
      </w:pPr>
      <w:r>
        <w:t>Correct</w:t>
      </w:r>
    </w:p>
    <w:p w14:paraId="7AE8A0B1" w14:textId="77777777" w:rsidR="00004B9B" w:rsidRDefault="00000000">
      <w:pPr>
        <w:pStyle w:val="Compact"/>
        <w:numPr>
          <w:ilvl w:val="0"/>
          <w:numId w:val="86"/>
        </w:numPr>
      </w:pPr>
      <w:r>
        <w:t>Incorrect</w:t>
      </w:r>
    </w:p>
    <w:p w14:paraId="4969A108" w14:textId="77777777" w:rsidR="00004B9B" w:rsidRDefault="00000000">
      <w:pPr>
        <w:pStyle w:val="Compact"/>
        <w:numPr>
          <w:ilvl w:val="0"/>
          <w:numId w:val="87"/>
        </w:numPr>
      </w:pPr>
      <w:r>
        <w:t>Unsure</w:t>
      </w:r>
    </w:p>
    <w:p w14:paraId="74539DF9" w14:textId="77777777" w:rsidR="00004B9B" w:rsidRDefault="00000000">
      <w:pPr>
        <w:pStyle w:val="FirstParagraph"/>
      </w:pPr>
      <w:r>
        <w:rPr>
          <w:b/>
          <w:bCs/>
        </w:rPr>
        <w:t>Notes:</w:t>
      </w:r>
      <w:r>
        <w:t xml:space="preserve"> _______________________________________________</w:t>
      </w:r>
    </w:p>
    <w:p w14:paraId="46E05324" w14:textId="77777777" w:rsidR="00004B9B" w:rsidRDefault="00000000">
      <w:pPr>
        <w:pStyle w:val="Heading3"/>
      </w:pPr>
      <w:bookmarkStart w:id="35" w:name="X7e4bbfe745a1cbec0b9efba218e6c2f9642c886"/>
      <w:bookmarkEnd w:id="34"/>
      <w:r>
        <w:t>Scenario 5 — Conspiracy of a Hate Crime Offense</w:t>
      </w:r>
    </w:p>
    <w:p w14:paraId="26E26552" w14:textId="77777777" w:rsidR="00004B9B" w:rsidRDefault="00000000">
      <w:pPr>
        <w:pStyle w:val="FirstParagraph"/>
      </w:pPr>
      <w:r>
        <w:rPr>
          <w:b/>
          <w:bCs/>
        </w:rPr>
        <w:t>Fact pattern:</w:t>
      </w:r>
      <w:r>
        <w:t xml:space="preserve"> Defendant is charged with conspiracy to commit §120.05 (Assault in the Second Degree), which is on the Hate Crime list. The crime was motivated by bias.</w:t>
      </w:r>
    </w:p>
    <w:p w14:paraId="5655BB14" w14:textId="77777777" w:rsidR="00004B9B" w:rsidRDefault="00000000">
      <w:pPr>
        <w:pStyle w:val="BodyText"/>
      </w:pPr>
      <w:r>
        <w:rPr>
          <w:b/>
          <w:bCs/>
        </w:rPr>
        <w:lastRenderedPageBreak/>
        <w:t>System says:</w:t>
      </w:r>
      <w:r>
        <w:t xml:space="preserve"> The conspiracy is Hate Crime-eligible because PL §485.05(3) includes a blanket catch-all for “any felony attempt or conspiracy to commit any of the foregoing offenses.”</w:t>
      </w:r>
    </w:p>
    <w:p w14:paraId="31F6C243" w14:textId="77777777" w:rsidR="00004B9B" w:rsidRDefault="00000000">
      <w:pPr>
        <w:pStyle w:val="Compact"/>
        <w:numPr>
          <w:ilvl w:val="0"/>
          <w:numId w:val="88"/>
        </w:numPr>
      </w:pPr>
      <w:r>
        <w:t>Correct</w:t>
      </w:r>
    </w:p>
    <w:p w14:paraId="62874F91" w14:textId="77777777" w:rsidR="00004B9B" w:rsidRDefault="00000000">
      <w:pPr>
        <w:pStyle w:val="Compact"/>
        <w:numPr>
          <w:ilvl w:val="0"/>
          <w:numId w:val="89"/>
        </w:numPr>
      </w:pPr>
      <w:r>
        <w:t>Incorrect</w:t>
      </w:r>
    </w:p>
    <w:p w14:paraId="7C045599" w14:textId="77777777" w:rsidR="00004B9B" w:rsidRDefault="00000000">
      <w:pPr>
        <w:pStyle w:val="Compact"/>
        <w:numPr>
          <w:ilvl w:val="0"/>
          <w:numId w:val="90"/>
        </w:numPr>
      </w:pPr>
      <w:r>
        <w:t>Unsure</w:t>
      </w:r>
    </w:p>
    <w:p w14:paraId="4D54CC50" w14:textId="77777777" w:rsidR="00004B9B" w:rsidRDefault="00000000">
      <w:pPr>
        <w:pStyle w:val="FirstParagraph"/>
      </w:pPr>
      <w:r>
        <w:rPr>
          <w:b/>
          <w:bCs/>
        </w:rPr>
        <w:t>Notes:</w:t>
      </w:r>
      <w:r>
        <w:t xml:space="preserve"> _______________________________________________</w:t>
      </w:r>
    </w:p>
    <w:p w14:paraId="492EEAF5" w14:textId="77777777" w:rsidR="00004B9B" w:rsidRDefault="00000000">
      <w:pPr>
        <w:pStyle w:val="Heading3"/>
      </w:pPr>
      <w:bookmarkStart w:id="36" w:name="scenario-6-vfo-with-prior-violent-felony"/>
      <w:bookmarkEnd w:id="35"/>
      <w:r>
        <w:t>Scenario 6 — VFO with Prior Violent Felony</w:t>
      </w:r>
    </w:p>
    <w:p w14:paraId="27F8A74D" w14:textId="77777777" w:rsidR="00004B9B" w:rsidRDefault="00000000">
      <w:pPr>
        <w:pStyle w:val="FirstParagraph"/>
      </w:pPr>
      <w:r>
        <w:rPr>
          <w:b/>
          <w:bCs/>
        </w:rPr>
        <w:t>Fact pattern:</w:t>
      </w:r>
      <w:r>
        <w:t xml:space="preserve"> Defendant is convicted of §120.10 (Aggravated Assault upon a Police Officer), a Class B VFO. Defendant has one prior violent felony conviction within 10 years.</w:t>
      </w:r>
    </w:p>
    <w:p w14:paraId="0936F6D7" w14:textId="77777777" w:rsidR="00004B9B" w:rsidRDefault="00000000">
      <w:pPr>
        <w:pStyle w:val="BodyText"/>
      </w:pPr>
      <w:r>
        <w:rPr>
          <w:b/>
          <w:bCs/>
        </w:rPr>
        <w:t>System says:</w:t>
      </w:r>
      <w:r>
        <w:t xml:space="preserve"> The offense is a VFO AND has predicate exposure. PRI 2nd Degree (§70.04) applies. Second Felony Offender (§70.06) does NOT apply because the offense is a VFO (70.04 takes precedence).</w:t>
      </w:r>
    </w:p>
    <w:p w14:paraId="1CA83C9F" w14:textId="77777777" w:rsidR="00004B9B" w:rsidRDefault="00000000">
      <w:pPr>
        <w:pStyle w:val="Compact"/>
        <w:numPr>
          <w:ilvl w:val="0"/>
          <w:numId w:val="91"/>
        </w:numPr>
      </w:pPr>
      <w:r>
        <w:t>Correct</w:t>
      </w:r>
    </w:p>
    <w:p w14:paraId="7D2A612C" w14:textId="77777777" w:rsidR="00004B9B" w:rsidRDefault="00000000">
      <w:pPr>
        <w:pStyle w:val="Compact"/>
        <w:numPr>
          <w:ilvl w:val="0"/>
          <w:numId w:val="92"/>
        </w:numPr>
      </w:pPr>
      <w:r>
        <w:t>Incorrect</w:t>
      </w:r>
    </w:p>
    <w:p w14:paraId="5DDEC4C7" w14:textId="77777777" w:rsidR="00004B9B" w:rsidRDefault="00000000">
      <w:pPr>
        <w:pStyle w:val="Compact"/>
        <w:numPr>
          <w:ilvl w:val="0"/>
          <w:numId w:val="93"/>
        </w:numPr>
      </w:pPr>
      <w:r>
        <w:t>Unsure</w:t>
      </w:r>
    </w:p>
    <w:p w14:paraId="462FE06F" w14:textId="77777777" w:rsidR="00004B9B" w:rsidRDefault="00000000">
      <w:pPr>
        <w:pStyle w:val="FirstParagraph"/>
      </w:pPr>
      <w:r>
        <w:rPr>
          <w:b/>
          <w:bCs/>
        </w:rPr>
        <w:t>Notes:</w:t>
      </w:r>
      <w:r>
        <w:t xml:space="preserve"> _______________________________________________</w:t>
      </w:r>
    </w:p>
    <w:p w14:paraId="35C1C982" w14:textId="77777777" w:rsidR="00004B9B" w:rsidRDefault="00E254BB">
      <w:r>
        <w:rPr>
          <w:noProof/>
        </w:rPr>
        <w:pict w14:anchorId="188C1539">
          <v:rect id="_x0000_i1029" alt="" style="width:468pt;height:.05pt;mso-width-percent:0;mso-height-percent:0;mso-width-percent:0;mso-height-percent:0" o:hralign="center" o:hrstd="t" o:hr="t"/>
        </w:pict>
      </w:r>
    </w:p>
    <w:p w14:paraId="665C4921" w14:textId="77777777" w:rsidR="00004B9B" w:rsidRDefault="00000000">
      <w:pPr>
        <w:pStyle w:val="Heading2"/>
      </w:pPr>
      <w:bookmarkStart w:id="37" w:name="reviewer-information"/>
      <w:bookmarkEnd w:id="30"/>
      <w:bookmarkEnd w:id="36"/>
      <w:r>
        <w:t>Reviewer Information</w:t>
      </w:r>
    </w:p>
    <w:p w14:paraId="7D6E6D12" w14:textId="77777777" w:rsidR="00004B9B" w:rsidRDefault="00000000">
      <w:pPr>
        <w:pStyle w:val="FirstParagraph"/>
      </w:pPr>
      <w:r>
        <w:rPr>
          <w:b/>
          <w:bCs/>
        </w:rPr>
        <w:t>Reviewer name:</w:t>
      </w:r>
      <w:r>
        <w:t xml:space="preserve"> _______________________________________</w:t>
      </w:r>
    </w:p>
    <w:p w14:paraId="105B55EF" w14:textId="77777777" w:rsidR="00004B9B" w:rsidRDefault="00000000">
      <w:pPr>
        <w:pStyle w:val="BodyText"/>
      </w:pPr>
      <w:r>
        <w:rPr>
          <w:b/>
          <w:bCs/>
        </w:rPr>
        <w:t>Date of review:</w:t>
      </w:r>
      <w:r>
        <w:t xml:space="preserve"> _______________________________________</w:t>
      </w:r>
    </w:p>
    <w:p w14:paraId="1AFC782F" w14:textId="77777777" w:rsidR="00004B9B" w:rsidRDefault="00000000">
      <w:pPr>
        <w:pStyle w:val="BodyText"/>
      </w:pPr>
      <w:r>
        <w:rPr>
          <w:b/>
          <w:bCs/>
        </w:rPr>
        <w:t>Overall assessment:</w:t>
      </w:r>
      <w:r>
        <w:t xml:space="preserve"> - [ ] The rules as written are substantially correct - [ ] There are errors that need correction (please note above) - [ ] I need additional information to complete this review</w:t>
      </w:r>
    </w:p>
    <w:p w14:paraId="629B6C0D" w14:textId="77777777" w:rsidR="00004B9B" w:rsidRDefault="00000000">
      <w:pPr>
        <w:pStyle w:val="BodyText"/>
      </w:pPr>
      <w:r>
        <w:rPr>
          <w:b/>
          <w:bCs/>
        </w:rPr>
        <w:t>Additional comments:</w:t>
      </w:r>
    </w:p>
    <w:p w14:paraId="7F8D2BC6" w14:textId="77777777" w:rsidR="00004B9B" w:rsidRDefault="00E254BB">
      <w:r>
        <w:rPr>
          <w:noProof/>
        </w:rPr>
        <w:pict w14:anchorId="5BDB594E">
          <v:rect id="_x0000_i1028" alt="" style="width:468pt;height:.05pt;mso-width-percent:0;mso-height-percent:0;mso-width-percent:0;mso-height-percent:0" o:hralign="center" o:hrstd="t" o:hr="t"/>
        </w:pict>
      </w:r>
    </w:p>
    <w:p w14:paraId="65D55133" w14:textId="77777777" w:rsidR="00004B9B" w:rsidRDefault="00E254BB">
      <w:r>
        <w:rPr>
          <w:noProof/>
        </w:rPr>
        <w:pict w14:anchorId="241E932A">
          <v:rect id="_x0000_i1027" alt="" style="width:468pt;height:.05pt;mso-width-percent:0;mso-height-percent:0;mso-width-percent:0;mso-height-percent:0" o:hralign="center" o:hrstd="t" o:hr="t"/>
        </w:pict>
      </w:r>
    </w:p>
    <w:p w14:paraId="4398FE8C" w14:textId="77777777" w:rsidR="00004B9B" w:rsidRDefault="00E254BB">
      <w:r>
        <w:rPr>
          <w:noProof/>
        </w:rPr>
        <w:pict w14:anchorId="77A65EB1">
          <v:rect id="_x0000_i1026" alt="" style="width:468pt;height:.05pt;mso-width-percent:0;mso-height-percent:0;mso-width-percent:0;mso-height-percent:0" o:hralign="center" o:hrstd="t" o:hr="t"/>
        </w:pict>
      </w:r>
    </w:p>
    <w:p w14:paraId="5F6A25B6" w14:textId="77777777" w:rsidR="00004B9B" w:rsidRDefault="00E254BB">
      <w:r>
        <w:rPr>
          <w:noProof/>
        </w:rPr>
        <w:pict w14:anchorId="5126DE7A">
          <v:rect id="_x0000_i1025" alt="" style="width:468pt;height:.05pt;mso-width-percent:0;mso-height-percent:0;mso-width-percent:0;mso-height-percent:0" o:hralign="center" o:hrstd="t" o:hr="t"/>
        </w:pict>
      </w:r>
      <w:bookmarkEnd w:id="0"/>
      <w:bookmarkEnd w:id="37"/>
    </w:p>
    <w:sectPr w:rsidR="00004B9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BF6ADC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00A992"/>
    <w:multiLevelType w:val="multilevel"/>
    <w:tmpl w:val="70085418"/>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 w15:restartNumberingAfterBreak="0">
    <w:nsid w:val="00A99411"/>
    <w:multiLevelType w:val="multilevel"/>
    <w:tmpl w:val="933ABA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35969278">
    <w:abstractNumId w:val="1"/>
  </w:num>
  <w:num w:numId="2" w16cid:durableId="1018506695">
    <w:abstractNumId w:val="1"/>
  </w:num>
  <w:num w:numId="3" w16cid:durableId="1307592149">
    <w:abstractNumId w:val="1"/>
  </w:num>
  <w:num w:numId="4" w16cid:durableId="1237784761">
    <w:abstractNumId w:val="1"/>
  </w:num>
  <w:num w:numId="5" w16cid:durableId="1975521274">
    <w:abstractNumId w:val="1"/>
  </w:num>
  <w:num w:numId="6" w16cid:durableId="195967256">
    <w:abstractNumId w:val="1"/>
  </w:num>
  <w:num w:numId="7" w16cid:durableId="805589843">
    <w:abstractNumId w:val="1"/>
  </w:num>
  <w:num w:numId="8" w16cid:durableId="54622989">
    <w:abstractNumId w:val="1"/>
  </w:num>
  <w:num w:numId="9" w16cid:durableId="543830308">
    <w:abstractNumId w:val="1"/>
  </w:num>
  <w:num w:numId="10" w16cid:durableId="466313369">
    <w:abstractNumId w:val="1"/>
  </w:num>
  <w:num w:numId="11" w16cid:durableId="526334569">
    <w:abstractNumId w:val="1"/>
  </w:num>
  <w:num w:numId="12" w16cid:durableId="1292130256">
    <w:abstractNumId w:val="1"/>
  </w:num>
  <w:num w:numId="13" w16cid:durableId="1887912010">
    <w:abstractNumId w:val="1"/>
  </w:num>
  <w:num w:numId="14" w16cid:durableId="1823807831">
    <w:abstractNumId w:val="1"/>
  </w:num>
  <w:num w:numId="15" w16cid:durableId="1445005791">
    <w:abstractNumId w:val="1"/>
  </w:num>
  <w:num w:numId="16" w16cid:durableId="1983727920">
    <w:abstractNumId w:val="1"/>
  </w:num>
  <w:num w:numId="17" w16cid:durableId="565260580">
    <w:abstractNumId w:val="1"/>
  </w:num>
  <w:num w:numId="18" w16cid:durableId="108746009">
    <w:abstractNumId w:val="1"/>
  </w:num>
  <w:num w:numId="19" w16cid:durableId="122963816">
    <w:abstractNumId w:val="1"/>
  </w:num>
  <w:num w:numId="20" w16cid:durableId="1166285348">
    <w:abstractNumId w:val="1"/>
  </w:num>
  <w:num w:numId="21" w16cid:durableId="1731031829">
    <w:abstractNumId w:val="1"/>
  </w:num>
  <w:num w:numId="22" w16cid:durableId="932977814">
    <w:abstractNumId w:val="1"/>
  </w:num>
  <w:num w:numId="23" w16cid:durableId="194464556">
    <w:abstractNumId w:val="1"/>
  </w:num>
  <w:num w:numId="24" w16cid:durableId="1795293963">
    <w:abstractNumId w:val="1"/>
  </w:num>
  <w:num w:numId="25" w16cid:durableId="17013187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31824419">
    <w:abstractNumId w:val="0"/>
  </w:num>
  <w:num w:numId="27" w16cid:durableId="534077944">
    <w:abstractNumId w:val="0"/>
  </w:num>
  <w:num w:numId="28" w16cid:durableId="198663195">
    <w:abstractNumId w:val="0"/>
  </w:num>
  <w:num w:numId="29" w16cid:durableId="398869778">
    <w:abstractNumId w:val="1"/>
  </w:num>
  <w:num w:numId="30" w16cid:durableId="1192302239">
    <w:abstractNumId w:val="1"/>
  </w:num>
  <w:num w:numId="31" w16cid:durableId="97601649">
    <w:abstractNumId w:val="1"/>
  </w:num>
  <w:num w:numId="32" w16cid:durableId="786856041">
    <w:abstractNumId w:val="1"/>
  </w:num>
  <w:num w:numId="33" w16cid:durableId="794719769">
    <w:abstractNumId w:val="1"/>
  </w:num>
  <w:num w:numId="34" w16cid:durableId="1917473673">
    <w:abstractNumId w:val="1"/>
  </w:num>
  <w:num w:numId="35" w16cid:durableId="1451823383">
    <w:abstractNumId w:val="1"/>
  </w:num>
  <w:num w:numId="36" w16cid:durableId="335420875">
    <w:abstractNumId w:val="1"/>
  </w:num>
  <w:num w:numId="37" w16cid:durableId="824131381">
    <w:abstractNumId w:val="1"/>
  </w:num>
  <w:num w:numId="38" w16cid:durableId="4333267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24276853">
    <w:abstractNumId w:val="1"/>
  </w:num>
  <w:num w:numId="40" w16cid:durableId="936328678">
    <w:abstractNumId w:val="1"/>
  </w:num>
  <w:num w:numId="41" w16cid:durableId="51083481">
    <w:abstractNumId w:val="1"/>
  </w:num>
  <w:num w:numId="42" w16cid:durableId="531267411">
    <w:abstractNumId w:val="1"/>
  </w:num>
  <w:num w:numId="43" w16cid:durableId="2124230621">
    <w:abstractNumId w:val="1"/>
  </w:num>
  <w:num w:numId="44" w16cid:durableId="1961838187">
    <w:abstractNumId w:val="1"/>
  </w:num>
  <w:num w:numId="45" w16cid:durableId="336003107">
    <w:abstractNumId w:val="1"/>
  </w:num>
  <w:num w:numId="46" w16cid:durableId="1516722493">
    <w:abstractNumId w:val="1"/>
  </w:num>
  <w:num w:numId="47" w16cid:durableId="1191335233">
    <w:abstractNumId w:val="1"/>
  </w:num>
  <w:num w:numId="48" w16cid:durableId="1981809183">
    <w:abstractNumId w:val="1"/>
  </w:num>
  <w:num w:numId="49" w16cid:durableId="442924290">
    <w:abstractNumId w:val="1"/>
  </w:num>
  <w:num w:numId="50" w16cid:durableId="402065655">
    <w:abstractNumId w:val="1"/>
  </w:num>
  <w:num w:numId="51" w16cid:durableId="1238829362">
    <w:abstractNumId w:val="1"/>
  </w:num>
  <w:num w:numId="52" w16cid:durableId="1736317538">
    <w:abstractNumId w:val="1"/>
  </w:num>
  <w:num w:numId="53" w16cid:durableId="1711563485">
    <w:abstractNumId w:val="1"/>
  </w:num>
  <w:num w:numId="54" w16cid:durableId="1834907918">
    <w:abstractNumId w:val="1"/>
  </w:num>
  <w:num w:numId="55" w16cid:durableId="1962030674">
    <w:abstractNumId w:val="1"/>
  </w:num>
  <w:num w:numId="56" w16cid:durableId="2065982767">
    <w:abstractNumId w:val="1"/>
  </w:num>
  <w:num w:numId="57" w16cid:durableId="572202842">
    <w:abstractNumId w:val="0"/>
  </w:num>
  <w:num w:numId="58" w16cid:durableId="1894584233">
    <w:abstractNumId w:val="1"/>
  </w:num>
  <w:num w:numId="59" w16cid:durableId="1842427145">
    <w:abstractNumId w:val="1"/>
  </w:num>
  <w:num w:numId="60" w16cid:durableId="1878662395">
    <w:abstractNumId w:val="1"/>
  </w:num>
  <w:num w:numId="61" w16cid:durableId="566766333">
    <w:abstractNumId w:val="1"/>
  </w:num>
  <w:num w:numId="62" w16cid:durableId="1098214455">
    <w:abstractNumId w:val="1"/>
  </w:num>
  <w:num w:numId="63" w16cid:durableId="800269818">
    <w:abstractNumId w:val="1"/>
  </w:num>
  <w:num w:numId="64" w16cid:durableId="1351952679">
    <w:abstractNumId w:val="1"/>
  </w:num>
  <w:num w:numId="65" w16cid:durableId="1277718996">
    <w:abstractNumId w:val="1"/>
  </w:num>
  <w:num w:numId="66" w16cid:durableId="1669284896">
    <w:abstractNumId w:val="1"/>
  </w:num>
  <w:num w:numId="67" w16cid:durableId="173157907">
    <w:abstractNumId w:val="1"/>
  </w:num>
  <w:num w:numId="68" w16cid:durableId="51580450">
    <w:abstractNumId w:val="1"/>
  </w:num>
  <w:num w:numId="69" w16cid:durableId="97802200">
    <w:abstractNumId w:val="1"/>
  </w:num>
  <w:num w:numId="70" w16cid:durableId="338118080">
    <w:abstractNumId w:val="1"/>
  </w:num>
  <w:num w:numId="71" w16cid:durableId="1585413212">
    <w:abstractNumId w:val="1"/>
  </w:num>
  <w:num w:numId="72" w16cid:durableId="283997371">
    <w:abstractNumId w:val="1"/>
  </w:num>
  <w:num w:numId="73" w16cid:durableId="758021567">
    <w:abstractNumId w:val="1"/>
  </w:num>
  <w:num w:numId="74" w16cid:durableId="1445424430">
    <w:abstractNumId w:val="1"/>
  </w:num>
  <w:num w:numId="75" w16cid:durableId="2095661067">
    <w:abstractNumId w:val="1"/>
  </w:num>
  <w:num w:numId="76" w16cid:durableId="585766972">
    <w:abstractNumId w:val="1"/>
  </w:num>
  <w:num w:numId="77" w16cid:durableId="1753771986">
    <w:abstractNumId w:val="1"/>
  </w:num>
  <w:num w:numId="78" w16cid:durableId="1835098512">
    <w:abstractNumId w:val="1"/>
  </w:num>
  <w:num w:numId="79" w16cid:durableId="1559631414">
    <w:abstractNumId w:val="1"/>
  </w:num>
  <w:num w:numId="80" w16cid:durableId="1572078686">
    <w:abstractNumId w:val="1"/>
  </w:num>
  <w:num w:numId="81" w16cid:durableId="251554764">
    <w:abstractNumId w:val="1"/>
  </w:num>
  <w:num w:numId="82" w16cid:durableId="424494534">
    <w:abstractNumId w:val="1"/>
  </w:num>
  <w:num w:numId="83" w16cid:durableId="181943493">
    <w:abstractNumId w:val="1"/>
  </w:num>
  <w:num w:numId="84" w16cid:durableId="1859350202">
    <w:abstractNumId w:val="1"/>
  </w:num>
  <w:num w:numId="85" w16cid:durableId="928150991">
    <w:abstractNumId w:val="1"/>
  </w:num>
  <w:num w:numId="86" w16cid:durableId="1542592255">
    <w:abstractNumId w:val="1"/>
  </w:num>
  <w:num w:numId="87" w16cid:durableId="198514210">
    <w:abstractNumId w:val="1"/>
  </w:num>
  <w:num w:numId="88" w16cid:durableId="1159344686">
    <w:abstractNumId w:val="1"/>
  </w:num>
  <w:num w:numId="89" w16cid:durableId="376666460">
    <w:abstractNumId w:val="1"/>
  </w:num>
  <w:num w:numId="90" w16cid:durableId="283119232">
    <w:abstractNumId w:val="1"/>
  </w:num>
  <w:num w:numId="91" w16cid:durableId="738752277">
    <w:abstractNumId w:val="1"/>
  </w:num>
  <w:num w:numId="92" w16cid:durableId="1369452065">
    <w:abstractNumId w:val="1"/>
  </w:num>
  <w:num w:numId="93" w16cid:durableId="266738063">
    <w:abstractNumId w:val="1"/>
  </w:num>
  <w:numIdMacAtCleanup w:val="9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04B9B"/>
    <w:rsid w:val="00004B9B"/>
    <w:rsid w:val="001E410B"/>
    <w:rsid w:val="00746F7F"/>
    <w:rsid w:val="00E25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1D272"/>
  <w15:docId w15:val="{8A9B12F7-84AE-BA42-BF4B-712225297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2645</Words>
  <Characters>15082</Characters>
  <Application>Microsoft Office Word</Application>
  <DocSecurity>0</DocSecurity>
  <Lines>125</Lines>
  <Paragraphs>35</Paragraphs>
  <ScaleCrop>false</ScaleCrop>
  <Company/>
  <LinksUpToDate>false</LinksUpToDate>
  <CharactersWithSpaces>17692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Demir, Mikail M</cp:lastModifiedBy>
  <cp:revision>2</cp:revision>
  <dcterms:created xsi:type="dcterms:W3CDTF">2026-07-14T20:08:00Z</dcterms:created>
  <dcterms:modified xsi:type="dcterms:W3CDTF">2026-07-14T20:10:00Z</dcterms:modified>
</cp:coreProperties>
</file>