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683CA" w14:textId="1D90C1ED" w:rsidR="008705D5" w:rsidRDefault="0033576B" w:rsidP="0033576B">
      <w:pPr>
        <w:pStyle w:val="Heading1"/>
        <w:rPr>
          <w:lang w:val="en-GB"/>
        </w:rPr>
      </w:pPr>
      <w:r>
        <w:rPr>
          <w:lang w:val="en-GB"/>
        </w:rPr>
        <w:t>Configure Data Synchronization</w:t>
      </w:r>
      <w:r w:rsidR="002B78E3">
        <w:rPr>
          <w:lang w:val="en-GB"/>
        </w:rPr>
        <w:t xml:space="preserve"> and Virtual Entities</w:t>
      </w:r>
      <w:r>
        <w:rPr>
          <w:lang w:val="en-GB"/>
        </w:rPr>
        <w:t xml:space="preserve"> between Dynamics 365 Business Central and Power Platform</w:t>
      </w:r>
    </w:p>
    <w:p w14:paraId="2125CEB7" w14:textId="3E6BEA2E" w:rsidR="002B78E3" w:rsidRPr="002B78E3" w:rsidRDefault="002B78E3" w:rsidP="002B78E3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Navigate to Assisted Setup and search for </w:t>
      </w:r>
      <w:r w:rsidR="00485D3A">
        <w:rPr>
          <w:b/>
          <w:bCs/>
          <w:lang w:val="en-GB"/>
        </w:rPr>
        <w:t>Set up connection to Dataverse</w:t>
      </w:r>
    </w:p>
    <w:p w14:paraId="26BC22B1" w14:textId="77777777" w:rsidR="00485D3A" w:rsidRDefault="002B78E3" w:rsidP="002B78E3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262B446" wp14:editId="14718606">
            <wp:extent cx="5574323" cy="3247706"/>
            <wp:effectExtent l="0" t="0" r="7620" b="0"/>
            <wp:docPr id="17259886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323" cy="3247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5B899" w14:textId="2B7B37D8" w:rsidR="00485D3A" w:rsidRDefault="00485D3A" w:rsidP="00485D3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Select both option to enable data synchronization and virtual tables and events</w:t>
      </w:r>
    </w:p>
    <w:p w14:paraId="4121997D" w14:textId="77777777" w:rsidR="00485D3A" w:rsidRDefault="002B78E3" w:rsidP="00485D3A">
      <w:pPr>
        <w:ind w:left="360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27D46825" wp14:editId="5525012F">
            <wp:extent cx="5925820" cy="3452495"/>
            <wp:effectExtent l="0" t="0" r="0" b="0"/>
            <wp:docPr id="12932299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9C1AF" w14:textId="221898A8" w:rsidR="00485D3A" w:rsidRPr="00485D3A" w:rsidRDefault="00485D3A" w:rsidP="00485D3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Accept terms and conditions. Select </w:t>
      </w:r>
      <w:r w:rsidRPr="00485D3A">
        <w:rPr>
          <w:b/>
          <w:bCs/>
          <w:lang w:val="en-GB"/>
        </w:rPr>
        <w:t>Next</w:t>
      </w:r>
      <w:r>
        <w:rPr>
          <w:b/>
          <w:bCs/>
          <w:lang w:val="en-GB"/>
        </w:rPr>
        <w:t>.</w:t>
      </w:r>
    </w:p>
    <w:p w14:paraId="1AAAEB2A" w14:textId="77777777" w:rsidR="00485D3A" w:rsidRDefault="002B78E3" w:rsidP="00485D3A">
      <w:pPr>
        <w:ind w:left="360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B0888F9" wp14:editId="14A9E78E">
            <wp:extent cx="5925820" cy="3452495"/>
            <wp:effectExtent l="0" t="0" r="0" b="0"/>
            <wp:docPr id="14919797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29874" w14:textId="33BC8997" w:rsidR="00485D3A" w:rsidRPr="00485D3A" w:rsidRDefault="00E25BFD" w:rsidP="00485D3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In case you are asked to allow application to make requests to external service select </w:t>
      </w:r>
      <w:r>
        <w:rPr>
          <w:b/>
          <w:bCs/>
          <w:lang w:val="en-GB"/>
        </w:rPr>
        <w:t xml:space="preserve">Allow Always </w:t>
      </w:r>
      <w:r>
        <w:rPr>
          <w:lang w:val="en-GB"/>
        </w:rPr>
        <w:t xml:space="preserve">and then select </w:t>
      </w:r>
      <w:r>
        <w:rPr>
          <w:b/>
          <w:bCs/>
          <w:lang w:val="en-GB"/>
        </w:rPr>
        <w:t xml:space="preserve">OK. </w:t>
      </w:r>
    </w:p>
    <w:p w14:paraId="3FF7BC7F" w14:textId="77777777" w:rsidR="00E25BFD" w:rsidRDefault="002B78E3" w:rsidP="00485D3A">
      <w:pPr>
        <w:ind w:left="360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170EC669" wp14:editId="394484DD">
            <wp:extent cx="5925820" cy="3452495"/>
            <wp:effectExtent l="0" t="0" r="0" b="0"/>
            <wp:docPr id="8569523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E12B9" w14:textId="68114D02" w:rsidR="00485D3A" w:rsidRPr="00E25BFD" w:rsidRDefault="00E25BFD" w:rsidP="00E25BF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Sign in with your administrator account and select Power Platform environment created as part of preparation for the workshop. </w:t>
      </w:r>
      <w:r w:rsidR="00485D3A" w:rsidRPr="00E25BFD">
        <w:rPr>
          <w:lang w:val="en-GB"/>
        </w:rPr>
        <w:t xml:space="preserve"> </w:t>
      </w:r>
    </w:p>
    <w:p w14:paraId="18088231" w14:textId="77777777" w:rsidR="00485D3A" w:rsidRDefault="002B78E3" w:rsidP="00485D3A">
      <w:pPr>
        <w:ind w:left="360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68C13E5" wp14:editId="540E078D">
            <wp:extent cx="5925820" cy="3452495"/>
            <wp:effectExtent l="0" t="0" r="0" b="0"/>
            <wp:docPr id="20309260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E6242" w14:textId="77777777" w:rsidR="00485D3A" w:rsidRDefault="002B78E3" w:rsidP="00485D3A">
      <w:pPr>
        <w:ind w:left="360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5FA770C1" wp14:editId="07C96400">
            <wp:extent cx="5925820" cy="3452495"/>
            <wp:effectExtent l="0" t="0" r="0" b="0"/>
            <wp:docPr id="16105283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B5A9B" w14:textId="0C1C32BE" w:rsidR="006F4D72" w:rsidRPr="006F4D72" w:rsidRDefault="006F4D72" w:rsidP="006F4D7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Choose </w:t>
      </w:r>
      <w:r w:rsidRPr="006F4D72">
        <w:rPr>
          <w:b/>
          <w:bCs/>
          <w:lang w:val="en-GB"/>
        </w:rPr>
        <w:t>Team</w:t>
      </w:r>
      <w:r>
        <w:rPr>
          <w:lang w:val="en-GB"/>
        </w:rPr>
        <w:t xml:space="preserve"> as ownership model </w:t>
      </w:r>
      <w:r w:rsidR="00170C2B">
        <w:rPr>
          <w:lang w:val="en-GB"/>
        </w:rPr>
        <w:t xml:space="preserve">and select that you want to complete setup without synchronization. We will do this step later manually. </w:t>
      </w:r>
    </w:p>
    <w:p w14:paraId="0C9DC6C4" w14:textId="77777777" w:rsidR="00485D3A" w:rsidRDefault="002B78E3" w:rsidP="00485D3A">
      <w:pPr>
        <w:ind w:left="360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570D17D" wp14:editId="54E246F7">
            <wp:extent cx="5925820" cy="3452495"/>
            <wp:effectExtent l="0" t="0" r="0" b="0"/>
            <wp:docPr id="17353096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3C6CB" w14:textId="11E46D3B" w:rsidR="0006521B" w:rsidRPr="0006521B" w:rsidRDefault="0006521B" w:rsidP="0006521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To enable Virtual tables we need to install Business Central Virtual Table Power Platform application. </w:t>
      </w:r>
    </w:p>
    <w:p w14:paraId="54C2698A" w14:textId="6C26530C" w:rsidR="00485D3A" w:rsidRDefault="002B78E3" w:rsidP="00485D3A">
      <w:pPr>
        <w:ind w:left="360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012CF045" wp14:editId="21DA75B4">
            <wp:extent cx="5925820" cy="3452495"/>
            <wp:effectExtent l="0" t="0" r="0" b="0"/>
            <wp:docPr id="5861802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F81CD" w14:textId="0BDDC32A" w:rsidR="0006521B" w:rsidRPr="0006521B" w:rsidRDefault="0006521B" w:rsidP="0006521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Select </w:t>
      </w:r>
      <w:r>
        <w:rPr>
          <w:b/>
          <w:bCs/>
          <w:lang w:val="en-GB"/>
        </w:rPr>
        <w:t>Get it now</w:t>
      </w:r>
      <w:r>
        <w:rPr>
          <w:lang w:val="en-GB"/>
        </w:rPr>
        <w:t>.</w:t>
      </w:r>
    </w:p>
    <w:p w14:paraId="5ABEE7B3" w14:textId="77777777" w:rsidR="00485D3A" w:rsidRDefault="002B78E3" w:rsidP="00485D3A">
      <w:pPr>
        <w:ind w:left="360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0F971BC" wp14:editId="4F6CF406">
            <wp:extent cx="5925820" cy="3452495"/>
            <wp:effectExtent l="0" t="0" r="0" b="0"/>
            <wp:docPr id="657746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108FC" w14:textId="2EC99FBF" w:rsidR="0006521B" w:rsidRPr="0006521B" w:rsidRDefault="0006521B" w:rsidP="0006521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Enter your administrator e-mail account.</w:t>
      </w:r>
    </w:p>
    <w:p w14:paraId="6531F575" w14:textId="77777777" w:rsidR="00485D3A" w:rsidRDefault="002B78E3" w:rsidP="00485D3A">
      <w:pPr>
        <w:ind w:left="360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05EFDF66" wp14:editId="7414722C">
            <wp:extent cx="5925820" cy="3452495"/>
            <wp:effectExtent l="0" t="0" r="0" b="0"/>
            <wp:docPr id="15632223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DFCC8" w14:textId="09324668" w:rsidR="0006521B" w:rsidRPr="0006521B" w:rsidRDefault="0006521B" w:rsidP="0006521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Select </w:t>
      </w:r>
      <w:r>
        <w:rPr>
          <w:b/>
          <w:bCs/>
          <w:lang w:val="en-GB"/>
        </w:rPr>
        <w:t xml:space="preserve">Get it now. </w:t>
      </w:r>
    </w:p>
    <w:p w14:paraId="1B3C9C73" w14:textId="77777777" w:rsidR="00485D3A" w:rsidRDefault="002B78E3" w:rsidP="00485D3A">
      <w:pPr>
        <w:ind w:left="360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B8CE88F" wp14:editId="0B41BDA1">
            <wp:extent cx="5925820" cy="3452495"/>
            <wp:effectExtent l="0" t="0" r="0" b="0"/>
            <wp:docPr id="8121053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76155" w14:textId="35A1DFD6" w:rsidR="0006521B" w:rsidRPr="0006521B" w:rsidRDefault="0006521B" w:rsidP="0006521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Select an environment created as part of the preparation for the workshop. Select </w:t>
      </w:r>
      <w:r w:rsidRPr="0006521B">
        <w:rPr>
          <w:b/>
          <w:bCs/>
          <w:lang w:val="en-GB"/>
        </w:rPr>
        <w:t>Install</w:t>
      </w:r>
      <w:r>
        <w:rPr>
          <w:b/>
          <w:bCs/>
          <w:lang w:val="en-GB"/>
        </w:rPr>
        <w:t>.</w:t>
      </w:r>
    </w:p>
    <w:p w14:paraId="6F7A3885" w14:textId="77777777" w:rsidR="00485D3A" w:rsidRDefault="002B78E3" w:rsidP="00485D3A">
      <w:pPr>
        <w:ind w:left="360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100AC00E" wp14:editId="7805A2C1">
            <wp:extent cx="5925820" cy="3452495"/>
            <wp:effectExtent l="0" t="0" r="0" b="0"/>
            <wp:docPr id="21084702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F69F9" w14:textId="3077BB7C" w:rsidR="0006521B" w:rsidRPr="0006521B" w:rsidRDefault="0006521B" w:rsidP="0006521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You will see that Business Central Virtual Entity app is installing. </w:t>
      </w:r>
    </w:p>
    <w:p w14:paraId="619146E4" w14:textId="77777777" w:rsidR="00485D3A" w:rsidRDefault="002B78E3" w:rsidP="00485D3A">
      <w:pPr>
        <w:ind w:left="360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EA34B4E" wp14:editId="6DC6A06F">
            <wp:extent cx="5925820" cy="3452495"/>
            <wp:effectExtent l="0" t="0" r="0" b="0"/>
            <wp:docPr id="16887126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D1533" w14:textId="27075C08" w:rsidR="0006521B" w:rsidRPr="0006521B" w:rsidRDefault="0006521B" w:rsidP="0006521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After a few minutes your Business Central Virtual Entity application will be installed. </w:t>
      </w:r>
    </w:p>
    <w:p w14:paraId="1022C729" w14:textId="77777777" w:rsidR="00485D3A" w:rsidRDefault="002B78E3" w:rsidP="00485D3A">
      <w:pPr>
        <w:ind w:left="360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442B6E7A" wp14:editId="6F1AAF5E">
            <wp:extent cx="5925820" cy="3452495"/>
            <wp:effectExtent l="0" t="0" r="0" b="0"/>
            <wp:docPr id="12393786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83BC1" w14:textId="53904B57" w:rsidR="0006521B" w:rsidRPr="0006521B" w:rsidRDefault="0006521B" w:rsidP="0006521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Return to Dynamics 365 Business Central and select </w:t>
      </w:r>
      <w:r>
        <w:rPr>
          <w:b/>
          <w:bCs/>
          <w:lang w:val="en-GB"/>
        </w:rPr>
        <w:t xml:space="preserve">Refresh. </w:t>
      </w:r>
    </w:p>
    <w:p w14:paraId="0FC69378" w14:textId="77777777" w:rsidR="00485D3A" w:rsidRDefault="002B78E3" w:rsidP="00485D3A">
      <w:pPr>
        <w:ind w:left="360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274080D" wp14:editId="1C2C6B3C">
            <wp:extent cx="5925820" cy="3452495"/>
            <wp:effectExtent l="0" t="0" r="0" b="0"/>
            <wp:docPr id="17538726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BD236" w14:textId="45F73B6B" w:rsidR="0006521B" w:rsidRPr="0006521B" w:rsidRDefault="0006521B" w:rsidP="0006521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You will see all green</w:t>
      </w:r>
      <w:r w:rsidR="006952D8">
        <w:rPr>
          <w:lang w:val="en-GB"/>
        </w:rPr>
        <w:t xml:space="preserve">, and message </w:t>
      </w:r>
      <w:r w:rsidR="006952D8">
        <w:rPr>
          <w:b/>
          <w:bCs/>
          <w:lang w:val="en-GB"/>
        </w:rPr>
        <w:t xml:space="preserve">The Business Central Virtual Table app is installed. </w:t>
      </w:r>
      <w:r w:rsidR="006952D8">
        <w:rPr>
          <w:lang w:val="en-GB"/>
        </w:rPr>
        <w:t xml:space="preserve">Select </w:t>
      </w:r>
      <w:r w:rsidR="006952D8">
        <w:rPr>
          <w:b/>
          <w:bCs/>
          <w:lang w:val="en-GB"/>
        </w:rPr>
        <w:t xml:space="preserve">Finish. </w:t>
      </w:r>
    </w:p>
    <w:p w14:paraId="12D45983" w14:textId="213F2DA3" w:rsidR="002B78E3" w:rsidRDefault="002B78E3" w:rsidP="00485D3A">
      <w:pPr>
        <w:ind w:left="360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2EE466E5" wp14:editId="0276A1DE">
            <wp:extent cx="5925820" cy="3452495"/>
            <wp:effectExtent l="0" t="0" r="0" b="0"/>
            <wp:docPr id="156064068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12458" w14:textId="77777777" w:rsidR="006952D8" w:rsidRDefault="006952D8" w:rsidP="00485D3A">
      <w:pPr>
        <w:ind w:left="360"/>
        <w:rPr>
          <w:lang w:val="en-GB"/>
        </w:rPr>
      </w:pPr>
    </w:p>
    <w:p w14:paraId="2F2F103C" w14:textId="77777777" w:rsidR="00485D3A" w:rsidRPr="00485D3A" w:rsidRDefault="00485D3A" w:rsidP="00485D3A">
      <w:pPr>
        <w:ind w:left="360"/>
        <w:rPr>
          <w:lang w:val="en-GB"/>
        </w:rPr>
      </w:pPr>
    </w:p>
    <w:sectPr w:rsidR="00485D3A" w:rsidRPr="00485D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10CB7"/>
    <w:multiLevelType w:val="hybridMultilevel"/>
    <w:tmpl w:val="7BB67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0862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31E"/>
    <w:rsid w:val="0006521B"/>
    <w:rsid w:val="00170C2B"/>
    <w:rsid w:val="002B78E3"/>
    <w:rsid w:val="0033576B"/>
    <w:rsid w:val="00485D3A"/>
    <w:rsid w:val="006952D8"/>
    <w:rsid w:val="006F4D72"/>
    <w:rsid w:val="008705D5"/>
    <w:rsid w:val="00972CC8"/>
    <w:rsid w:val="00BA71F4"/>
    <w:rsid w:val="00E25BFD"/>
    <w:rsid w:val="00EA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600C0"/>
  <w15:chartTrackingRefBased/>
  <w15:docId w15:val="{8D939D43-A0F8-49A2-B845-6A7EA29DA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3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3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3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3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3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Fajdiga</dc:creator>
  <cp:keywords/>
  <dc:description/>
  <cp:lastModifiedBy>Renato Fajdiga</cp:lastModifiedBy>
  <cp:revision>9</cp:revision>
  <dcterms:created xsi:type="dcterms:W3CDTF">2025-06-09T07:32:00Z</dcterms:created>
  <dcterms:modified xsi:type="dcterms:W3CDTF">2025-06-09T07:42:00Z</dcterms:modified>
</cp:coreProperties>
</file>