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2F481" w14:textId="77777777" w:rsidR="009D4958" w:rsidRDefault="009D4958"/>
    <w:p w14:paraId="61EAD420" w14:textId="77777777" w:rsidR="00874545" w:rsidRPr="00E01378" w:rsidRDefault="00874545" w:rsidP="00E01378">
      <w:pPr>
        <w:spacing w:after="0"/>
        <w:jc w:val="center"/>
        <w:rPr>
          <w:b/>
          <w:bCs/>
          <w:sz w:val="36"/>
          <w:szCs w:val="36"/>
          <w:u w:val="single"/>
        </w:rPr>
      </w:pPr>
      <w:r w:rsidRPr="00E01378">
        <w:rPr>
          <w:b/>
          <w:bCs/>
          <w:sz w:val="36"/>
          <w:szCs w:val="36"/>
          <w:u w:val="single"/>
        </w:rPr>
        <w:t>Kickstart Campaign Analysis</w:t>
      </w:r>
      <w:r w:rsidR="004112FA">
        <w:rPr>
          <w:b/>
          <w:bCs/>
          <w:sz w:val="36"/>
          <w:szCs w:val="36"/>
          <w:u w:val="single"/>
        </w:rPr>
        <w:t xml:space="preserve"> and Conclusions</w:t>
      </w:r>
      <w:r w:rsidRPr="00E01378">
        <w:rPr>
          <w:b/>
          <w:bCs/>
          <w:sz w:val="36"/>
          <w:szCs w:val="36"/>
          <w:u w:val="single"/>
        </w:rPr>
        <w:t xml:space="preserve"> </w:t>
      </w:r>
      <w:r w:rsidR="00E01378" w:rsidRPr="00E01378">
        <w:rPr>
          <w:b/>
          <w:bCs/>
          <w:sz w:val="36"/>
          <w:szCs w:val="36"/>
          <w:u w:val="single"/>
        </w:rPr>
        <w:t>2008-2014</w:t>
      </w:r>
    </w:p>
    <w:p w14:paraId="52701FC7" w14:textId="525D445D" w:rsidR="00AC7320" w:rsidRDefault="00AC7320" w:rsidP="00E01378">
      <w:pPr>
        <w:spacing w:after="0"/>
        <w:jc w:val="center"/>
      </w:pPr>
      <w:r>
        <w:t xml:space="preserve">T/TH/S Class, Visualization and Data Analytics </w:t>
      </w:r>
    </w:p>
    <w:p w14:paraId="08D8B29C" w14:textId="525D445D" w:rsidR="00E01378" w:rsidRDefault="00E01378" w:rsidP="00E01378">
      <w:pPr>
        <w:spacing w:after="0"/>
        <w:jc w:val="center"/>
      </w:pPr>
      <w:r>
        <w:t xml:space="preserve">November </w:t>
      </w:r>
      <w:r w:rsidR="009D33E7">
        <w:t>7</w:t>
      </w:r>
      <w:r>
        <w:t>, 2019</w:t>
      </w:r>
    </w:p>
    <w:p w14:paraId="0E0C029B" w14:textId="5578E043" w:rsidR="00AC7320" w:rsidRDefault="00AC7320" w:rsidP="00E01378">
      <w:pPr>
        <w:spacing w:after="0"/>
        <w:jc w:val="center"/>
      </w:pPr>
      <w:r>
        <w:t>Melissa Miller</w:t>
      </w:r>
    </w:p>
    <w:p w14:paraId="7C48BC1F" w14:textId="77777777" w:rsidR="00874545" w:rsidRDefault="00874545"/>
    <w:p w14:paraId="0D65ECF9" w14:textId="77777777" w:rsidR="000F6DE5" w:rsidRDefault="000F6DE5"/>
    <w:p w14:paraId="1A40BBBD" w14:textId="77777777" w:rsidR="00874545" w:rsidRDefault="00641CC7" w:rsidP="00641CC7">
      <w:r>
        <w:t xml:space="preserve">1. </w:t>
      </w:r>
      <w:r>
        <w:rPr>
          <w:noProof/>
        </w:rPr>
        <w:drawing>
          <wp:inline distT="0" distB="0" distL="0" distR="0" wp14:anchorId="774A0C89" wp14:editId="6ECFE1A6">
            <wp:extent cx="3496235" cy="2101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0439" cy="2146219"/>
                    </a:xfrm>
                    <a:prstGeom prst="rect">
                      <a:avLst/>
                    </a:prstGeom>
                    <a:noFill/>
                  </pic:spPr>
                </pic:pic>
              </a:graphicData>
            </a:graphic>
          </wp:inline>
        </w:drawing>
      </w:r>
    </w:p>
    <w:p w14:paraId="406F0CBD" w14:textId="08FD3B04" w:rsidR="00874545" w:rsidRDefault="00BA75B4" w:rsidP="00874545">
      <w:pPr>
        <w:pStyle w:val="ListParagraph"/>
      </w:pPr>
      <w:r>
        <w:t xml:space="preserve">Over all (from </w:t>
      </w:r>
      <w:r w:rsidR="00B65577">
        <w:t>Jan</w:t>
      </w:r>
      <w:r>
        <w:t xml:space="preserve"> of 2009 through  Mar 2017)</w:t>
      </w:r>
      <w:r w:rsidR="00874545">
        <w:t>:</w:t>
      </w:r>
    </w:p>
    <w:p w14:paraId="7F4888A5" w14:textId="77777777" w:rsidR="00F46132" w:rsidRPr="009D33E7" w:rsidRDefault="00F46132" w:rsidP="00F46132">
      <w:pPr>
        <w:pStyle w:val="ListParagraph"/>
        <w:numPr>
          <w:ilvl w:val="1"/>
          <w:numId w:val="3"/>
        </w:numPr>
        <w:spacing w:before="240"/>
      </w:pPr>
      <w:r>
        <w:t xml:space="preserve">Jan through Mar: </w:t>
      </w:r>
      <w:r w:rsidRPr="009D33E7">
        <w:t>only campaign months for 2017</w:t>
      </w:r>
    </w:p>
    <w:p w14:paraId="069B0D29" w14:textId="77777777" w:rsidR="00F46132" w:rsidRPr="009D33E7" w:rsidRDefault="00F46132" w:rsidP="00F46132">
      <w:pPr>
        <w:pStyle w:val="ListParagraph"/>
        <w:numPr>
          <w:ilvl w:val="1"/>
          <w:numId w:val="3"/>
        </w:numPr>
        <w:spacing w:before="240"/>
      </w:pPr>
      <w:r w:rsidRPr="009D33E7">
        <w:t>More successful campaigns than cancelled, failed or live</w:t>
      </w:r>
    </w:p>
    <w:p w14:paraId="05548682" w14:textId="319EA93F" w:rsidR="004112FA" w:rsidRPr="009D33E7" w:rsidRDefault="00FA0EDA" w:rsidP="009D7277">
      <w:pPr>
        <w:pStyle w:val="ListParagraph"/>
        <w:numPr>
          <w:ilvl w:val="1"/>
          <w:numId w:val="3"/>
        </w:numPr>
      </w:pPr>
      <w:r w:rsidRPr="009D33E7">
        <w:rPr>
          <w:u w:val="single"/>
        </w:rPr>
        <w:t>Top three best volumes</w:t>
      </w:r>
      <w:r w:rsidR="00B25025" w:rsidRPr="009D33E7">
        <w:t xml:space="preserve">: </w:t>
      </w:r>
      <w:r w:rsidR="00F46132" w:rsidRPr="009D33E7">
        <w:t xml:space="preserve">highest </w:t>
      </w:r>
      <w:r w:rsidR="00B25025" w:rsidRPr="009D33E7">
        <w:t>success was in May (234)</w:t>
      </w:r>
      <w:r w:rsidR="00F46132" w:rsidRPr="009D33E7">
        <w:t>, Feb (202), July (194)</w:t>
      </w:r>
      <w:r w:rsidR="00B25025" w:rsidRPr="009D33E7">
        <w:t xml:space="preserve">; </w:t>
      </w:r>
      <w:r w:rsidR="00F46132" w:rsidRPr="009D33E7">
        <w:t xml:space="preserve">lowest </w:t>
      </w:r>
      <w:r w:rsidR="00B25025" w:rsidRPr="009D33E7">
        <w:t xml:space="preserve">failure was in </w:t>
      </w:r>
      <w:r w:rsidR="00F46132" w:rsidRPr="009D33E7">
        <w:t>April (102), Feb (106), Mar (108)</w:t>
      </w:r>
    </w:p>
    <w:p w14:paraId="26BEF96C" w14:textId="09E12E80" w:rsidR="00FA206E" w:rsidRPr="009D33E7" w:rsidRDefault="00FA206E" w:rsidP="009D7277">
      <w:pPr>
        <w:pStyle w:val="ListParagraph"/>
        <w:numPr>
          <w:ilvl w:val="1"/>
          <w:numId w:val="3"/>
        </w:numPr>
      </w:pPr>
      <w:r w:rsidRPr="009D33E7">
        <w:rPr>
          <w:u w:val="single"/>
        </w:rPr>
        <w:t xml:space="preserve">Months of </w:t>
      </w:r>
      <w:r w:rsidR="00D84D05" w:rsidRPr="009D33E7">
        <w:rPr>
          <w:u w:val="single"/>
        </w:rPr>
        <w:t>increased</w:t>
      </w:r>
      <w:r w:rsidRPr="009D33E7">
        <w:rPr>
          <w:u w:val="single"/>
        </w:rPr>
        <w:t xml:space="preserve"> </w:t>
      </w:r>
      <w:r w:rsidR="00D84D05" w:rsidRPr="009D33E7">
        <w:rPr>
          <w:u w:val="single"/>
        </w:rPr>
        <w:t>or consistent s</w:t>
      </w:r>
      <w:r w:rsidRPr="009D33E7">
        <w:rPr>
          <w:u w:val="single"/>
        </w:rPr>
        <w:t xml:space="preserve">uccess and </w:t>
      </w:r>
      <w:r w:rsidR="00D84D05" w:rsidRPr="009D33E7">
        <w:rPr>
          <w:u w:val="single"/>
        </w:rPr>
        <w:t>decreased</w:t>
      </w:r>
      <w:r w:rsidRPr="009D33E7">
        <w:rPr>
          <w:u w:val="single"/>
        </w:rPr>
        <w:t xml:space="preserve"> failure</w:t>
      </w:r>
      <w:r w:rsidRPr="009D33E7">
        <w:t>:</w:t>
      </w:r>
      <w:r w:rsidR="00D84D05" w:rsidRPr="009D33E7">
        <w:t xml:space="preserve"> Jul, Apr, Nov</w:t>
      </w:r>
    </w:p>
    <w:p w14:paraId="16B8EDF0" w14:textId="14DAAEC3" w:rsidR="004112FA" w:rsidRPr="009D33E7" w:rsidRDefault="00F46132" w:rsidP="009D7277">
      <w:pPr>
        <w:pStyle w:val="ListParagraph"/>
        <w:numPr>
          <w:ilvl w:val="1"/>
          <w:numId w:val="3"/>
        </w:numPr>
        <w:spacing w:before="240"/>
      </w:pPr>
      <w:r w:rsidRPr="009D33E7">
        <w:rPr>
          <w:u w:val="single"/>
        </w:rPr>
        <w:t>May</w:t>
      </w:r>
      <w:r w:rsidR="004112FA" w:rsidRPr="009D33E7">
        <w:rPr>
          <w:u w:val="single"/>
        </w:rPr>
        <w:t xml:space="preserve"> through Sep</w:t>
      </w:r>
      <w:r w:rsidR="00BB0FC4" w:rsidRPr="009D33E7">
        <w:t>:</w:t>
      </w:r>
      <w:r w:rsidR="004112FA" w:rsidRPr="009D33E7">
        <w:t xml:space="preserve"> </w:t>
      </w:r>
      <w:r w:rsidR="00511222" w:rsidRPr="009D33E7">
        <w:t xml:space="preserve">Peak and then </w:t>
      </w:r>
      <w:r w:rsidR="004112FA" w:rsidRPr="009D33E7">
        <w:t>s</w:t>
      </w:r>
      <w:r w:rsidR="009D7277" w:rsidRPr="009D33E7">
        <w:t>teady decline of success</w:t>
      </w:r>
      <w:r w:rsidR="00BB0FC4" w:rsidRPr="009D33E7">
        <w:t xml:space="preserve">; </w:t>
      </w:r>
      <w:r w:rsidR="00511222" w:rsidRPr="009D33E7">
        <w:t>increase and then decrease</w:t>
      </w:r>
      <w:r w:rsidR="00A23789" w:rsidRPr="009D33E7">
        <w:t xml:space="preserve"> in failure</w:t>
      </w:r>
      <w:r w:rsidR="00511222" w:rsidRPr="009D33E7">
        <w:t xml:space="preserve"> </w:t>
      </w:r>
      <w:r w:rsidR="009D7277" w:rsidRPr="009D33E7">
        <w:t xml:space="preserve"> </w:t>
      </w:r>
    </w:p>
    <w:p w14:paraId="4F8CD951" w14:textId="111029B6" w:rsidR="009D7277" w:rsidRDefault="004112FA" w:rsidP="009D7277">
      <w:pPr>
        <w:pStyle w:val="ListParagraph"/>
        <w:numPr>
          <w:ilvl w:val="1"/>
          <w:numId w:val="3"/>
        </w:numPr>
        <w:spacing w:before="240"/>
      </w:pPr>
      <w:r w:rsidRPr="009D33E7">
        <w:rPr>
          <w:u w:val="single"/>
        </w:rPr>
        <w:t>Oct and Nov</w:t>
      </w:r>
      <w:r w:rsidR="00BB0FC4" w:rsidRPr="009D33E7">
        <w:t>:</w:t>
      </w:r>
      <w:r w:rsidRPr="009D33E7">
        <w:t xml:space="preserve"> </w:t>
      </w:r>
      <w:r w:rsidR="00BB0FC4" w:rsidRPr="009D33E7">
        <w:t xml:space="preserve">stayed steady </w:t>
      </w:r>
      <w:r w:rsidR="00511222" w:rsidRPr="009D33E7">
        <w:t>after a jump in success;</w:t>
      </w:r>
      <w:r w:rsidR="00BB0FC4" w:rsidRPr="009D33E7">
        <w:t xml:space="preserve"> a severe drop</w:t>
      </w:r>
      <w:r w:rsidR="00511222" w:rsidRPr="009D33E7">
        <w:t xml:space="preserve"> after a</w:t>
      </w:r>
      <w:r w:rsidR="00511222">
        <w:t xml:space="preserve"> steep increase in failure</w:t>
      </w:r>
    </w:p>
    <w:p w14:paraId="341CF705" w14:textId="7DCCC628" w:rsidR="00853BA8" w:rsidRDefault="00853BA8" w:rsidP="009D7277">
      <w:pPr>
        <w:pStyle w:val="ListParagraph"/>
        <w:numPr>
          <w:ilvl w:val="1"/>
          <w:numId w:val="3"/>
        </w:numPr>
        <w:spacing w:before="240"/>
      </w:pPr>
      <w:r>
        <w:rPr>
          <w:u w:val="single"/>
        </w:rPr>
        <w:t>Dec</w:t>
      </w:r>
      <w:r w:rsidRPr="00853BA8">
        <w:t>:</w:t>
      </w:r>
      <w:r>
        <w:t xml:space="preserve"> lowest success and highest failure</w:t>
      </w:r>
    </w:p>
    <w:p w14:paraId="1B9A076F" w14:textId="5DA56151" w:rsidR="00FA206E" w:rsidRDefault="00FA206E" w:rsidP="00FA206E">
      <w:pPr>
        <w:pStyle w:val="ListParagraph"/>
        <w:spacing w:before="240"/>
        <w:ind w:left="1440"/>
      </w:pPr>
    </w:p>
    <w:p w14:paraId="76735B7B" w14:textId="545F1D43" w:rsidR="004A3650" w:rsidRDefault="009F4B46" w:rsidP="002D00E7">
      <w:pPr>
        <w:spacing w:before="240" w:after="0"/>
      </w:pPr>
      <w:r>
        <w:t xml:space="preserve">The chart reflects </w:t>
      </w:r>
      <w:r w:rsidR="00653E14">
        <w:t>data</w:t>
      </w:r>
      <w:r>
        <w:t xml:space="preserve"> for eight years (2009 through 2016) plus</w:t>
      </w:r>
      <w:r w:rsidR="00653E14">
        <w:t xml:space="preserve"> three months (2017: Jan, Feb, Mar).  Hence, no campaigns were </w:t>
      </w:r>
      <w:r w:rsidR="0042404F">
        <w:t>running</w:t>
      </w:r>
      <w:r w:rsidR="00653E14">
        <w:t xml:space="preserve"> during April through December</w:t>
      </w:r>
      <w:r w:rsidR="0042404F">
        <w:t xml:space="preserve"> of</w:t>
      </w:r>
      <w:r w:rsidR="00653E14">
        <w:t xml:space="preserve"> 2017.</w:t>
      </w:r>
      <w:r w:rsidR="00E16011">
        <w:t xml:space="preserve"> </w:t>
      </w:r>
      <w:r w:rsidR="00454895">
        <w:t>There was a 53 percent success rate and 37 percent failure rate</w:t>
      </w:r>
      <w:r w:rsidR="00F0649E">
        <w:t xml:space="preserve"> overall. </w:t>
      </w:r>
      <w:r w:rsidR="004A3650">
        <w:t>May had the highest success rate (61%) and February had the lowest fail rate (30%). December had the lowest success rate and highest failure rate.</w:t>
      </w:r>
    </w:p>
    <w:p w14:paraId="6ACC9420" w14:textId="2A55FCB8" w:rsidR="00E01378" w:rsidRDefault="004A3650" w:rsidP="004A3650">
      <w:pPr>
        <w:spacing w:before="240" w:after="0"/>
      </w:pPr>
      <w:r>
        <w:t>If we th</w:t>
      </w:r>
      <w:r w:rsidR="00FA0EDA">
        <w:t>ro</w:t>
      </w:r>
      <w:r>
        <w:t>w the live counts out, the beginning of the year tends to have highest success rate and lowest failure rate. The total number of campaigns seem to be fairly consistent</w:t>
      </w:r>
      <w:r w:rsidR="00942102">
        <w:t xml:space="preserve">, except for the month of December. The number of total campaigns in December </w:t>
      </w:r>
      <w:r w:rsidR="00942102">
        <w:t xml:space="preserve">(252) </w:t>
      </w:r>
      <w:r w:rsidR="00942102">
        <w:t>is 15 percent lower than any other month (the second lowest volume month is September with 298 campaigns).</w:t>
      </w:r>
      <w:r w:rsidR="00330D5B">
        <w:t xml:space="preserve"> The data suggests that people give </w:t>
      </w:r>
      <w:r w:rsidR="00DD3199">
        <w:t>more</w:t>
      </w:r>
      <w:r w:rsidR="00330D5B">
        <w:t xml:space="preserve"> money </w:t>
      </w:r>
      <w:r w:rsidR="00DD3199">
        <w:t xml:space="preserve">at </w:t>
      </w:r>
      <w:r w:rsidR="00FA0EDA">
        <w:t>the beginning of the year and less m</w:t>
      </w:r>
      <w:r w:rsidR="00DD3199">
        <w:t>oney at Christmas time.</w:t>
      </w:r>
      <w:r w:rsidR="00FA0EDA">
        <w:t xml:space="preserve"> We might conclude </w:t>
      </w:r>
      <w:r w:rsidR="00FA0EDA">
        <w:lastRenderedPageBreak/>
        <w:t>that tax season causes backers to give more money and Christmas causes them to not give money to the campaigns.</w:t>
      </w:r>
      <w:r w:rsidR="006767B3">
        <w:t xml:space="preserve"> The argument for the Christmas season</w:t>
      </w:r>
      <w:r w:rsidR="00853BA8">
        <w:t xml:space="preserve"> as a time with less promise</w:t>
      </w:r>
      <w:r w:rsidR="006767B3">
        <w:t xml:space="preserve"> is strengthened when we look at December’s numbers in that December has the lowest percentage of sales and highest percentage of failures.  We might conclude that less energy, time, and money be put toward December campaigns and put instead toward February, March, April, and May. </w:t>
      </w:r>
    </w:p>
    <w:p w14:paraId="5B06A34D" w14:textId="27762718" w:rsidR="009D7277" w:rsidRDefault="009D7277" w:rsidP="009D7277">
      <w:pPr>
        <w:spacing w:after="0"/>
      </w:pPr>
    </w:p>
    <w:p w14:paraId="28B3AFF1" w14:textId="39807B8A" w:rsidR="009D7277" w:rsidRDefault="004112FA" w:rsidP="009D7277">
      <w:pPr>
        <w:spacing w:after="0"/>
      </w:pPr>
      <w:r>
        <w:t>2. Limitations of this dataset: We aren’t given</w:t>
      </w:r>
      <w:r w:rsidR="00DD3199">
        <w:t xml:space="preserve"> detailed</w:t>
      </w:r>
      <w:r>
        <w:t xml:space="preserve"> geographic locations</w:t>
      </w:r>
      <w:r w:rsidR="00DD3199">
        <w:t xml:space="preserve"> (we are given only the country)</w:t>
      </w:r>
      <w:r>
        <w:t xml:space="preserve"> or demographics of </w:t>
      </w:r>
      <w:r w:rsidR="00DD3199">
        <w:t xml:space="preserve">the </w:t>
      </w:r>
      <w:r>
        <w:t>backers</w:t>
      </w:r>
      <w:r w:rsidR="00641CC7">
        <w:t>. This data could assist efforts on knowing how to adjust different campaigns</w:t>
      </w:r>
      <w:r w:rsidR="00DD3199">
        <w:t xml:space="preserve"> and the marketing of them</w:t>
      </w:r>
      <w:r w:rsidR="00641CC7">
        <w:t>.</w:t>
      </w:r>
      <w:r w:rsidR="00853BA8">
        <w:t xml:space="preserve"> Other interests of the potential backers and how they spend their money.</w:t>
      </w:r>
    </w:p>
    <w:p w14:paraId="10718AC5" w14:textId="77777777" w:rsidR="00641CC7" w:rsidRDefault="00641CC7" w:rsidP="009D7277">
      <w:pPr>
        <w:spacing w:after="0"/>
      </w:pPr>
    </w:p>
    <w:p w14:paraId="3EC2EF3E" w14:textId="77777777" w:rsidR="00A61D3C" w:rsidRDefault="00641CC7" w:rsidP="00641CC7">
      <w:pPr>
        <w:spacing w:after="0"/>
      </w:pPr>
      <w:r>
        <w:t xml:space="preserve">3. </w:t>
      </w:r>
      <w:r w:rsidR="00A61D3C">
        <w:t>Other possible tables and/or graphs:</w:t>
      </w:r>
    </w:p>
    <w:p w14:paraId="32B45E66" w14:textId="5EF51A31" w:rsidR="009F4B46" w:rsidRDefault="009F4B46" w:rsidP="00641CC7">
      <w:pPr>
        <w:spacing w:after="0"/>
      </w:pPr>
      <w:r>
        <w:t>The success of each month of each year</w:t>
      </w:r>
    </w:p>
    <w:p w14:paraId="4C96454C" w14:textId="7BFAA296" w:rsidR="00B25025" w:rsidRDefault="00B25025" w:rsidP="00641CC7">
      <w:pPr>
        <w:spacing w:after="0"/>
      </w:pPr>
      <w:r>
        <w:t>Chart only success and fail</w:t>
      </w:r>
      <w:r w:rsidR="00AC7320">
        <w:t>ure</w:t>
      </w:r>
      <w:r>
        <w:t xml:space="preserve"> </w:t>
      </w:r>
    </w:p>
    <w:p w14:paraId="3BED5C93" w14:textId="1ACC2C12" w:rsidR="00511222" w:rsidRDefault="00AC7320" w:rsidP="00641CC7">
      <w:pPr>
        <w:spacing w:after="0"/>
      </w:pPr>
      <w:r>
        <w:t>Create a r</w:t>
      </w:r>
      <w:r w:rsidR="00511222">
        <w:t xml:space="preserve">egression line to show </w:t>
      </w:r>
      <w:r w:rsidR="00A61D3C">
        <w:t>the future</w:t>
      </w:r>
    </w:p>
    <w:p w14:paraId="301476E3" w14:textId="25C37CFE" w:rsidR="000F1150" w:rsidRDefault="00AC7320" w:rsidP="009D7277">
      <w:pPr>
        <w:spacing w:after="0"/>
        <w:rPr>
          <w:noProof/>
        </w:rPr>
      </w:pPr>
      <w:r>
        <w:t>Chart s</w:t>
      </w:r>
      <w:r w:rsidR="00B65577">
        <w:t>uccess rate by type of campaign, sub category, or by country</w:t>
      </w:r>
      <w:r w:rsidR="009D33E7">
        <w:t xml:space="preserve"> </w:t>
      </w:r>
      <w:bookmarkStart w:id="0" w:name="_GoBack"/>
      <w:bookmarkEnd w:id="0"/>
    </w:p>
    <w:p w14:paraId="358BD1F6" w14:textId="77777777" w:rsidR="000F1150" w:rsidRDefault="000F1150" w:rsidP="009D7277">
      <w:pPr>
        <w:spacing w:after="0"/>
      </w:pPr>
    </w:p>
    <w:sectPr w:rsidR="000F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E78AF"/>
    <w:multiLevelType w:val="hybridMultilevel"/>
    <w:tmpl w:val="EDCC2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265D8"/>
    <w:multiLevelType w:val="hybridMultilevel"/>
    <w:tmpl w:val="A70ADD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96DB8"/>
    <w:multiLevelType w:val="hybridMultilevel"/>
    <w:tmpl w:val="FB6A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E5"/>
    <w:rsid w:val="000F1150"/>
    <w:rsid w:val="000F6DE5"/>
    <w:rsid w:val="00223075"/>
    <w:rsid w:val="002D00E7"/>
    <w:rsid w:val="00330D5B"/>
    <w:rsid w:val="004112FA"/>
    <w:rsid w:val="0042404F"/>
    <w:rsid w:val="00454895"/>
    <w:rsid w:val="004A3650"/>
    <w:rsid w:val="004F567E"/>
    <w:rsid w:val="00511222"/>
    <w:rsid w:val="00545380"/>
    <w:rsid w:val="0062453A"/>
    <w:rsid w:val="00641CC7"/>
    <w:rsid w:val="00653E14"/>
    <w:rsid w:val="006767B3"/>
    <w:rsid w:val="00695076"/>
    <w:rsid w:val="006E2B9A"/>
    <w:rsid w:val="007926AD"/>
    <w:rsid w:val="007A6B97"/>
    <w:rsid w:val="00831E53"/>
    <w:rsid w:val="00853BA8"/>
    <w:rsid w:val="00874545"/>
    <w:rsid w:val="009008F2"/>
    <w:rsid w:val="00942102"/>
    <w:rsid w:val="009D33E7"/>
    <w:rsid w:val="009D4958"/>
    <w:rsid w:val="009D7277"/>
    <w:rsid w:val="009F4B46"/>
    <w:rsid w:val="00A23789"/>
    <w:rsid w:val="00A61D3C"/>
    <w:rsid w:val="00AC7320"/>
    <w:rsid w:val="00B25025"/>
    <w:rsid w:val="00B65577"/>
    <w:rsid w:val="00B965F5"/>
    <w:rsid w:val="00BA75B4"/>
    <w:rsid w:val="00BB0FC4"/>
    <w:rsid w:val="00D84D05"/>
    <w:rsid w:val="00DD3199"/>
    <w:rsid w:val="00E01378"/>
    <w:rsid w:val="00E16011"/>
    <w:rsid w:val="00EC1834"/>
    <w:rsid w:val="00F0649E"/>
    <w:rsid w:val="00F46132"/>
    <w:rsid w:val="00FA0EDA"/>
    <w:rsid w:val="00FA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01ED"/>
  <w15:chartTrackingRefBased/>
  <w15:docId w15:val="{432B0DB6-11CD-445B-A813-E4CC4066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Miller</dc:creator>
  <cp:keywords/>
  <dc:description/>
  <cp:lastModifiedBy>Melissa Miller</cp:lastModifiedBy>
  <cp:revision>9</cp:revision>
  <dcterms:created xsi:type="dcterms:W3CDTF">2019-12-02T11:49:00Z</dcterms:created>
  <dcterms:modified xsi:type="dcterms:W3CDTF">2019-12-07T03:25:00Z</dcterms:modified>
</cp:coreProperties>
</file>