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17A4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What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 xml:space="preserve"> CSS,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when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should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them</w:t>
      </w:r>
      <w:proofErr w:type="spellEnd"/>
      <w:r w:rsidRPr="005B7FD8">
        <w:rPr>
          <w:sz w:val="28"/>
          <w:szCs w:val="28"/>
        </w:rPr>
        <w:t>?</w:t>
      </w:r>
    </w:p>
    <w:p w14:paraId="1E0CE198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As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design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pages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work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different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properties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like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widths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heights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padding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margins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more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When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define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properties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need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specify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length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measurement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want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>.</w:t>
      </w:r>
    </w:p>
    <w:p w14:paraId="6F375729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two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types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can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define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properties</w:t>
      </w:r>
      <w:proofErr w:type="spellEnd"/>
      <w:r w:rsidRPr="005B7FD8">
        <w:rPr>
          <w:sz w:val="28"/>
          <w:szCs w:val="28"/>
        </w:rPr>
        <w:t xml:space="preserve">: </w:t>
      </w:r>
      <w:proofErr w:type="spellStart"/>
      <w:r w:rsidRPr="005B7FD8">
        <w:rPr>
          <w:sz w:val="28"/>
          <w:szCs w:val="28"/>
        </w:rPr>
        <w:t>relative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lecture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just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focus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>.</w:t>
      </w:r>
    </w:p>
    <w:p w14:paraId="3917C305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Absolute </w:t>
      </w:r>
      <w:proofErr w:type="spellStart"/>
      <w:r w:rsidRPr="005B7FD8">
        <w:rPr>
          <w:sz w:val="28"/>
          <w:szCs w:val="28"/>
        </w:rPr>
        <w:t>length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fixed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length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not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relative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anything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else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Relative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means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that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length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relative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something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else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like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size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screen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size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parent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element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We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talk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more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about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relative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next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few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videos</w:t>
      </w:r>
      <w:proofErr w:type="spellEnd"/>
      <w:r w:rsidRPr="005B7FD8">
        <w:rPr>
          <w:sz w:val="28"/>
          <w:szCs w:val="28"/>
        </w:rPr>
        <w:t>.</w:t>
      </w:r>
    </w:p>
    <w:p w14:paraId="5FA16BDC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most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common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</w:t>
      </w:r>
      <w:proofErr w:type="spellEnd"/>
      <w:r w:rsidRPr="005B7FD8">
        <w:rPr>
          <w:sz w:val="28"/>
          <w:szCs w:val="28"/>
        </w:rPr>
        <w:t xml:space="preserve"> (</w:t>
      </w:r>
      <w:proofErr w:type="spellStart"/>
      <w:r w:rsidRPr="005B7FD8">
        <w:rPr>
          <w:sz w:val="28"/>
          <w:szCs w:val="28"/>
        </w:rPr>
        <w:t>px</w:t>
      </w:r>
      <w:proofErr w:type="spellEnd"/>
      <w:r w:rsidRPr="005B7FD8">
        <w:rPr>
          <w:sz w:val="28"/>
          <w:szCs w:val="28"/>
        </w:rPr>
        <w:t xml:space="preserve">).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fixed-size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measurement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 xml:space="preserve"> CSS, </w:t>
      </w:r>
      <w:proofErr w:type="spellStart"/>
      <w:r w:rsidRPr="005B7FD8">
        <w:rPr>
          <w:sz w:val="28"/>
          <w:szCs w:val="28"/>
        </w:rPr>
        <w:t>providing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precise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control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over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dimensions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This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means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that</w:t>
      </w:r>
      <w:proofErr w:type="spellEnd"/>
      <w:r w:rsidRPr="005B7FD8">
        <w:rPr>
          <w:sz w:val="28"/>
          <w:szCs w:val="28"/>
        </w:rPr>
        <w:t xml:space="preserve"> 1px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always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1/96th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inch</w:t>
      </w:r>
      <w:proofErr w:type="spellEnd"/>
      <w:r w:rsidRPr="005B7FD8">
        <w:rPr>
          <w:sz w:val="28"/>
          <w:szCs w:val="28"/>
        </w:rPr>
        <w:t>.</w:t>
      </w:r>
    </w:p>
    <w:p w14:paraId="4EB3B6FB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It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important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note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that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while</w:t>
      </w:r>
      <w:proofErr w:type="spellEnd"/>
      <w:r w:rsidRPr="005B7FD8">
        <w:rPr>
          <w:sz w:val="28"/>
          <w:szCs w:val="28"/>
        </w:rPr>
        <w:t xml:space="preserve"> 1px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standardized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as</w:t>
      </w:r>
      <w:proofErr w:type="spellEnd"/>
      <w:r w:rsidRPr="005B7FD8">
        <w:rPr>
          <w:sz w:val="28"/>
          <w:szCs w:val="28"/>
        </w:rPr>
        <w:t xml:space="preserve"> 1/96th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purposes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CSS </w:t>
      </w:r>
      <w:proofErr w:type="spellStart"/>
      <w:r w:rsidRPr="005B7FD8">
        <w:rPr>
          <w:sz w:val="28"/>
          <w:szCs w:val="28"/>
        </w:rPr>
        <w:t>layout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actual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physical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size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pixel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may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differ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depending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display</w:t>
      </w:r>
      <w:proofErr w:type="spellEnd"/>
      <w:r w:rsidRPr="005B7FD8">
        <w:rPr>
          <w:sz w:val="28"/>
          <w:szCs w:val="28"/>
        </w:rPr>
        <w:t>.</w:t>
      </w:r>
    </w:p>
    <w:p w14:paraId="5F7F8FC7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Let's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take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look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example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set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width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height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>:</w:t>
      </w:r>
    </w:p>
    <w:p w14:paraId="3BBBA1E8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>.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{</w:t>
      </w:r>
    </w:p>
    <w:p w14:paraId="283F083D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width</w:t>
      </w:r>
      <w:proofErr w:type="spellEnd"/>
      <w:r w:rsidRPr="005B7FD8">
        <w:rPr>
          <w:sz w:val="28"/>
          <w:szCs w:val="28"/>
        </w:rPr>
        <w:t>: 100px;</w:t>
      </w:r>
    </w:p>
    <w:p w14:paraId="152BE687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height</w:t>
      </w:r>
      <w:proofErr w:type="spellEnd"/>
      <w:r w:rsidRPr="005B7FD8">
        <w:rPr>
          <w:sz w:val="28"/>
          <w:szCs w:val="28"/>
        </w:rPr>
        <w:t>: 100px;</w:t>
      </w:r>
    </w:p>
    <w:p w14:paraId="50377EC4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background-color</w:t>
      </w:r>
      <w:proofErr w:type="spellEnd"/>
      <w:r w:rsidRPr="005B7FD8">
        <w:rPr>
          <w:sz w:val="28"/>
          <w:szCs w:val="28"/>
        </w:rPr>
        <w:t xml:space="preserve">: </w:t>
      </w:r>
      <w:proofErr w:type="spellStart"/>
      <w:r w:rsidRPr="005B7FD8">
        <w:rPr>
          <w:sz w:val="28"/>
          <w:szCs w:val="28"/>
        </w:rPr>
        <w:t>red</w:t>
      </w:r>
      <w:proofErr w:type="spellEnd"/>
      <w:r w:rsidRPr="005B7FD8">
        <w:rPr>
          <w:sz w:val="28"/>
          <w:szCs w:val="28"/>
        </w:rPr>
        <w:t>;</w:t>
      </w:r>
    </w:p>
    <w:p w14:paraId="7C07081B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>}</w:t>
      </w:r>
    </w:p>
    <w:p w14:paraId="34CEEB05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example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have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red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with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width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height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set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 100px.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dimensions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stay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same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regardless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changes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pertaining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screen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size</w:t>
      </w:r>
      <w:proofErr w:type="spellEnd"/>
      <w:r w:rsidRPr="005B7FD8">
        <w:rPr>
          <w:sz w:val="28"/>
          <w:szCs w:val="28"/>
        </w:rPr>
        <w:t>.</w:t>
      </w:r>
    </w:p>
    <w:p w14:paraId="011AF85C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So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if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on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device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with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small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screen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still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be</w:t>
      </w:r>
      <w:proofErr w:type="spellEnd"/>
      <w:r w:rsidRPr="005B7FD8">
        <w:rPr>
          <w:sz w:val="28"/>
          <w:szCs w:val="28"/>
        </w:rPr>
        <w:t> 100px </w:t>
      </w:r>
      <w:proofErr w:type="spellStart"/>
      <w:r w:rsidRPr="005B7FD8">
        <w:rPr>
          <w:sz w:val="28"/>
          <w:szCs w:val="28"/>
        </w:rPr>
        <w:t>wide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If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on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large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desktop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screen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still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be</w:t>
      </w:r>
      <w:proofErr w:type="spellEnd"/>
      <w:r w:rsidRPr="005B7FD8">
        <w:rPr>
          <w:sz w:val="28"/>
          <w:szCs w:val="28"/>
        </w:rPr>
        <w:t> 100px </w:t>
      </w:r>
      <w:proofErr w:type="spellStart"/>
      <w:r w:rsidRPr="005B7FD8">
        <w:rPr>
          <w:sz w:val="28"/>
          <w:szCs w:val="28"/>
        </w:rPr>
        <w:t>wide</w:t>
      </w:r>
      <w:proofErr w:type="spellEnd"/>
      <w:r w:rsidRPr="005B7FD8">
        <w:rPr>
          <w:sz w:val="28"/>
          <w:szCs w:val="28"/>
        </w:rPr>
        <w:t>.</w:t>
      </w:r>
    </w:p>
    <w:p w14:paraId="02B69739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So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when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should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like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? </w:t>
      </w:r>
      <w:proofErr w:type="spellStart"/>
      <w:r w:rsidRPr="005B7FD8">
        <w:rPr>
          <w:sz w:val="28"/>
          <w:szCs w:val="28"/>
        </w:rPr>
        <w:t>Well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it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depends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situation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But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generally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where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need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precise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control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lastRenderedPageBreak/>
        <w:t>over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element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dimensions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spacing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layout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Sometimes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might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margins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padding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borders</w:t>
      </w:r>
      <w:proofErr w:type="spellEnd"/>
      <w:r w:rsidRPr="005B7FD8">
        <w:rPr>
          <w:sz w:val="28"/>
          <w:szCs w:val="28"/>
        </w:rPr>
        <w:t>.</w:t>
      </w:r>
    </w:p>
    <w:p w14:paraId="31D42938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Here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example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using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set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margin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>:</w:t>
      </w:r>
    </w:p>
    <w:p w14:paraId="333E2192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>.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{</w:t>
      </w:r>
    </w:p>
    <w:p w14:paraId="719AAF85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width</w:t>
      </w:r>
      <w:proofErr w:type="spellEnd"/>
      <w:r w:rsidRPr="005B7FD8">
        <w:rPr>
          <w:sz w:val="28"/>
          <w:szCs w:val="28"/>
        </w:rPr>
        <w:t>: 100px;</w:t>
      </w:r>
    </w:p>
    <w:p w14:paraId="564C82D4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height</w:t>
      </w:r>
      <w:proofErr w:type="spellEnd"/>
      <w:r w:rsidRPr="005B7FD8">
        <w:rPr>
          <w:sz w:val="28"/>
          <w:szCs w:val="28"/>
        </w:rPr>
        <w:t>: 100px;</w:t>
      </w:r>
    </w:p>
    <w:p w14:paraId="5043EAD6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background-color</w:t>
      </w:r>
      <w:proofErr w:type="spellEnd"/>
      <w:r w:rsidRPr="005B7FD8">
        <w:rPr>
          <w:sz w:val="28"/>
          <w:szCs w:val="28"/>
        </w:rPr>
        <w:t xml:space="preserve">: </w:t>
      </w:r>
      <w:proofErr w:type="spellStart"/>
      <w:r w:rsidRPr="005B7FD8">
        <w:rPr>
          <w:sz w:val="28"/>
          <w:szCs w:val="28"/>
        </w:rPr>
        <w:t>red</w:t>
      </w:r>
      <w:proofErr w:type="spellEnd"/>
      <w:r w:rsidRPr="005B7FD8">
        <w:rPr>
          <w:sz w:val="28"/>
          <w:szCs w:val="28"/>
        </w:rPr>
        <w:t>;</w:t>
      </w:r>
    </w:p>
    <w:p w14:paraId="5894FC31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 xml:space="preserve">  </w:t>
      </w:r>
      <w:proofErr w:type="spellStart"/>
      <w:r w:rsidRPr="005B7FD8">
        <w:rPr>
          <w:sz w:val="28"/>
          <w:szCs w:val="28"/>
        </w:rPr>
        <w:t>margin</w:t>
      </w:r>
      <w:proofErr w:type="spellEnd"/>
      <w:r w:rsidRPr="005B7FD8">
        <w:rPr>
          <w:sz w:val="28"/>
          <w:szCs w:val="28"/>
        </w:rPr>
        <w:t>: 10px;</w:t>
      </w:r>
    </w:p>
    <w:p w14:paraId="669BC595" w14:textId="77777777" w:rsidR="005B7FD8" w:rsidRPr="005B7FD8" w:rsidRDefault="005B7FD8" w:rsidP="005B7FD8">
      <w:pPr>
        <w:rPr>
          <w:sz w:val="28"/>
          <w:szCs w:val="28"/>
        </w:rPr>
      </w:pPr>
      <w:r w:rsidRPr="005B7FD8">
        <w:rPr>
          <w:sz w:val="28"/>
          <w:szCs w:val="28"/>
        </w:rPr>
        <w:t>}</w:t>
      </w:r>
    </w:p>
    <w:p w14:paraId="00F7C08C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Remember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that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margin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space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outside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. </w:t>
      </w:r>
      <w:proofErr w:type="spellStart"/>
      <w:r w:rsidRPr="005B7FD8">
        <w:rPr>
          <w:sz w:val="28"/>
          <w:szCs w:val="28"/>
        </w:rPr>
        <w:t>So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example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box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have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margin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> 10px </w:t>
      </w:r>
      <w:proofErr w:type="spellStart"/>
      <w:r w:rsidRPr="005B7FD8">
        <w:rPr>
          <w:sz w:val="28"/>
          <w:szCs w:val="28"/>
        </w:rPr>
        <w:t>on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sides</w:t>
      </w:r>
      <w:proofErr w:type="spellEnd"/>
      <w:r w:rsidRPr="005B7FD8">
        <w:rPr>
          <w:sz w:val="28"/>
          <w:szCs w:val="28"/>
        </w:rPr>
        <w:t>.</w:t>
      </w:r>
    </w:p>
    <w:p w14:paraId="3BA25F0D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Other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types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include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following</w:t>
      </w:r>
      <w:proofErr w:type="spellEnd"/>
      <w:r w:rsidRPr="005B7FD8">
        <w:rPr>
          <w:sz w:val="28"/>
          <w:szCs w:val="28"/>
        </w:rPr>
        <w:t>:</w:t>
      </w:r>
    </w:p>
    <w:p w14:paraId="5F25454C" w14:textId="77777777" w:rsidR="005B7FD8" w:rsidRPr="005B7FD8" w:rsidRDefault="005B7FD8" w:rsidP="005B7FD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> </w:t>
      </w:r>
      <w:proofErr w:type="spellStart"/>
      <w:r w:rsidRPr="005B7FD8">
        <w:rPr>
          <w:sz w:val="28"/>
          <w:szCs w:val="28"/>
        </w:rPr>
        <w:t>in</w:t>
      </w:r>
      <w:proofErr w:type="spellEnd"/>
      <w:r w:rsidRPr="005B7FD8">
        <w:rPr>
          <w:sz w:val="28"/>
          <w:szCs w:val="28"/>
        </w:rPr>
        <w:t> (</w:t>
      </w:r>
      <w:proofErr w:type="spellStart"/>
      <w:r w:rsidRPr="005B7FD8">
        <w:rPr>
          <w:sz w:val="28"/>
          <w:szCs w:val="28"/>
        </w:rPr>
        <w:t>inches</w:t>
      </w:r>
      <w:proofErr w:type="spellEnd"/>
      <w:r w:rsidRPr="005B7FD8">
        <w:rPr>
          <w:sz w:val="28"/>
          <w:szCs w:val="28"/>
        </w:rPr>
        <w:t xml:space="preserve">)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which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96px</w:t>
      </w:r>
    </w:p>
    <w:p w14:paraId="33E0562B" w14:textId="77777777" w:rsidR="005B7FD8" w:rsidRPr="005B7FD8" w:rsidRDefault="005B7FD8" w:rsidP="005B7FD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> cm (</w:t>
      </w:r>
      <w:proofErr w:type="spellStart"/>
      <w:r w:rsidRPr="005B7FD8">
        <w:rPr>
          <w:sz w:val="28"/>
          <w:szCs w:val="28"/>
        </w:rPr>
        <w:t>centimeters</w:t>
      </w:r>
      <w:proofErr w:type="spellEnd"/>
      <w:r w:rsidRPr="005B7FD8">
        <w:rPr>
          <w:sz w:val="28"/>
          <w:szCs w:val="28"/>
        </w:rPr>
        <w:t xml:space="preserve">)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which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25.2/64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inch</w:t>
      </w:r>
      <w:proofErr w:type="spellEnd"/>
    </w:p>
    <w:p w14:paraId="40567621" w14:textId="77777777" w:rsidR="005B7FD8" w:rsidRPr="005B7FD8" w:rsidRDefault="005B7FD8" w:rsidP="005B7FD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> mm (</w:t>
      </w:r>
      <w:proofErr w:type="spellStart"/>
      <w:r w:rsidRPr="005B7FD8">
        <w:rPr>
          <w:sz w:val="28"/>
          <w:szCs w:val="28"/>
        </w:rPr>
        <w:t>millimeters</w:t>
      </w:r>
      <w:proofErr w:type="spellEnd"/>
      <w:r w:rsidRPr="005B7FD8">
        <w:rPr>
          <w:sz w:val="28"/>
          <w:szCs w:val="28"/>
        </w:rPr>
        <w:t xml:space="preserve">)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which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1/10th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centimeter</w:t>
      </w:r>
      <w:proofErr w:type="spellEnd"/>
    </w:p>
    <w:p w14:paraId="4FFEA6E8" w14:textId="77777777" w:rsidR="005B7FD8" w:rsidRPr="005B7FD8" w:rsidRDefault="005B7FD8" w:rsidP="005B7FD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> q (</w:t>
      </w:r>
      <w:proofErr w:type="spellStart"/>
      <w:r w:rsidRPr="005B7FD8">
        <w:rPr>
          <w:sz w:val="28"/>
          <w:szCs w:val="28"/>
        </w:rPr>
        <w:t>quarter-millimeters</w:t>
      </w:r>
      <w:proofErr w:type="spellEnd"/>
      <w:r w:rsidRPr="005B7FD8">
        <w:rPr>
          <w:sz w:val="28"/>
          <w:szCs w:val="28"/>
        </w:rPr>
        <w:t xml:space="preserve">)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which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1/40th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a </w:t>
      </w:r>
      <w:proofErr w:type="spellStart"/>
      <w:r w:rsidRPr="005B7FD8">
        <w:rPr>
          <w:sz w:val="28"/>
          <w:szCs w:val="28"/>
        </w:rPr>
        <w:t>centimeter</w:t>
      </w:r>
      <w:proofErr w:type="spellEnd"/>
    </w:p>
    <w:p w14:paraId="7755E0BA" w14:textId="77777777" w:rsidR="005B7FD8" w:rsidRPr="005B7FD8" w:rsidRDefault="005B7FD8" w:rsidP="005B7FD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> </w:t>
      </w:r>
      <w:proofErr w:type="spellStart"/>
      <w:r w:rsidRPr="005B7FD8">
        <w:rPr>
          <w:sz w:val="28"/>
          <w:szCs w:val="28"/>
        </w:rPr>
        <w:t>pc</w:t>
      </w:r>
      <w:proofErr w:type="spellEnd"/>
      <w:r w:rsidRPr="005B7FD8">
        <w:rPr>
          <w:sz w:val="28"/>
          <w:szCs w:val="28"/>
        </w:rPr>
        <w:t> (</w:t>
      </w:r>
      <w:proofErr w:type="spellStart"/>
      <w:r w:rsidRPr="005B7FD8">
        <w:rPr>
          <w:sz w:val="28"/>
          <w:szCs w:val="28"/>
        </w:rPr>
        <w:t>picas</w:t>
      </w:r>
      <w:proofErr w:type="spellEnd"/>
      <w:r w:rsidRPr="005B7FD8">
        <w:rPr>
          <w:sz w:val="28"/>
          <w:szCs w:val="28"/>
        </w:rPr>
        <w:t xml:space="preserve">)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which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1/6th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inch</w:t>
      </w:r>
      <w:proofErr w:type="spellEnd"/>
    </w:p>
    <w:p w14:paraId="349B4698" w14:textId="77777777" w:rsidR="005B7FD8" w:rsidRPr="005B7FD8" w:rsidRDefault="005B7FD8" w:rsidP="005B7FD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> </w:t>
      </w:r>
      <w:proofErr w:type="spellStart"/>
      <w:r w:rsidRPr="005B7FD8">
        <w:rPr>
          <w:sz w:val="28"/>
          <w:szCs w:val="28"/>
        </w:rPr>
        <w:t>pt</w:t>
      </w:r>
      <w:proofErr w:type="spellEnd"/>
      <w:r w:rsidRPr="005B7FD8">
        <w:rPr>
          <w:sz w:val="28"/>
          <w:szCs w:val="28"/>
        </w:rPr>
        <w:t> (</w:t>
      </w:r>
      <w:proofErr w:type="spellStart"/>
      <w:r w:rsidRPr="005B7FD8">
        <w:rPr>
          <w:sz w:val="28"/>
          <w:szCs w:val="28"/>
        </w:rPr>
        <w:t>points</w:t>
      </w:r>
      <w:proofErr w:type="spellEnd"/>
      <w:r w:rsidRPr="005B7FD8">
        <w:rPr>
          <w:sz w:val="28"/>
          <w:szCs w:val="28"/>
        </w:rPr>
        <w:t xml:space="preserve">)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which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equal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1/72th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inch</w:t>
      </w:r>
      <w:proofErr w:type="spellEnd"/>
    </w:p>
    <w:p w14:paraId="43EFF4FC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Most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of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be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print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and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not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for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screens</w:t>
      </w:r>
      <w:proofErr w:type="spellEnd"/>
      <w:r w:rsidRPr="005B7FD8">
        <w:rPr>
          <w:sz w:val="28"/>
          <w:szCs w:val="28"/>
        </w:rPr>
        <w:t>.</w:t>
      </w:r>
    </w:p>
    <w:p w14:paraId="67963120" w14:textId="77777777" w:rsidR="005B7FD8" w:rsidRPr="005B7FD8" w:rsidRDefault="005B7FD8" w:rsidP="005B7FD8">
      <w:pPr>
        <w:rPr>
          <w:sz w:val="28"/>
          <w:szCs w:val="28"/>
        </w:rPr>
      </w:pPr>
      <w:proofErr w:type="spellStart"/>
      <w:r w:rsidRPr="005B7FD8">
        <w:rPr>
          <w:sz w:val="28"/>
          <w:szCs w:val="28"/>
        </w:rPr>
        <w:t>While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most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common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you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will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use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pixels</w:t>
      </w:r>
      <w:proofErr w:type="spellEnd"/>
      <w:r w:rsidRPr="005B7FD8">
        <w:rPr>
          <w:sz w:val="28"/>
          <w:szCs w:val="28"/>
        </w:rPr>
        <w:t xml:space="preserve">, </w:t>
      </w:r>
      <w:proofErr w:type="spellStart"/>
      <w:r w:rsidRPr="005B7FD8">
        <w:rPr>
          <w:sz w:val="28"/>
          <w:szCs w:val="28"/>
        </w:rPr>
        <w:t>it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important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to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know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that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the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other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absolute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units</w:t>
      </w:r>
      <w:proofErr w:type="spellEnd"/>
      <w:r w:rsidRPr="005B7FD8">
        <w:rPr>
          <w:sz w:val="28"/>
          <w:szCs w:val="28"/>
        </w:rPr>
        <w:t xml:space="preserve"> </w:t>
      </w:r>
      <w:proofErr w:type="spellStart"/>
      <w:r w:rsidRPr="005B7FD8">
        <w:rPr>
          <w:sz w:val="28"/>
          <w:szCs w:val="28"/>
        </w:rPr>
        <w:t>exist</w:t>
      </w:r>
      <w:proofErr w:type="spellEnd"/>
      <w:r w:rsidRPr="005B7FD8">
        <w:rPr>
          <w:sz w:val="28"/>
          <w:szCs w:val="28"/>
        </w:rPr>
        <w:t>.</w:t>
      </w:r>
    </w:p>
    <w:p w14:paraId="0ABE3E24" w14:textId="776E1285" w:rsidR="00991404" w:rsidRPr="005B7FD8" w:rsidRDefault="00991404" w:rsidP="00AA0F98">
      <w:pPr>
        <w:rPr>
          <w:sz w:val="28"/>
          <w:szCs w:val="28"/>
        </w:rPr>
      </w:pPr>
    </w:p>
    <w:sectPr w:rsidR="00991404" w:rsidRPr="005B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815"/>
    <w:multiLevelType w:val="multilevel"/>
    <w:tmpl w:val="76C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3813"/>
    <w:multiLevelType w:val="multilevel"/>
    <w:tmpl w:val="CD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70B4F"/>
    <w:multiLevelType w:val="multilevel"/>
    <w:tmpl w:val="297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E3F6A"/>
    <w:multiLevelType w:val="multilevel"/>
    <w:tmpl w:val="1C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B049B"/>
    <w:multiLevelType w:val="multilevel"/>
    <w:tmpl w:val="9EF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E5919"/>
    <w:multiLevelType w:val="multilevel"/>
    <w:tmpl w:val="BF2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C2E4A"/>
    <w:multiLevelType w:val="multilevel"/>
    <w:tmpl w:val="367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BA255A"/>
    <w:multiLevelType w:val="multilevel"/>
    <w:tmpl w:val="54F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71A05"/>
    <w:multiLevelType w:val="multilevel"/>
    <w:tmpl w:val="B74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C7C30"/>
    <w:multiLevelType w:val="multilevel"/>
    <w:tmpl w:val="07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62C5A"/>
    <w:multiLevelType w:val="multilevel"/>
    <w:tmpl w:val="5B8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433D4"/>
    <w:multiLevelType w:val="multilevel"/>
    <w:tmpl w:val="012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14E13"/>
    <w:multiLevelType w:val="multilevel"/>
    <w:tmpl w:val="C90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504D2"/>
    <w:multiLevelType w:val="multilevel"/>
    <w:tmpl w:val="48B2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CA4179"/>
    <w:multiLevelType w:val="multilevel"/>
    <w:tmpl w:val="F8F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352DD"/>
    <w:multiLevelType w:val="multilevel"/>
    <w:tmpl w:val="4EC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A3184"/>
    <w:multiLevelType w:val="multilevel"/>
    <w:tmpl w:val="B8F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3A59F3"/>
    <w:multiLevelType w:val="multilevel"/>
    <w:tmpl w:val="35D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165046"/>
    <w:multiLevelType w:val="multilevel"/>
    <w:tmpl w:val="882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1803F6"/>
    <w:multiLevelType w:val="multilevel"/>
    <w:tmpl w:val="51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FD1C7E"/>
    <w:multiLevelType w:val="multilevel"/>
    <w:tmpl w:val="7E4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0A674E"/>
    <w:multiLevelType w:val="multilevel"/>
    <w:tmpl w:val="CAF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942855"/>
    <w:multiLevelType w:val="multilevel"/>
    <w:tmpl w:val="035C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159934">
    <w:abstractNumId w:val="21"/>
  </w:num>
  <w:num w:numId="2" w16cid:durableId="1546331983">
    <w:abstractNumId w:val="20"/>
  </w:num>
  <w:num w:numId="3" w16cid:durableId="1155296181">
    <w:abstractNumId w:val="15"/>
  </w:num>
  <w:num w:numId="4" w16cid:durableId="1119682923">
    <w:abstractNumId w:val="16"/>
  </w:num>
  <w:num w:numId="5" w16cid:durableId="1455708987">
    <w:abstractNumId w:val="4"/>
  </w:num>
  <w:num w:numId="6" w16cid:durableId="1605455140">
    <w:abstractNumId w:val="10"/>
  </w:num>
  <w:num w:numId="7" w16cid:durableId="695041931">
    <w:abstractNumId w:val="8"/>
  </w:num>
  <w:num w:numId="8" w16cid:durableId="867836341">
    <w:abstractNumId w:val="13"/>
  </w:num>
  <w:num w:numId="9" w16cid:durableId="782267231">
    <w:abstractNumId w:val="19"/>
  </w:num>
  <w:num w:numId="10" w16cid:durableId="1824351920">
    <w:abstractNumId w:val="17"/>
  </w:num>
  <w:num w:numId="11" w16cid:durableId="1735159291">
    <w:abstractNumId w:val="7"/>
  </w:num>
  <w:num w:numId="12" w16cid:durableId="99180878">
    <w:abstractNumId w:val="22"/>
  </w:num>
  <w:num w:numId="13" w16cid:durableId="1241867408">
    <w:abstractNumId w:val="6"/>
  </w:num>
  <w:num w:numId="14" w16cid:durableId="971399605">
    <w:abstractNumId w:val="9"/>
  </w:num>
  <w:num w:numId="15" w16cid:durableId="881792578">
    <w:abstractNumId w:val="1"/>
  </w:num>
  <w:num w:numId="16" w16cid:durableId="689458008">
    <w:abstractNumId w:val="2"/>
  </w:num>
  <w:num w:numId="17" w16cid:durableId="216400704">
    <w:abstractNumId w:val="3"/>
  </w:num>
  <w:num w:numId="18" w16cid:durableId="812059230">
    <w:abstractNumId w:val="11"/>
  </w:num>
  <w:num w:numId="19" w16cid:durableId="1093815946">
    <w:abstractNumId w:val="5"/>
  </w:num>
  <w:num w:numId="20" w16cid:durableId="1512184790">
    <w:abstractNumId w:val="18"/>
  </w:num>
  <w:num w:numId="21" w16cid:durableId="393311374">
    <w:abstractNumId w:val="0"/>
  </w:num>
  <w:num w:numId="22" w16cid:durableId="482770579">
    <w:abstractNumId w:val="12"/>
  </w:num>
  <w:num w:numId="23" w16cid:durableId="430784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D2"/>
    <w:rsid w:val="00175D86"/>
    <w:rsid w:val="0043164D"/>
    <w:rsid w:val="004E7105"/>
    <w:rsid w:val="0057120D"/>
    <w:rsid w:val="00582A1F"/>
    <w:rsid w:val="005B7FD8"/>
    <w:rsid w:val="00991404"/>
    <w:rsid w:val="00AA0F98"/>
    <w:rsid w:val="00AF1E45"/>
    <w:rsid w:val="00B836D2"/>
    <w:rsid w:val="00BD1DE6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CDBE"/>
  <w15:chartTrackingRefBased/>
  <w15:docId w15:val="{7E9810A9-7B95-4F55-BA04-37C1A3BB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0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7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5</cp:revision>
  <dcterms:created xsi:type="dcterms:W3CDTF">2025-03-18T07:35:00Z</dcterms:created>
  <dcterms:modified xsi:type="dcterms:W3CDTF">2025-03-28T08:56:00Z</dcterms:modified>
</cp:coreProperties>
</file>