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39F8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What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are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some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ways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make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web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applications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accessible</w:t>
      </w:r>
      <w:proofErr w:type="spellEnd"/>
      <w:r w:rsidRPr="00E736F6">
        <w:rPr>
          <w:sz w:val="28"/>
          <w:szCs w:val="28"/>
        </w:rPr>
        <w:t>?</w:t>
      </w:r>
    </w:p>
    <w:p w14:paraId="67FBBF73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Many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users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rely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instead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of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mice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due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physical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disabilities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repetitive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strain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injuries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personal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preference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This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includes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users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of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screen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readers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those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who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not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have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working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mouse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accessibility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ensures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these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users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navigate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web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applications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effectively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without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barriers</w:t>
      </w:r>
      <w:proofErr w:type="spellEnd"/>
      <w:r w:rsidRPr="00E736F6">
        <w:rPr>
          <w:sz w:val="28"/>
          <w:szCs w:val="28"/>
        </w:rPr>
        <w:t>.</w:t>
      </w:r>
    </w:p>
    <w:p w14:paraId="3FEC8F3F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Let's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look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some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practical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techniques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employ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make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web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applications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accessible</w:t>
      </w:r>
      <w:proofErr w:type="spellEnd"/>
      <w:r w:rsidRPr="00E736F6">
        <w:rPr>
          <w:sz w:val="28"/>
          <w:szCs w:val="28"/>
        </w:rPr>
        <w:t>.</w:t>
      </w:r>
    </w:p>
    <w:p w14:paraId="71403003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Many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users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Tab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key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navigate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through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interactive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webpage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tabindex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attribute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make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focusable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define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relative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order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which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should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navigated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It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takes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numerical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value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which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positive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zero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negative</w:t>
      </w:r>
      <w:proofErr w:type="spellEnd"/>
      <w:r w:rsidRPr="00E736F6">
        <w:rPr>
          <w:sz w:val="28"/>
          <w:szCs w:val="28"/>
        </w:rPr>
        <w:t>.</w:t>
      </w:r>
    </w:p>
    <w:p w14:paraId="467ED1E9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Here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basic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syntax</w:t>
      </w:r>
      <w:proofErr w:type="spellEnd"/>
      <w:r w:rsidRPr="00E736F6">
        <w:rPr>
          <w:sz w:val="28"/>
          <w:szCs w:val="28"/>
        </w:rPr>
        <w:t>:</w:t>
      </w:r>
    </w:p>
    <w:p w14:paraId="0A47A400" w14:textId="77777777" w:rsidR="00E736F6" w:rsidRPr="00E736F6" w:rsidRDefault="00E736F6" w:rsidP="00E736F6">
      <w:pPr>
        <w:rPr>
          <w:sz w:val="28"/>
          <w:szCs w:val="28"/>
        </w:rPr>
      </w:pPr>
      <w:r w:rsidRPr="00E736F6">
        <w:rPr>
          <w:sz w:val="28"/>
          <w:szCs w:val="28"/>
        </w:rPr>
        <w:t>&lt;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tabindex</w:t>
      </w:r>
      <w:proofErr w:type="spellEnd"/>
      <w:r w:rsidRPr="00E736F6">
        <w:rPr>
          <w:sz w:val="28"/>
          <w:szCs w:val="28"/>
        </w:rPr>
        <w:t>="</w:t>
      </w:r>
      <w:proofErr w:type="spellStart"/>
      <w:r w:rsidRPr="00E736F6">
        <w:rPr>
          <w:sz w:val="28"/>
          <w:szCs w:val="28"/>
        </w:rPr>
        <w:t>number</w:t>
      </w:r>
      <w:proofErr w:type="spellEnd"/>
      <w:r w:rsidRPr="00E736F6">
        <w:rPr>
          <w:sz w:val="28"/>
          <w:szCs w:val="28"/>
        </w:rPr>
        <w:t>"&gt;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Text</w:t>
      </w:r>
      <w:proofErr w:type="spellEnd"/>
      <w:r w:rsidRPr="00E736F6">
        <w:rPr>
          <w:sz w:val="28"/>
          <w:szCs w:val="28"/>
        </w:rPr>
        <w:t>&lt;/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>&gt;</w:t>
      </w:r>
    </w:p>
    <w:p w14:paraId="796B4AFF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It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important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never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tabindex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attribute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with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value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greater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than</w:t>
      </w:r>
      <w:proofErr w:type="spellEnd"/>
      <w:r w:rsidRPr="00E736F6">
        <w:rPr>
          <w:sz w:val="28"/>
          <w:szCs w:val="28"/>
        </w:rPr>
        <w:t xml:space="preserve"> 0. </w:t>
      </w:r>
      <w:proofErr w:type="spellStart"/>
      <w:r w:rsidRPr="00E736F6">
        <w:rPr>
          <w:sz w:val="28"/>
          <w:szCs w:val="28"/>
        </w:rPr>
        <w:t>Instead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should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either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value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of</w:t>
      </w:r>
      <w:proofErr w:type="spellEnd"/>
      <w:r w:rsidRPr="00E736F6">
        <w:rPr>
          <w:sz w:val="28"/>
          <w:szCs w:val="28"/>
        </w:rPr>
        <w:t> 0 </w:t>
      </w:r>
      <w:proofErr w:type="spellStart"/>
      <w:r w:rsidRPr="00E736F6">
        <w:rPr>
          <w:sz w:val="28"/>
          <w:szCs w:val="28"/>
        </w:rPr>
        <w:t>or</w:t>
      </w:r>
      <w:proofErr w:type="spellEnd"/>
      <w:r w:rsidRPr="00E736F6">
        <w:rPr>
          <w:sz w:val="28"/>
          <w:szCs w:val="28"/>
        </w:rPr>
        <w:t> -1.</w:t>
      </w:r>
    </w:p>
    <w:p w14:paraId="2428FEEA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set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tabindex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> -1 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allow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receive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programmatic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This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variety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of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situations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for</w:t>
      </w:r>
      <w:proofErr w:type="spellEnd"/>
      <w:r w:rsidRPr="00E736F6">
        <w:rPr>
          <w:sz w:val="28"/>
          <w:szCs w:val="28"/>
        </w:rPr>
        <w:t xml:space="preserve"> "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management</w:t>
      </w:r>
      <w:proofErr w:type="spellEnd"/>
      <w:r w:rsidRPr="00E736F6">
        <w:rPr>
          <w:sz w:val="28"/>
          <w:szCs w:val="28"/>
        </w:rPr>
        <w:t xml:space="preserve">", </w:t>
      </w:r>
      <w:proofErr w:type="spellStart"/>
      <w:r w:rsidRPr="00E736F6">
        <w:rPr>
          <w:sz w:val="28"/>
          <w:szCs w:val="28"/>
        </w:rPr>
        <w:t>such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when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need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set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heading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error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message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dialog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are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building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custom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components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such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tabbing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interfaces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tree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components</w:t>
      </w:r>
      <w:proofErr w:type="spellEnd"/>
      <w:r w:rsidRPr="00E736F6">
        <w:rPr>
          <w:sz w:val="28"/>
          <w:szCs w:val="28"/>
        </w:rPr>
        <w:t>.</w:t>
      </w:r>
    </w:p>
    <w:p w14:paraId="53C82E99" w14:textId="77777777" w:rsidR="00E736F6" w:rsidRPr="00E736F6" w:rsidRDefault="00E736F6" w:rsidP="00E736F6">
      <w:pPr>
        <w:rPr>
          <w:sz w:val="28"/>
          <w:szCs w:val="28"/>
        </w:rPr>
      </w:pPr>
      <w:r w:rsidRPr="00E736F6">
        <w:rPr>
          <w:sz w:val="28"/>
          <w:szCs w:val="28"/>
        </w:rPr>
        <w:t xml:space="preserve">&lt;p </w:t>
      </w:r>
      <w:proofErr w:type="spellStart"/>
      <w:r w:rsidRPr="00E736F6">
        <w:rPr>
          <w:sz w:val="28"/>
          <w:szCs w:val="28"/>
        </w:rPr>
        <w:t>tabindex</w:t>
      </w:r>
      <w:proofErr w:type="spellEnd"/>
      <w:r w:rsidRPr="00E736F6">
        <w:rPr>
          <w:sz w:val="28"/>
          <w:szCs w:val="28"/>
        </w:rPr>
        <w:t>="-1"&gt;</w:t>
      </w:r>
      <w:proofErr w:type="spellStart"/>
      <w:r w:rsidRPr="00E736F6">
        <w:rPr>
          <w:sz w:val="28"/>
          <w:szCs w:val="28"/>
        </w:rPr>
        <w:t>Sorry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there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was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error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with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submission</w:t>
      </w:r>
      <w:proofErr w:type="spellEnd"/>
      <w:r w:rsidRPr="00E736F6">
        <w:rPr>
          <w:sz w:val="28"/>
          <w:szCs w:val="28"/>
        </w:rPr>
        <w:t>.&lt;/p&gt;</w:t>
      </w:r>
    </w:p>
    <w:p w14:paraId="41B08A62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Setting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tabindex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> 0 </w:t>
      </w:r>
      <w:proofErr w:type="spellStart"/>
      <w:r w:rsidRPr="00E736F6">
        <w:rPr>
          <w:sz w:val="28"/>
          <w:szCs w:val="28"/>
        </w:rPr>
        <w:t>allows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add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that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does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not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receive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default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page's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natural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tab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order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This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allows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users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Tab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This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primarily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when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building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custom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that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need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functionality</w:t>
      </w:r>
      <w:proofErr w:type="spellEnd"/>
      <w:r w:rsidRPr="00E736F6">
        <w:rPr>
          <w:sz w:val="28"/>
          <w:szCs w:val="28"/>
        </w:rPr>
        <w:t>.</w:t>
      </w:r>
    </w:p>
    <w:p w14:paraId="2CB9B389" w14:textId="77777777" w:rsidR="00E736F6" w:rsidRPr="00E736F6" w:rsidRDefault="00E736F6" w:rsidP="00E736F6">
      <w:pPr>
        <w:rPr>
          <w:sz w:val="28"/>
          <w:szCs w:val="28"/>
        </w:rPr>
      </w:pPr>
      <w:r w:rsidRPr="00E736F6">
        <w:rPr>
          <w:sz w:val="28"/>
          <w:szCs w:val="28"/>
        </w:rPr>
        <w:t xml:space="preserve">&lt;div </w:t>
      </w:r>
      <w:proofErr w:type="spellStart"/>
      <w:r w:rsidRPr="00E736F6">
        <w:rPr>
          <w:sz w:val="28"/>
          <w:szCs w:val="28"/>
        </w:rPr>
        <w:t>role</w:t>
      </w:r>
      <w:proofErr w:type="spellEnd"/>
      <w:r w:rsidRPr="00E736F6">
        <w:rPr>
          <w:sz w:val="28"/>
          <w:szCs w:val="28"/>
        </w:rPr>
        <w:t>="</w:t>
      </w:r>
      <w:proofErr w:type="spellStart"/>
      <w:r w:rsidRPr="00E736F6">
        <w:rPr>
          <w:sz w:val="28"/>
          <w:szCs w:val="28"/>
        </w:rPr>
        <w:t>combobox</w:t>
      </w:r>
      <w:proofErr w:type="spellEnd"/>
      <w:r w:rsidRPr="00E736F6">
        <w:rPr>
          <w:sz w:val="28"/>
          <w:szCs w:val="28"/>
        </w:rPr>
        <w:t xml:space="preserve">" </w:t>
      </w:r>
      <w:proofErr w:type="spellStart"/>
      <w:r w:rsidRPr="00E736F6">
        <w:rPr>
          <w:sz w:val="28"/>
          <w:szCs w:val="28"/>
        </w:rPr>
        <w:t>tabindex</w:t>
      </w:r>
      <w:proofErr w:type="spellEnd"/>
      <w:r w:rsidRPr="00E736F6">
        <w:rPr>
          <w:sz w:val="28"/>
          <w:szCs w:val="28"/>
        </w:rPr>
        <w:t>="0"&gt;</w:t>
      </w:r>
    </w:p>
    <w:p w14:paraId="6B2951C1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accesskey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another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attribute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make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web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project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accessible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It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allows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define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key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that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focuses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activates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particular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>:</w:t>
      </w:r>
    </w:p>
    <w:p w14:paraId="2B3241CA" w14:textId="77777777" w:rsidR="00E736F6" w:rsidRPr="00E736F6" w:rsidRDefault="00E736F6" w:rsidP="00E736F6">
      <w:pPr>
        <w:rPr>
          <w:sz w:val="28"/>
          <w:szCs w:val="28"/>
        </w:rPr>
      </w:pPr>
      <w:r w:rsidRPr="00E736F6">
        <w:rPr>
          <w:sz w:val="28"/>
          <w:szCs w:val="28"/>
        </w:rPr>
        <w:t>&lt;</w:t>
      </w:r>
      <w:proofErr w:type="spellStart"/>
      <w:r w:rsidRPr="00E736F6">
        <w:rPr>
          <w:sz w:val="28"/>
          <w:szCs w:val="28"/>
        </w:rPr>
        <w:t>button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accesskey</w:t>
      </w:r>
      <w:proofErr w:type="spellEnd"/>
      <w:r w:rsidRPr="00E736F6">
        <w:rPr>
          <w:sz w:val="28"/>
          <w:szCs w:val="28"/>
        </w:rPr>
        <w:t>="s"&gt;Save&lt;/</w:t>
      </w:r>
      <w:proofErr w:type="spellStart"/>
      <w:r w:rsidRPr="00E736F6">
        <w:rPr>
          <w:sz w:val="28"/>
          <w:szCs w:val="28"/>
        </w:rPr>
        <w:t>button</w:t>
      </w:r>
      <w:proofErr w:type="spellEnd"/>
      <w:r w:rsidRPr="00E736F6">
        <w:rPr>
          <w:sz w:val="28"/>
          <w:szCs w:val="28"/>
        </w:rPr>
        <w:t>&gt;</w:t>
      </w:r>
    </w:p>
    <w:p w14:paraId="4212B2C8" w14:textId="77777777" w:rsidR="00E736F6" w:rsidRPr="00E736F6" w:rsidRDefault="00E736F6" w:rsidP="00E736F6">
      <w:pPr>
        <w:rPr>
          <w:sz w:val="28"/>
          <w:szCs w:val="28"/>
        </w:rPr>
      </w:pPr>
      <w:r w:rsidRPr="00E736F6">
        <w:rPr>
          <w:sz w:val="28"/>
          <w:szCs w:val="28"/>
        </w:rPr>
        <w:lastRenderedPageBreak/>
        <w:t>&lt;</w:t>
      </w:r>
      <w:proofErr w:type="spellStart"/>
      <w:r w:rsidRPr="00E736F6">
        <w:rPr>
          <w:sz w:val="28"/>
          <w:szCs w:val="28"/>
        </w:rPr>
        <w:t>button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accesskey</w:t>
      </w:r>
      <w:proofErr w:type="spellEnd"/>
      <w:r w:rsidRPr="00E736F6">
        <w:rPr>
          <w:sz w:val="28"/>
          <w:szCs w:val="28"/>
        </w:rPr>
        <w:t>="c"&gt;</w:t>
      </w:r>
      <w:proofErr w:type="spellStart"/>
      <w:r w:rsidRPr="00E736F6">
        <w:rPr>
          <w:sz w:val="28"/>
          <w:szCs w:val="28"/>
        </w:rPr>
        <w:t>Cancel</w:t>
      </w:r>
      <w:proofErr w:type="spellEnd"/>
      <w:r w:rsidRPr="00E736F6">
        <w:rPr>
          <w:sz w:val="28"/>
          <w:szCs w:val="28"/>
        </w:rPr>
        <w:t>&lt;/</w:t>
      </w:r>
      <w:proofErr w:type="spellStart"/>
      <w:r w:rsidRPr="00E736F6">
        <w:rPr>
          <w:sz w:val="28"/>
          <w:szCs w:val="28"/>
        </w:rPr>
        <w:t>button</w:t>
      </w:r>
      <w:proofErr w:type="spellEnd"/>
      <w:r w:rsidRPr="00E736F6">
        <w:rPr>
          <w:sz w:val="28"/>
          <w:szCs w:val="28"/>
        </w:rPr>
        <w:t>&gt;</w:t>
      </w:r>
    </w:p>
    <w:p w14:paraId="626178AC" w14:textId="77777777" w:rsidR="00E736F6" w:rsidRPr="00E736F6" w:rsidRDefault="00E736F6" w:rsidP="00E736F6">
      <w:pPr>
        <w:rPr>
          <w:sz w:val="28"/>
          <w:szCs w:val="28"/>
        </w:rPr>
      </w:pPr>
      <w:r w:rsidRPr="00E736F6">
        <w:rPr>
          <w:sz w:val="28"/>
          <w:szCs w:val="28"/>
        </w:rPr>
        <w:t xml:space="preserve">&lt;a </w:t>
      </w:r>
      <w:proofErr w:type="spellStart"/>
      <w:r w:rsidRPr="00E736F6">
        <w:rPr>
          <w:sz w:val="28"/>
          <w:szCs w:val="28"/>
        </w:rPr>
        <w:t>href</w:t>
      </w:r>
      <w:proofErr w:type="spellEnd"/>
      <w:r w:rsidRPr="00E736F6">
        <w:rPr>
          <w:sz w:val="28"/>
          <w:szCs w:val="28"/>
        </w:rPr>
        <w:t xml:space="preserve">="index.html" </w:t>
      </w:r>
      <w:proofErr w:type="spellStart"/>
      <w:r w:rsidRPr="00E736F6">
        <w:rPr>
          <w:sz w:val="28"/>
          <w:szCs w:val="28"/>
        </w:rPr>
        <w:t>accesskey</w:t>
      </w:r>
      <w:proofErr w:type="spellEnd"/>
      <w:r w:rsidRPr="00E736F6">
        <w:rPr>
          <w:sz w:val="28"/>
          <w:szCs w:val="28"/>
        </w:rPr>
        <w:t>="h"&gt;Home&lt;/a&gt;</w:t>
      </w:r>
    </w:p>
    <w:p w14:paraId="505F4C67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In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above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code</w:t>
      </w:r>
      <w:proofErr w:type="spellEnd"/>
      <w:r w:rsidRPr="00E736F6">
        <w:rPr>
          <w:sz w:val="28"/>
          <w:szCs w:val="28"/>
        </w:rPr>
        <w:t>:</w:t>
      </w:r>
    </w:p>
    <w:p w14:paraId="7302F729" w14:textId="77777777" w:rsidR="00E736F6" w:rsidRPr="00E736F6" w:rsidRDefault="00E736F6" w:rsidP="00E736F6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accesskey</w:t>
      </w:r>
      <w:proofErr w:type="spellEnd"/>
      <w:r w:rsidRPr="00E736F6">
        <w:rPr>
          <w:sz w:val="28"/>
          <w:szCs w:val="28"/>
        </w:rPr>
        <w:t>="s" </w:t>
      </w:r>
      <w:proofErr w:type="spellStart"/>
      <w:r w:rsidRPr="00E736F6">
        <w:rPr>
          <w:sz w:val="28"/>
          <w:szCs w:val="28"/>
        </w:rPr>
        <w:t>assigns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</w:t>
      </w:r>
      <w:proofErr w:type="spellEnd"/>
      <w:r w:rsidRPr="00E736F6">
        <w:rPr>
          <w:sz w:val="28"/>
          <w:szCs w:val="28"/>
        </w:rPr>
        <w:t> S 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> Save </w:t>
      </w:r>
      <w:proofErr w:type="spellStart"/>
      <w:r w:rsidRPr="00E736F6">
        <w:rPr>
          <w:sz w:val="28"/>
          <w:szCs w:val="28"/>
        </w:rPr>
        <w:t>button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most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browsers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pressing</w:t>
      </w:r>
      <w:proofErr w:type="spellEnd"/>
      <w:r w:rsidRPr="00E736F6">
        <w:rPr>
          <w:sz w:val="28"/>
          <w:szCs w:val="28"/>
        </w:rPr>
        <w:t> ALT + S (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Windows) </w:t>
      </w:r>
      <w:proofErr w:type="spellStart"/>
      <w:r w:rsidRPr="00E736F6">
        <w:rPr>
          <w:sz w:val="28"/>
          <w:szCs w:val="28"/>
        </w:rPr>
        <w:t>and</w:t>
      </w:r>
      <w:proofErr w:type="spellEnd"/>
      <w:r w:rsidRPr="00E736F6">
        <w:rPr>
          <w:sz w:val="28"/>
          <w:szCs w:val="28"/>
        </w:rPr>
        <w:t xml:space="preserve"> CTRL + </w:t>
      </w:r>
      <w:proofErr w:type="spellStart"/>
      <w:r w:rsidRPr="00E736F6">
        <w:rPr>
          <w:sz w:val="28"/>
          <w:szCs w:val="28"/>
        </w:rPr>
        <w:t>Option</w:t>
      </w:r>
      <w:proofErr w:type="spellEnd"/>
      <w:r w:rsidRPr="00E736F6">
        <w:rPr>
          <w:sz w:val="28"/>
          <w:szCs w:val="28"/>
        </w:rPr>
        <w:t xml:space="preserve"> + S (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Mac</w:t>
      </w:r>
      <w:proofErr w:type="spellEnd"/>
      <w:r w:rsidRPr="00E736F6">
        <w:rPr>
          <w:sz w:val="28"/>
          <w:szCs w:val="28"/>
        </w:rPr>
        <w:t xml:space="preserve">) </w:t>
      </w:r>
      <w:proofErr w:type="spellStart"/>
      <w:r w:rsidRPr="00E736F6">
        <w:rPr>
          <w:sz w:val="28"/>
          <w:szCs w:val="28"/>
        </w:rPr>
        <w:t>will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activate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button</w:t>
      </w:r>
      <w:proofErr w:type="spellEnd"/>
      <w:r w:rsidRPr="00E736F6">
        <w:rPr>
          <w:sz w:val="28"/>
          <w:szCs w:val="28"/>
        </w:rPr>
        <w:t>.</w:t>
      </w:r>
    </w:p>
    <w:p w14:paraId="53D0E7BD" w14:textId="77777777" w:rsidR="00E736F6" w:rsidRPr="00E736F6" w:rsidRDefault="00E736F6" w:rsidP="00E736F6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accesskey</w:t>
      </w:r>
      <w:proofErr w:type="spellEnd"/>
      <w:r w:rsidRPr="00E736F6">
        <w:rPr>
          <w:sz w:val="28"/>
          <w:szCs w:val="28"/>
        </w:rPr>
        <w:t>="c" </w:t>
      </w:r>
      <w:proofErr w:type="spellStart"/>
      <w:r w:rsidRPr="00E736F6">
        <w:rPr>
          <w:sz w:val="28"/>
          <w:szCs w:val="28"/>
        </w:rPr>
        <w:t>sets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</w:t>
      </w:r>
      <w:proofErr w:type="spellEnd"/>
      <w:r w:rsidRPr="00E736F6">
        <w:rPr>
          <w:sz w:val="28"/>
          <w:szCs w:val="28"/>
        </w:rPr>
        <w:t> C 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Cancel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button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allowing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users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activate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using</w:t>
      </w:r>
      <w:proofErr w:type="spellEnd"/>
      <w:r w:rsidRPr="00E736F6">
        <w:rPr>
          <w:sz w:val="28"/>
          <w:szCs w:val="28"/>
        </w:rPr>
        <w:t xml:space="preserve"> ALT + C (Windows) </w:t>
      </w:r>
      <w:proofErr w:type="spellStart"/>
      <w:r w:rsidRPr="00E736F6">
        <w:rPr>
          <w:sz w:val="28"/>
          <w:szCs w:val="28"/>
        </w:rPr>
        <w:t>and</w:t>
      </w:r>
      <w:proofErr w:type="spellEnd"/>
      <w:r w:rsidRPr="00E736F6">
        <w:rPr>
          <w:sz w:val="28"/>
          <w:szCs w:val="28"/>
        </w:rPr>
        <w:t xml:space="preserve"> CTRL + </w:t>
      </w:r>
      <w:proofErr w:type="spellStart"/>
      <w:r w:rsidRPr="00E736F6">
        <w:rPr>
          <w:sz w:val="28"/>
          <w:szCs w:val="28"/>
        </w:rPr>
        <w:t>Option</w:t>
      </w:r>
      <w:proofErr w:type="spellEnd"/>
      <w:r w:rsidRPr="00E736F6">
        <w:rPr>
          <w:sz w:val="28"/>
          <w:szCs w:val="28"/>
        </w:rPr>
        <w:t xml:space="preserve"> + C (</w:t>
      </w:r>
      <w:proofErr w:type="spellStart"/>
      <w:r w:rsidRPr="00E736F6">
        <w:rPr>
          <w:sz w:val="28"/>
          <w:szCs w:val="28"/>
        </w:rPr>
        <w:t>Mac</w:t>
      </w:r>
      <w:proofErr w:type="spellEnd"/>
      <w:r w:rsidRPr="00E736F6">
        <w:rPr>
          <w:sz w:val="28"/>
          <w:szCs w:val="28"/>
        </w:rPr>
        <w:t>).</w:t>
      </w:r>
    </w:p>
    <w:p w14:paraId="105723A4" w14:textId="77777777" w:rsidR="00E736F6" w:rsidRPr="00E736F6" w:rsidRDefault="00E736F6" w:rsidP="00E736F6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accesskey</w:t>
      </w:r>
      <w:proofErr w:type="spellEnd"/>
      <w:r w:rsidRPr="00E736F6">
        <w:rPr>
          <w:sz w:val="28"/>
          <w:szCs w:val="28"/>
        </w:rPr>
        <w:t>="h" </w:t>
      </w:r>
      <w:proofErr w:type="spellStart"/>
      <w:r w:rsidRPr="00E736F6">
        <w:rPr>
          <w:sz w:val="28"/>
          <w:szCs w:val="28"/>
        </w:rPr>
        <w:t>assigns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</w:t>
      </w:r>
      <w:proofErr w:type="spellEnd"/>
      <w:r w:rsidRPr="00E736F6">
        <w:rPr>
          <w:sz w:val="28"/>
          <w:szCs w:val="28"/>
        </w:rPr>
        <w:t> H 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> Home </w:t>
      </w:r>
      <w:proofErr w:type="spellStart"/>
      <w:r w:rsidRPr="00E736F6">
        <w:rPr>
          <w:sz w:val="28"/>
          <w:szCs w:val="28"/>
        </w:rPr>
        <w:t>link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allowing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users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navigate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homepage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using</w:t>
      </w:r>
      <w:proofErr w:type="spellEnd"/>
      <w:r w:rsidRPr="00E736F6">
        <w:rPr>
          <w:sz w:val="28"/>
          <w:szCs w:val="28"/>
        </w:rPr>
        <w:t xml:space="preserve"> ALT + H (Windows) </w:t>
      </w:r>
      <w:proofErr w:type="spellStart"/>
      <w:r w:rsidRPr="00E736F6">
        <w:rPr>
          <w:sz w:val="28"/>
          <w:szCs w:val="28"/>
        </w:rPr>
        <w:t>and</w:t>
      </w:r>
      <w:proofErr w:type="spellEnd"/>
      <w:r w:rsidRPr="00E736F6">
        <w:rPr>
          <w:sz w:val="28"/>
          <w:szCs w:val="28"/>
        </w:rPr>
        <w:t xml:space="preserve"> CTRL + </w:t>
      </w:r>
      <w:proofErr w:type="spellStart"/>
      <w:r w:rsidRPr="00E736F6">
        <w:rPr>
          <w:sz w:val="28"/>
          <w:szCs w:val="28"/>
        </w:rPr>
        <w:t>Option</w:t>
      </w:r>
      <w:proofErr w:type="spellEnd"/>
      <w:r w:rsidRPr="00E736F6">
        <w:rPr>
          <w:sz w:val="28"/>
          <w:szCs w:val="28"/>
        </w:rPr>
        <w:t xml:space="preserve"> + H (</w:t>
      </w:r>
      <w:proofErr w:type="spellStart"/>
      <w:r w:rsidRPr="00E736F6">
        <w:rPr>
          <w:sz w:val="28"/>
          <w:szCs w:val="28"/>
        </w:rPr>
        <w:t>Mac</w:t>
      </w:r>
      <w:proofErr w:type="spellEnd"/>
      <w:r w:rsidRPr="00E736F6">
        <w:rPr>
          <w:sz w:val="28"/>
          <w:szCs w:val="28"/>
        </w:rPr>
        <w:t>).</w:t>
      </w:r>
    </w:p>
    <w:p w14:paraId="79FF0638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Please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note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that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exact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combination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activate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accesskey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might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vary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depending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browser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operating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system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It's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typically</w:t>
      </w:r>
      <w:proofErr w:type="spellEnd"/>
      <w:r w:rsidRPr="00E736F6">
        <w:rPr>
          <w:sz w:val="28"/>
          <w:szCs w:val="28"/>
        </w:rPr>
        <w:t xml:space="preserve"> ALT + </w:t>
      </w:r>
      <w:proofErr w:type="spellStart"/>
      <w:r w:rsidRPr="00E736F6">
        <w:rPr>
          <w:sz w:val="28"/>
          <w:szCs w:val="28"/>
        </w:rPr>
        <w:t>Specified</w:t>
      </w:r>
      <w:proofErr w:type="spellEnd"/>
      <w:r w:rsidRPr="00E736F6">
        <w:rPr>
          <w:sz w:val="28"/>
          <w:szCs w:val="28"/>
        </w:rPr>
        <w:t xml:space="preserve"> Key 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Windows </w:t>
      </w:r>
      <w:proofErr w:type="spellStart"/>
      <w:r w:rsidRPr="00E736F6">
        <w:rPr>
          <w:sz w:val="28"/>
          <w:szCs w:val="28"/>
        </w:rPr>
        <w:t>and</w:t>
      </w:r>
      <w:proofErr w:type="spellEnd"/>
      <w:r w:rsidRPr="00E736F6">
        <w:rPr>
          <w:sz w:val="28"/>
          <w:szCs w:val="28"/>
        </w:rPr>
        <w:t xml:space="preserve"> CTRL + </w:t>
      </w:r>
      <w:proofErr w:type="spellStart"/>
      <w:r w:rsidRPr="00E736F6">
        <w:rPr>
          <w:sz w:val="28"/>
          <w:szCs w:val="28"/>
        </w:rPr>
        <w:t>Option</w:t>
      </w:r>
      <w:proofErr w:type="spellEnd"/>
      <w:r w:rsidRPr="00E736F6">
        <w:rPr>
          <w:sz w:val="28"/>
          <w:szCs w:val="28"/>
        </w:rPr>
        <w:t xml:space="preserve"> + </w:t>
      </w:r>
      <w:proofErr w:type="spellStart"/>
      <w:r w:rsidRPr="00E736F6">
        <w:rPr>
          <w:sz w:val="28"/>
          <w:szCs w:val="28"/>
        </w:rPr>
        <w:t>Specified</w:t>
      </w:r>
      <w:proofErr w:type="spellEnd"/>
      <w:r w:rsidRPr="00E736F6">
        <w:rPr>
          <w:sz w:val="28"/>
          <w:szCs w:val="28"/>
        </w:rPr>
        <w:t xml:space="preserve"> Key </w:t>
      </w:r>
      <w:proofErr w:type="spellStart"/>
      <w:r w:rsidRPr="00E736F6">
        <w:rPr>
          <w:sz w:val="28"/>
          <w:szCs w:val="28"/>
        </w:rPr>
        <w:t>on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Mac</w:t>
      </w:r>
      <w:proofErr w:type="spellEnd"/>
      <w:r w:rsidRPr="00E736F6">
        <w:rPr>
          <w:sz w:val="28"/>
          <w:szCs w:val="28"/>
        </w:rPr>
        <w:t>.</w:t>
      </w:r>
    </w:p>
    <w:p w14:paraId="479E82A9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Another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way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make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accessible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apps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make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sure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provide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clear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indicators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If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feel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default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browser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indicator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not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enough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override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targeting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state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of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>.</w:t>
      </w:r>
    </w:p>
    <w:p w14:paraId="27077206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Here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example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of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styling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state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</w:t>
      </w:r>
      <w:proofErr w:type="spellEnd"/>
      <w:r w:rsidRPr="00E736F6">
        <w:rPr>
          <w:sz w:val="28"/>
          <w:szCs w:val="28"/>
        </w:rPr>
        <w:t xml:space="preserve"> HTML 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>:</w:t>
      </w:r>
    </w:p>
    <w:p w14:paraId="63AE27D8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element:focus</w:t>
      </w:r>
      <w:proofErr w:type="spellEnd"/>
      <w:r w:rsidRPr="00E736F6">
        <w:rPr>
          <w:sz w:val="28"/>
          <w:szCs w:val="28"/>
        </w:rPr>
        <w:t xml:space="preserve"> {</w:t>
      </w:r>
    </w:p>
    <w:p w14:paraId="2B3B773E" w14:textId="77777777" w:rsidR="00E736F6" w:rsidRPr="00E736F6" w:rsidRDefault="00E736F6" w:rsidP="00E736F6">
      <w:pPr>
        <w:rPr>
          <w:sz w:val="28"/>
          <w:szCs w:val="28"/>
        </w:rPr>
      </w:pPr>
      <w:r w:rsidRPr="00E736F6">
        <w:rPr>
          <w:sz w:val="28"/>
          <w:szCs w:val="28"/>
        </w:rPr>
        <w:t xml:space="preserve">  </w:t>
      </w:r>
      <w:proofErr w:type="spellStart"/>
      <w:r w:rsidRPr="00E736F6">
        <w:rPr>
          <w:sz w:val="28"/>
          <w:szCs w:val="28"/>
        </w:rPr>
        <w:t>outline</w:t>
      </w:r>
      <w:proofErr w:type="spellEnd"/>
      <w:r w:rsidRPr="00E736F6">
        <w:rPr>
          <w:sz w:val="28"/>
          <w:szCs w:val="28"/>
        </w:rPr>
        <w:t xml:space="preserve">: 2px </w:t>
      </w:r>
      <w:proofErr w:type="spellStart"/>
      <w:r w:rsidRPr="00E736F6">
        <w:rPr>
          <w:sz w:val="28"/>
          <w:szCs w:val="28"/>
        </w:rPr>
        <w:t>solid</w:t>
      </w:r>
      <w:proofErr w:type="spellEnd"/>
      <w:r w:rsidRPr="00E736F6">
        <w:rPr>
          <w:sz w:val="28"/>
          <w:szCs w:val="28"/>
        </w:rPr>
        <w:t xml:space="preserve"> #005fcc;</w:t>
      </w:r>
    </w:p>
    <w:p w14:paraId="235A3CF9" w14:textId="77777777" w:rsidR="00E736F6" w:rsidRPr="00E736F6" w:rsidRDefault="00E736F6" w:rsidP="00E736F6">
      <w:pPr>
        <w:rPr>
          <w:sz w:val="28"/>
          <w:szCs w:val="28"/>
        </w:rPr>
      </w:pPr>
      <w:r w:rsidRPr="00E736F6">
        <w:rPr>
          <w:sz w:val="28"/>
          <w:szCs w:val="28"/>
        </w:rPr>
        <w:t>}</w:t>
      </w:r>
    </w:p>
    <w:p w14:paraId="57E1DFD1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outline</w:t>
      </w:r>
      <w:proofErr w:type="spellEnd"/>
      <w:r w:rsidRPr="00E736F6">
        <w:rPr>
          <w:sz w:val="28"/>
          <w:szCs w:val="28"/>
        </w:rPr>
        <w:t> </w:t>
      </w:r>
      <w:proofErr w:type="spellStart"/>
      <w:r w:rsidRPr="00E736F6">
        <w:rPr>
          <w:sz w:val="28"/>
          <w:szCs w:val="28"/>
        </w:rPr>
        <w:t>property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used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define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outline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around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This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example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sets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outline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solid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blue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line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with</w:t>
      </w:r>
      <w:proofErr w:type="spellEnd"/>
      <w:r w:rsidRPr="00E736F6">
        <w:rPr>
          <w:sz w:val="28"/>
          <w:szCs w:val="28"/>
        </w:rPr>
        <w:t xml:space="preserve"> 2 </w:t>
      </w:r>
      <w:proofErr w:type="spellStart"/>
      <w:r w:rsidRPr="00E736F6">
        <w:rPr>
          <w:sz w:val="28"/>
          <w:szCs w:val="28"/>
        </w:rPr>
        <w:t>pixels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set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thickness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indicator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should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styled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way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that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makes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obvious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which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currently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has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. </w:t>
      </w:r>
      <w:proofErr w:type="spellStart"/>
      <w:r w:rsidRPr="00E736F6">
        <w:rPr>
          <w:sz w:val="28"/>
          <w:szCs w:val="28"/>
        </w:rPr>
        <w:t>In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order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accessible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indicator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must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have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minimum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color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contrast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of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least</w:t>
      </w:r>
      <w:proofErr w:type="spellEnd"/>
      <w:r w:rsidRPr="00E736F6">
        <w:rPr>
          <w:sz w:val="28"/>
          <w:szCs w:val="28"/>
        </w:rPr>
        <w:t xml:space="preserve"> 3:1 </w:t>
      </w:r>
      <w:proofErr w:type="spellStart"/>
      <w:r w:rsidRPr="00E736F6">
        <w:rPr>
          <w:sz w:val="28"/>
          <w:szCs w:val="28"/>
        </w:rPr>
        <w:t>with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the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background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color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covers</w:t>
      </w:r>
      <w:proofErr w:type="spellEnd"/>
      <w:r w:rsidRPr="00E736F6">
        <w:rPr>
          <w:sz w:val="28"/>
          <w:szCs w:val="28"/>
        </w:rPr>
        <w:t>.</w:t>
      </w:r>
    </w:p>
    <w:p w14:paraId="0F543A15" w14:textId="77777777" w:rsidR="00E736F6" w:rsidRPr="00E736F6" w:rsidRDefault="00E736F6" w:rsidP="00E736F6">
      <w:pPr>
        <w:rPr>
          <w:sz w:val="28"/>
          <w:szCs w:val="28"/>
        </w:rPr>
      </w:pPr>
      <w:proofErr w:type="spellStart"/>
      <w:r w:rsidRPr="00E736F6">
        <w:rPr>
          <w:sz w:val="28"/>
          <w:szCs w:val="28"/>
        </w:rPr>
        <w:t>You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should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also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avoid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keyboard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traps</w:t>
      </w:r>
      <w:proofErr w:type="spellEnd"/>
      <w:r w:rsidRPr="00E736F6">
        <w:rPr>
          <w:sz w:val="28"/>
          <w:szCs w:val="28"/>
        </w:rPr>
        <w:t xml:space="preserve">, </w:t>
      </w:r>
      <w:proofErr w:type="spellStart"/>
      <w:r w:rsidRPr="00E736F6">
        <w:rPr>
          <w:sz w:val="28"/>
          <w:szCs w:val="28"/>
        </w:rPr>
        <w:t>which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occur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when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user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cannot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move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focus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away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from</w:t>
      </w:r>
      <w:proofErr w:type="spellEnd"/>
      <w:r w:rsidRPr="00E736F6">
        <w:rPr>
          <w:sz w:val="28"/>
          <w:szCs w:val="28"/>
        </w:rPr>
        <w:t xml:space="preserve"> a </w:t>
      </w:r>
      <w:proofErr w:type="spellStart"/>
      <w:r w:rsidRPr="00E736F6">
        <w:rPr>
          <w:sz w:val="28"/>
          <w:szCs w:val="28"/>
        </w:rPr>
        <w:t>certain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element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in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components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like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modals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and</w:t>
      </w:r>
      <w:proofErr w:type="spellEnd"/>
      <w:r w:rsidRPr="00E736F6">
        <w:rPr>
          <w:sz w:val="28"/>
          <w:szCs w:val="28"/>
        </w:rPr>
        <w:t xml:space="preserve"> </w:t>
      </w:r>
      <w:proofErr w:type="spellStart"/>
      <w:r w:rsidRPr="00E736F6">
        <w:rPr>
          <w:sz w:val="28"/>
          <w:szCs w:val="28"/>
        </w:rPr>
        <w:t>popups</w:t>
      </w:r>
      <w:proofErr w:type="spellEnd"/>
      <w:r w:rsidRPr="00E736F6">
        <w:rPr>
          <w:sz w:val="28"/>
          <w:szCs w:val="28"/>
        </w:rPr>
        <w:t>.</w:t>
      </w:r>
    </w:p>
    <w:p w14:paraId="3E0D5D0E" w14:textId="77777777" w:rsidR="00075125" w:rsidRPr="00E736F6" w:rsidRDefault="00075125" w:rsidP="00E736F6"/>
    <w:sectPr w:rsidR="00075125" w:rsidRPr="00E73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5"/>
  </w:num>
  <w:num w:numId="2" w16cid:durableId="1378889803">
    <w:abstractNumId w:val="17"/>
  </w:num>
  <w:num w:numId="3" w16cid:durableId="718283735">
    <w:abstractNumId w:val="16"/>
  </w:num>
  <w:num w:numId="4" w16cid:durableId="1247496361">
    <w:abstractNumId w:val="3"/>
  </w:num>
  <w:num w:numId="5" w16cid:durableId="526718953">
    <w:abstractNumId w:val="8"/>
  </w:num>
  <w:num w:numId="6" w16cid:durableId="988830200">
    <w:abstractNumId w:val="15"/>
  </w:num>
  <w:num w:numId="7" w16cid:durableId="1010596556">
    <w:abstractNumId w:val="12"/>
  </w:num>
  <w:num w:numId="8" w16cid:durableId="1315446537">
    <w:abstractNumId w:val="6"/>
  </w:num>
  <w:num w:numId="9" w16cid:durableId="1460339178">
    <w:abstractNumId w:val="11"/>
  </w:num>
  <w:num w:numId="10" w16cid:durableId="1712150884">
    <w:abstractNumId w:val="10"/>
  </w:num>
  <w:num w:numId="11" w16cid:durableId="381759375">
    <w:abstractNumId w:val="2"/>
  </w:num>
  <w:num w:numId="12" w16cid:durableId="642320130">
    <w:abstractNumId w:val="9"/>
  </w:num>
  <w:num w:numId="13" w16cid:durableId="1748769770">
    <w:abstractNumId w:val="0"/>
  </w:num>
  <w:num w:numId="14" w16cid:durableId="1320380251">
    <w:abstractNumId w:val="13"/>
  </w:num>
  <w:num w:numId="15" w16cid:durableId="470876524">
    <w:abstractNumId w:val="14"/>
  </w:num>
  <w:num w:numId="16" w16cid:durableId="1723365133">
    <w:abstractNumId w:val="7"/>
  </w:num>
  <w:num w:numId="17" w16cid:durableId="2024018159">
    <w:abstractNumId w:val="1"/>
  </w:num>
  <w:num w:numId="18" w16cid:durableId="326789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75125"/>
    <w:rsid w:val="00143F78"/>
    <w:rsid w:val="0020012B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35594"/>
    <w:rsid w:val="006F7139"/>
    <w:rsid w:val="007C6541"/>
    <w:rsid w:val="007D72E3"/>
    <w:rsid w:val="00807881"/>
    <w:rsid w:val="008B574E"/>
    <w:rsid w:val="008C5743"/>
    <w:rsid w:val="00951E39"/>
    <w:rsid w:val="009855DA"/>
    <w:rsid w:val="00991404"/>
    <w:rsid w:val="009C5021"/>
    <w:rsid w:val="00AF2FBE"/>
    <w:rsid w:val="00B00D55"/>
    <w:rsid w:val="00BB49E2"/>
    <w:rsid w:val="00BC4F18"/>
    <w:rsid w:val="00C45DA3"/>
    <w:rsid w:val="00C753BC"/>
    <w:rsid w:val="00CA3992"/>
    <w:rsid w:val="00CA6979"/>
    <w:rsid w:val="00D73477"/>
    <w:rsid w:val="00E1408B"/>
    <w:rsid w:val="00E2705D"/>
    <w:rsid w:val="00E65877"/>
    <w:rsid w:val="00E736F6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25</cp:revision>
  <dcterms:created xsi:type="dcterms:W3CDTF">2025-03-18T09:32:00Z</dcterms:created>
  <dcterms:modified xsi:type="dcterms:W3CDTF">2025-03-20T09:57:00Z</dcterms:modified>
</cp:coreProperties>
</file>