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348F" w14:textId="7AAE4F40" w:rsidR="00B70A71" w:rsidRDefault="00B70A71" w:rsidP="00B70A71">
      <w:pPr>
        <w:widowControl/>
        <w:jc w:val="left"/>
      </w:pPr>
      <w:r>
        <w:rPr>
          <w:rFonts w:ascii="宋体" w:eastAsia="宋体" w:hAnsi="宋体" w:cs="宋体" w:hint="eastAsia"/>
          <w:b/>
          <w:bCs/>
          <w:color w:val="000000"/>
          <w:kern w:val="0"/>
          <w:sz w:val="24"/>
          <w:lang w:bidi="ar"/>
        </w:rPr>
        <w:t xml:space="preserve">附件5 佛山大学计算机与人工智能学院《软件工程》课程报告 </w:t>
      </w:r>
    </w:p>
    <w:p w14:paraId="1B80250C" w14:textId="77777777" w:rsidR="00B70A71" w:rsidRDefault="00B70A71" w:rsidP="00B70A71">
      <w:pPr>
        <w:widowControl/>
        <w:jc w:val="left"/>
        <w:rPr>
          <w:rFonts w:ascii="黑体" w:eastAsia="黑体" w:hAnsi="宋体" w:cs="黑体"/>
          <w:b/>
          <w:bCs/>
          <w:color w:val="000000"/>
          <w:kern w:val="0"/>
          <w:sz w:val="52"/>
          <w:szCs w:val="52"/>
          <w:lang w:bidi="ar"/>
        </w:rPr>
      </w:pPr>
    </w:p>
    <w:p w14:paraId="1E1A01B2" w14:textId="77777777" w:rsidR="00B70A71" w:rsidRDefault="00B70A71" w:rsidP="00B70A71">
      <w:pPr>
        <w:widowControl/>
        <w:jc w:val="left"/>
        <w:rPr>
          <w:rFonts w:ascii="黑体" w:eastAsia="黑体" w:hAnsi="宋体" w:cs="黑体"/>
          <w:b/>
          <w:bCs/>
          <w:color w:val="000000"/>
          <w:kern w:val="0"/>
          <w:sz w:val="52"/>
          <w:szCs w:val="52"/>
          <w:lang w:bidi="ar"/>
        </w:rPr>
      </w:pPr>
    </w:p>
    <w:p w14:paraId="66BFD650" w14:textId="77777777" w:rsidR="00B70A71" w:rsidRDefault="00B70A71" w:rsidP="00B70A71">
      <w:pPr>
        <w:jc w:val="center"/>
        <w:rPr>
          <w:rFonts w:ascii="华文行楷" w:eastAsia="华文行楷" w:hAnsi="华文行楷" w:cs="华文行楷"/>
          <w:b/>
          <w:sz w:val="72"/>
          <w:szCs w:val="72"/>
        </w:rPr>
      </w:pPr>
      <w:r>
        <w:rPr>
          <w:rFonts w:ascii="华文行楷" w:eastAsia="华文行楷" w:hAnsi="华文行楷" w:cs="华文行楷" w:hint="eastAsia"/>
          <w:b/>
          <w:sz w:val="72"/>
          <w:szCs w:val="72"/>
        </w:rPr>
        <w:t>佛 山 大 学</w:t>
      </w:r>
    </w:p>
    <w:p w14:paraId="688DB44B" w14:textId="77777777" w:rsidR="00B70A71" w:rsidRDefault="00B70A71" w:rsidP="00B70A71">
      <w:pPr>
        <w:widowControl/>
        <w:jc w:val="center"/>
        <w:rPr>
          <w:rFonts w:ascii="仿宋_GB2312" w:eastAsia="仿宋_GB2312" w:hAnsi="仿宋_GB2312" w:cs="仿宋_GB2312"/>
          <w:b/>
          <w:sz w:val="72"/>
          <w:szCs w:val="72"/>
        </w:rPr>
      </w:pPr>
      <w:r>
        <w:rPr>
          <w:rFonts w:ascii="仿宋_GB2312" w:eastAsia="仿宋_GB2312" w:hAnsi="仿宋_GB2312" w:cs="仿宋_GB2312" w:hint="eastAsia"/>
          <w:b/>
          <w:sz w:val="72"/>
          <w:szCs w:val="72"/>
        </w:rPr>
        <w:t>计算机与人工智能学院</w:t>
      </w:r>
    </w:p>
    <w:p w14:paraId="1F4A9D68" w14:textId="77777777" w:rsidR="00B70A71" w:rsidRDefault="00B70A71" w:rsidP="00B70A71">
      <w:pPr>
        <w:widowControl/>
        <w:jc w:val="center"/>
      </w:pPr>
      <w:r>
        <w:rPr>
          <w:noProof/>
        </w:rPr>
        <w:drawing>
          <wp:inline distT="0" distB="0" distL="114300" distR="114300" wp14:anchorId="4300FE38" wp14:editId="182587A2">
            <wp:extent cx="1874520" cy="1934210"/>
            <wp:effectExtent l="0" t="0" r="508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1874520" cy="1934210"/>
                    </a:xfrm>
                    <a:prstGeom prst="rect">
                      <a:avLst/>
                    </a:prstGeom>
                    <a:noFill/>
                    <a:ln>
                      <a:noFill/>
                    </a:ln>
                  </pic:spPr>
                </pic:pic>
              </a:graphicData>
            </a:graphic>
          </wp:inline>
        </w:drawing>
      </w:r>
    </w:p>
    <w:p w14:paraId="0C855170" w14:textId="77777777" w:rsidR="00B70A71" w:rsidRDefault="00B70A71" w:rsidP="00B70A71">
      <w:pPr>
        <w:widowControl/>
        <w:jc w:val="center"/>
      </w:pPr>
    </w:p>
    <w:p w14:paraId="7191E111" w14:textId="77777777" w:rsidR="00B70A71" w:rsidRDefault="00B70A71" w:rsidP="00B70A71">
      <w:pPr>
        <w:widowControl/>
        <w:jc w:val="center"/>
        <w:rPr>
          <w:rFonts w:ascii="黑体" w:eastAsia="黑体" w:hAnsi="宋体" w:cs="黑体"/>
          <w:b/>
          <w:bCs/>
          <w:color w:val="000000"/>
          <w:kern w:val="0"/>
          <w:sz w:val="52"/>
          <w:szCs w:val="52"/>
          <w:lang w:bidi="ar"/>
        </w:rPr>
      </w:pPr>
      <w:r>
        <w:rPr>
          <w:rFonts w:ascii="黑体" w:eastAsia="黑体" w:hAnsi="宋体" w:cs="黑体"/>
          <w:b/>
          <w:bCs/>
          <w:color w:val="000000"/>
          <w:kern w:val="0"/>
          <w:sz w:val="52"/>
          <w:szCs w:val="52"/>
          <w:lang w:bidi="ar"/>
        </w:rPr>
        <w:t>《</w:t>
      </w:r>
      <w:r>
        <w:rPr>
          <w:rFonts w:ascii="黑体" w:eastAsia="黑体" w:hAnsi="宋体" w:cs="黑体" w:hint="eastAsia"/>
          <w:b/>
          <w:bCs/>
          <w:color w:val="000000"/>
          <w:kern w:val="0"/>
          <w:sz w:val="52"/>
          <w:szCs w:val="52"/>
          <w:lang w:bidi="ar"/>
        </w:rPr>
        <w:t>软件工程</w:t>
      </w:r>
      <w:r>
        <w:rPr>
          <w:rFonts w:ascii="黑体" w:eastAsia="黑体" w:hAnsi="宋体" w:cs="黑体"/>
          <w:b/>
          <w:bCs/>
          <w:color w:val="000000"/>
          <w:kern w:val="0"/>
          <w:sz w:val="52"/>
          <w:szCs w:val="52"/>
          <w:lang w:bidi="ar"/>
        </w:rPr>
        <w:t xml:space="preserve"> 》报告</w:t>
      </w:r>
    </w:p>
    <w:p w14:paraId="04744FE7" w14:textId="77777777" w:rsidR="00B70A71" w:rsidRDefault="00B70A71" w:rsidP="00B70A71">
      <w:pPr>
        <w:rPr>
          <w:szCs w:val="21"/>
        </w:rPr>
      </w:pPr>
    </w:p>
    <w:p w14:paraId="7D29F4CE" w14:textId="77777777" w:rsidR="00B70A71" w:rsidRDefault="00B70A71" w:rsidP="00B70A71">
      <w:pPr>
        <w:rPr>
          <w:szCs w:val="21"/>
        </w:rPr>
      </w:pPr>
    </w:p>
    <w:tbl>
      <w:tblPr>
        <w:tblStyle w:val="a6"/>
        <w:tblW w:w="7238" w:type="dxa"/>
        <w:jc w:val="center"/>
        <w:tblLayout w:type="fixed"/>
        <w:tblLook w:val="04A0" w:firstRow="1" w:lastRow="0" w:firstColumn="1" w:lastColumn="0" w:noHBand="0" w:noVBand="1"/>
      </w:tblPr>
      <w:tblGrid>
        <w:gridCol w:w="1206"/>
        <w:gridCol w:w="2413"/>
        <w:gridCol w:w="1206"/>
        <w:gridCol w:w="2413"/>
      </w:tblGrid>
      <w:tr w:rsidR="00B70A71" w14:paraId="6DA4765F" w14:textId="77777777" w:rsidTr="009F760E">
        <w:trPr>
          <w:trHeight w:val="587"/>
          <w:jc w:val="center"/>
        </w:trPr>
        <w:tc>
          <w:tcPr>
            <w:tcW w:w="1206" w:type="dxa"/>
            <w:vAlign w:val="center"/>
          </w:tcPr>
          <w:p w14:paraId="4DA18343" w14:textId="77777777" w:rsidR="00B70A71" w:rsidRDefault="00B70A71" w:rsidP="009F760E">
            <w:pPr>
              <w:jc w:val="center"/>
              <w:rPr>
                <w:szCs w:val="21"/>
              </w:rPr>
            </w:pPr>
            <w:r>
              <w:rPr>
                <w:rFonts w:ascii="宋体" w:hAnsi="宋体" w:hint="eastAsia"/>
                <w:sz w:val="24"/>
              </w:rPr>
              <w:t>专 业</w:t>
            </w:r>
          </w:p>
        </w:tc>
        <w:tc>
          <w:tcPr>
            <w:tcW w:w="2413" w:type="dxa"/>
            <w:vAlign w:val="center"/>
          </w:tcPr>
          <w:p w14:paraId="48358811" w14:textId="77777777" w:rsidR="00B70A71" w:rsidRDefault="00B70A71" w:rsidP="009F760E">
            <w:pPr>
              <w:jc w:val="center"/>
              <w:rPr>
                <w:szCs w:val="21"/>
              </w:rPr>
            </w:pPr>
            <w:r>
              <w:rPr>
                <w:rFonts w:hint="eastAsia"/>
                <w:szCs w:val="21"/>
              </w:rPr>
              <w:t>23</w:t>
            </w:r>
            <w:r>
              <w:rPr>
                <w:rFonts w:hint="eastAsia"/>
                <w:szCs w:val="21"/>
              </w:rPr>
              <w:t>计算机科学与技术（粤台）</w:t>
            </w:r>
          </w:p>
        </w:tc>
        <w:tc>
          <w:tcPr>
            <w:tcW w:w="1206" w:type="dxa"/>
            <w:vAlign w:val="center"/>
          </w:tcPr>
          <w:p w14:paraId="48B1CF23" w14:textId="77777777" w:rsidR="00B70A71" w:rsidRDefault="00B70A71" w:rsidP="009F760E">
            <w:pPr>
              <w:jc w:val="center"/>
              <w:rPr>
                <w:szCs w:val="21"/>
              </w:rPr>
            </w:pPr>
            <w:r>
              <w:rPr>
                <w:rFonts w:hint="eastAsia"/>
                <w:sz w:val="24"/>
              </w:rPr>
              <w:t>学</w:t>
            </w:r>
            <w:r>
              <w:rPr>
                <w:rFonts w:hint="eastAsia"/>
                <w:sz w:val="24"/>
              </w:rPr>
              <w:t xml:space="preserve"> </w:t>
            </w:r>
            <w:r>
              <w:rPr>
                <w:rFonts w:hint="eastAsia"/>
                <w:sz w:val="24"/>
              </w:rPr>
              <w:t>号</w:t>
            </w:r>
          </w:p>
        </w:tc>
        <w:tc>
          <w:tcPr>
            <w:tcW w:w="2413" w:type="dxa"/>
            <w:vAlign w:val="center"/>
          </w:tcPr>
          <w:p w14:paraId="68645F2F" w14:textId="77777777" w:rsidR="00B70A71" w:rsidRDefault="00B70A71" w:rsidP="009F760E">
            <w:pPr>
              <w:jc w:val="center"/>
              <w:rPr>
                <w:szCs w:val="21"/>
              </w:rPr>
            </w:pPr>
            <w:r>
              <w:rPr>
                <w:rFonts w:hint="eastAsia"/>
                <w:szCs w:val="21"/>
              </w:rPr>
              <w:t>20231070128</w:t>
            </w:r>
          </w:p>
        </w:tc>
      </w:tr>
      <w:tr w:rsidR="00B70A71" w14:paraId="3E50C1C9" w14:textId="77777777" w:rsidTr="009F760E">
        <w:trPr>
          <w:trHeight w:val="606"/>
          <w:jc w:val="center"/>
        </w:trPr>
        <w:tc>
          <w:tcPr>
            <w:tcW w:w="1206" w:type="dxa"/>
            <w:vAlign w:val="center"/>
          </w:tcPr>
          <w:p w14:paraId="595E14B8" w14:textId="77777777" w:rsidR="00B70A71" w:rsidRDefault="00B70A71" w:rsidP="009F760E">
            <w:pPr>
              <w:jc w:val="center"/>
              <w:rPr>
                <w:szCs w:val="21"/>
              </w:rPr>
            </w:pPr>
            <w:r>
              <w:rPr>
                <w:rFonts w:ascii="宋体" w:hAnsi="宋体" w:hint="eastAsia"/>
                <w:sz w:val="24"/>
              </w:rPr>
              <w:t>姓 名</w:t>
            </w:r>
          </w:p>
        </w:tc>
        <w:tc>
          <w:tcPr>
            <w:tcW w:w="2413" w:type="dxa"/>
            <w:vAlign w:val="center"/>
          </w:tcPr>
          <w:p w14:paraId="094DBA94" w14:textId="77777777" w:rsidR="00B70A71" w:rsidRDefault="00B70A71" w:rsidP="009F760E">
            <w:pPr>
              <w:jc w:val="center"/>
              <w:rPr>
                <w:szCs w:val="21"/>
              </w:rPr>
            </w:pPr>
            <w:r>
              <w:rPr>
                <w:rFonts w:hint="eastAsia"/>
                <w:szCs w:val="21"/>
              </w:rPr>
              <w:t>曾耀茗</w:t>
            </w:r>
          </w:p>
        </w:tc>
        <w:tc>
          <w:tcPr>
            <w:tcW w:w="1206" w:type="dxa"/>
            <w:vAlign w:val="center"/>
          </w:tcPr>
          <w:p w14:paraId="05FB6A2E" w14:textId="77777777" w:rsidR="00B70A71" w:rsidRDefault="00B70A71" w:rsidP="009F760E">
            <w:pPr>
              <w:jc w:val="center"/>
              <w:rPr>
                <w:szCs w:val="21"/>
              </w:rPr>
            </w:pPr>
            <w:r>
              <w:rPr>
                <w:rFonts w:hint="eastAsia"/>
                <w:sz w:val="24"/>
              </w:rPr>
              <w:t>班</w:t>
            </w:r>
            <w:r>
              <w:rPr>
                <w:rFonts w:hint="eastAsia"/>
                <w:sz w:val="24"/>
              </w:rPr>
              <w:t xml:space="preserve"> </w:t>
            </w:r>
            <w:r>
              <w:rPr>
                <w:rFonts w:hint="eastAsia"/>
                <w:sz w:val="24"/>
              </w:rPr>
              <w:t>级</w:t>
            </w:r>
          </w:p>
        </w:tc>
        <w:tc>
          <w:tcPr>
            <w:tcW w:w="2413" w:type="dxa"/>
            <w:vAlign w:val="center"/>
          </w:tcPr>
          <w:p w14:paraId="192512D9" w14:textId="77777777" w:rsidR="00B70A71" w:rsidRDefault="00B70A71" w:rsidP="009F760E">
            <w:pPr>
              <w:jc w:val="center"/>
              <w:rPr>
                <w:szCs w:val="21"/>
              </w:rPr>
            </w:pPr>
            <w:r>
              <w:rPr>
                <w:rFonts w:hint="eastAsia"/>
                <w:szCs w:val="21"/>
              </w:rPr>
              <w:t>23</w:t>
            </w:r>
            <w:r>
              <w:rPr>
                <w:rFonts w:hint="eastAsia"/>
                <w:szCs w:val="21"/>
              </w:rPr>
              <w:t>计算机科学与技术（粤台）</w:t>
            </w:r>
          </w:p>
        </w:tc>
      </w:tr>
      <w:tr w:rsidR="00B70A71" w14:paraId="02B807CD" w14:textId="77777777" w:rsidTr="009F760E">
        <w:trPr>
          <w:trHeight w:val="606"/>
          <w:jc w:val="center"/>
        </w:trPr>
        <w:tc>
          <w:tcPr>
            <w:tcW w:w="1206" w:type="dxa"/>
            <w:vAlign w:val="center"/>
          </w:tcPr>
          <w:p w14:paraId="3B270347" w14:textId="77777777" w:rsidR="00B70A71" w:rsidRDefault="00B70A71" w:rsidP="009F760E">
            <w:pPr>
              <w:jc w:val="center"/>
              <w:rPr>
                <w:rFonts w:ascii="宋体" w:hAnsi="宋体"/>
                <w:sz w:val="24"/>
              </w:rPr>
            </w:pPr>
            <w:r>
              <w:rPr>
                <w:rFonts w:hint="eastAsia"/>
                <w:sz w:val="24"/>
              </w:rPr>
              <w:t>日</w:t>
            </w:r>
            <w:r>
              <w:rPr>
                <w:rFonts w:hint="eastAsia"/>
                <w:sz w:val="24"/>
              </w:rPr>
              <w:t xml:space="preserve"> </w:t>
            </w:r>
            <w:r>
              <w:rPr>
                <w:rFonts w:hint="eastAsia"/>
                <w:sz w:val="24"/>
              </w:rPr>
              <w:t>期</w:t>
            </w:r>
          </w:p>
        </w:tc>
        <w:tc>
          <w:tcPr>
            <w:tcW w:w="2413" w:type="dxa"/>
            <w:vAlign w:val="center"/>
          </w:tcPr>
          <w:p w14:paraId="62B58AAA" w14:textId="77777777" w:rsidR="00B70A71" w:rsidRDefault="00B70A71" w:rsidP="009F760E">
            <w:pPr>
              <w:jc w:val="center"/>
              <w:rPr>
                <w:szCs w:val="21"/>
              </w:rPr>
            </w:pPr>
            <w:r>
              <w:rPr>
                <w:rFonts w:hint="eastAsia"/>
                <w:szCs w:val="21"/>
              </w:rPr>
              <w:t>2026</w:t>
            </w:r>
          </w:p>
        </w:tc>
        <w:tc>
          <w:tcPr>
            <w:tcW w:w="1206" w:type="dxa"/>
            <w:vAlign w:val="center"/>
          </w:tcPr>
          <w:p w14:paraId="69958DB9" w14:textId="77777777" w:rsidR="00B70A71" w:rsidRDefault="00B70A71" w:rsidP="009F760E">
            <w:pPr>
              <w:jc w:val="center"/>
              <w:rPr>
                <w:sz w:val="24"/>
              </w:rPr>
            </w:pPr>
            <w:r>
              <w:rPr>
                <w:rFonts w:ascii="宋体" w:hAnsi="宋体" w:hint="eastAsia"/>
                <w:sz w:val="24"/>
              </w:rPr>
              <w:t>成 绩</w:t>
            </w:r>
          </w:p>
        </w:tc>
        <w:tc>
          <w:tcPr>
            <w:tcW w:w="2413" w:type="dxa"/>
            <w:vAlign w:val="center"/>
          </w:tcPr>
          <w:p w14:paraId="296AD69D" w14:textId="77777777" w:rsidR="00B70A71" w:rsidRDefault="00B70A71" w:rsidP="009F760E">
            <w:pPr>
              <w:jc w:val="center"/>
              <w:rPr>
                <w:szCs w:val="21"/>
              </w:rPr>
            </w:pPr>
          </w:p>
        </w:tc>
      </w:tr>
    </w:tbl>
    <w:p w14:paraId="690FF0E1" w14:textId="77777777" w:rsidR="00B70A71" w:rsidRDefault="00B70A71" w:rsidP="00B70A71">
      <w:pPr>
        <w:widowControl/>
        <w:jc w:val="left"/>
      </w:pPr>
    </w:p>
    <w:p w14:paraId="2398C46E" w14:textId="77777777" w:rsidR="00B70A71" w:rsidRDefault="00B70A71" w:rsidP="00B70A71">
      <w:pPr>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br w:type="page"/>
      </w:r>
    </w:p>
    <w:p w14:paraId="78FEFF15" w14:textId="17560213" w:rsidR="00E37702" w:rsidRDefault="00D51545" w:rsidP="00B70A71">
      <w:pPr>
        <w:pStyle w:val="2"/>
        <w:spacing w:before="156" w:after="156"/>
        <w:ind w:firstLineChars="0" w:firstLine="0"/>
        <w:jc w:val="center"/>
        <w:rPr>
          <w:sz w:val="44"/>
          <w:szCs w:val="44"/>
        </w:rPr>
      </w:pPr>
      <w:r>
        <w:rPr>
          <w:sz w:val="44"/>
          <w:szCs w:val="44"/>
        </w:rPr>
        <w:lastRenderedPageBreak/>
        <w:t>电动汽车充电负荷预测系统</w:t>
      </w:r>
      <w:r>
        <w:rPr>
          <w:sz w:val="44"/>
          <w:szCs w:val="44"/>
        </w:rPr>
        <w:t>——</w:t>
      </w:r>
      <w:r>
        <w:rPr>
          <w:sz w:val="44"/>
          <w:szCs w:val="44"/>
        </w:rPr>
        <w:t>软件工程课程设计分析</w:t>
      </w:r>
    </w:p>
    <w:p w14:paraId="698CC0A9" w14:textId="77777777" w:rsidR="00E37702" w:rsidRDefault="00E37702">
      <w:pPr>
        <w:widowControl/>
        <w:jc w:val="left"/>
        <w:rPr>
          <w:rFonts w:ascii="宋体" w:eastAsia="宋体" w:hAnsi="宋体" w:cs="宋体"/>
          <w:color w:val="000000"/>
          <w:kern w:val="0"/>
          <w:sz w:val="24"/>
          <w:lang w:bidi="ar"/>
        </w:rPr>
      </w:pPr>
    </w:p>
    <w:p w14:paraId="319926C6" w14:textId="63BBEA07" w:rsidR="00E37702" w:rsidRPr="00D46EBA" w:rsidRDefault="00D51545" w:rsidP="006A415A">
      <w:pPr>
        <w:pStyle w:val="a9"/>
        <w:widowControl/>
        <w:numPr>
          <w:ilvl w:val="0"/>
          <w:numId w:val="11"/>
        </w:numPr>
        <w:ind w:firstLineChars="0"/>
        <w:jc w:val="left"/>
        <w:rPr>
          <w:rFonts w:ascii="黑体" w:eastAsia="黑体" w:hAnsi="黑体" w:cs="宋体"/>
          <w:color w:val="000000"/>
          <w:kern w:val="0"/>
          <w:sz w:val="30"/>
          <w:szCs w:val="30"/>
          <w:lang w:bidi="ar"/>
        </w:rPr>
      </w:pPr>
      <w:r w:rsidRPr="00D46EBA">
        <w:rPr>
          <w:rFonts w:ascii="黑体" w:eastAsia="黑体" w:hAnsi="黑体" w:cs="宋体" w:hint="eastAsia"/>
          <w:color w:val="000000"/>
          <w:kern w:val="0"/>
          <w:sz w:val="30"/>
          <w:szCs w:val="30"/>
          <w:lang w:bidi="ar"/>
        </w:rPr>
        <w:t>研究背景及意义</w:t>
      </w:r>
      <w:r w:rsidRPr="00D46EBA">
        <w:rPr>
          <w:rFonts w:ascii="黑体" w:eastAsia="黑体" w:hAnsi="黑体" w:cs="宋体" w:hint="eastAsia"/>
          <w:color w:val="000000"/>
          <w:kern w:val="0"/>
          <w:sz w:val="30"/>
          <w:szCs w:val="30"/>
          <w:lang w:bidi="ar"/>
        </w:rPr>
        <w:t xml:space="preserve"> </w:t>
      </w:r>
    </w:p>
    <w:p w14:paraId="2CC6DA92" w14:textId="6DF0C3AE" w:rsidR="006A415A" w:rsidRPr="00F550DE" w:rsidRDefault="006A415A" w:rsidP="006A415A">
      <w:pPr>
        <w:pStyle w:val="a9"/>
        <w:widowControl/>
        <w:ind w:left="480" w:firstLineChars="0" w:firstLine="0"/>
        <w:jc w:val="left"/>
        <w:rPr>
          <w:rFonts w:ascii="黑体" w:eastAsia="黑体" w:hAnsi="黑体"/>
          <w:b/>
          <w:bCs/>
          <w:sz w:val="28"/>
          <w:szCs w:val="28"/>
        </w:rPr>
      </w:pPr>
      <w:r w:rsidRPr="00F550DE">
        <w:rPr>
          <w:rFonts w:ascii="黑体" w:eastAsia="黑体" w:hAnsi="黑体" w:hint="eastAsia"/>
          <w:b/>
          <w:bCs/>
          <w:sz w:val="28"/>
          <w:szCs w:val="28"/>
        </w:rPr>
        <w:t>1.1 项目背景</w:t>
      </w:r>
    </w:p>
    <w:p w14:paraId="5B713D70" w14:textId="77777777" w:rsidR="00E37702" w:rsidRDefault="00D51545">
      <w:pPr>
        <w:ind w:firstLine="480"/>
      </w:pPr>
      <w:r>
        <w:t>在</w:t>
      </w:r>
      <w:r>
        <w:t>“</w:t>
      </w:r>
      <w:r>
        <w:t>双碳</w:t>
      </w:r>
      <w:r>
        <w:t>”</w:t>
      </w:r>
      <w:r>
        <w:t>目标与能源转型政策驱动下，电动汽车（</w:t>
      </w:r>
      <w:r>
        <w:t>EV</w:t>
      </w:r>
      <w:r>
        <w:t>）正以前所未有的速度渗透至全球交通领域</w:t>
      </w:r>
      <w:r>
        <w:t xml:space="preserve"> </w:t>
      </w:r>
      <w:r>
        <w:t>。根据中国电动汽车充电基础设施促进联盟（</w:t>
      </w:r>
      <w:r>
        <w:t>EVCIPA</w:t>
      </w:r>
      <w:r>
        <w:t>）数据，截至</w:t>
      </w:r>
      <w:r>
        <w:t>2024</w:t>
      </w:r>
      <w:r>
        <w:t>年底，我国充电基础设施总量已达</w:t>
      </w:r>
      <w:r>
        <w:t>1281.8</w:t>
      </w:r>
      <w:r>
        <w:t>万台，全年充电量突破</w:t>
      </w:r>
      <w:r>
        <w:t>1100</w:t>
      </w:r>
      <w:r>
        <w:t>亿千瓦时</w:t>
      </w:r>
      <w:r>
        <w:t xml:space="preserve"> </w:t>
      </w:r>
      <w:r>
        <w:t>。庞大的充电需求对配电网的稳定性提出了严峻挑战：充电负荷具有显著的时空随机性与集聚效应，若缺乏有效预测，极易引发局部电网过载、峰谷差加剧等问题</w:t>
      </w:r>
      <w:r>
        <w:t xml:space="preserve"> </w:t>
      </w:r>
      <w:r>
        <w:t>。</w:t>
      </w:r>
    </w:p>
    <w:p w14:paraId="224EE4C8" w14:textId="77777777" w:rsidR="00E37702" w:rsidRDefault="00D51545">
      <w:pPr>
        <w:pStyle w:val="a5"/>
        <w:spacing w:after="156"/>
        <w:ind w:firstLine="420"/>
        <w:rPr>
          <w:rFonts w:asciiTheme="minorHAnsi" w:eastAsiaTheme="minorEastAsia" w:hAnsiTheme="minorHAnsi" w:cstheme="minorBidi"/>
          <w:kern w:val="2"/>
          <w:sz w:val="21"/>
        </w:rPr>
      </w:pPr>
      <w:r>
        <w:rPr>
          <w:rFonts w:asciiTheme="minorHAnsi" w:eastAsiaTheme="minorEastAsia" w:hAnsiTheme="minorHAnsi" w:cstheme="minorBidi"/>
          <w:kern w:val="2"/>
          <w:sz w:val="21"/>
        </w:rPr>
        <w:t>传统的负荷预测方法（如</w:t>
      </w:r>
      <w:r>
        <w:rPr>
          <w:rFonts w:asciiTheme="minorHAnsi" w:eastAsiaTheme="minorEastAsia" w:hAnsiTheme="minorHAnsi" w:cstheme="minorBidi"/>
          <w:kern w:val="2"/>
          <w:sz w:val="21"/>
        </w:rPr>
        <w:t xml:space="preserve"> ARIMA </w:t>
      </w:r>
      <w:r>
        <w:rPr>
          <w:rFonts w:asciiTheme="minorHAnsi" w:eastAsiaTheme="minorEastAsia" w:hAnsiTheme="minorHAnsi" w:cstheme="minorBidi"/>
          <w:kern w:val="2"/>
          <w:sz w:val="21"/>
        </w:rPr>
        <w:t>模型）依赖强平稳性假设，面对受出行模式、气温等多因素耦合影响的</w:t>
      </w:r>
      <w:r>
        <w:rPr>
          <w:rFonts w:asciiTheme="minorHAnsi" w:eastAsiaTheme="minorEastAsia" w:hAnsiTheme="minorHAnsi" w:cstheme="minorBidi"/>
          <w:kern w:val="2"/>
          <w:sz w:val="21"/>
        </w:rPr>
        <w:t xml:space="preserve"> EV </w:t>
      </w:r>
      <w:r>
        <w:rPr>
          <w:rFonts w:asciiTheme="minorHAnsi" w:eastAsiaTheme="minorEastAsia" w:hAnsiTheme="minorHAnsi" w:cstheme="minorBidi"/>
          <w:kern w:val="2"/>
          <w:sz w:val="21"/>
        </w:rPr>
        <w:t>充电行为时，预测精度明显不足</w:t>
      </w:r>
      <w:r>
        <w:rPr>
          <w:rFonts w:asciiTheme="minorHAnsi" w:eastAsiaTheme="minorEastAsia" w:hAnsiTheme="minorHAnsi" w:cstheme="minorBidi"/>
          <w:kern w:val="2"/>
          <w:sz w:val="21"/>
        </w:rPr>
        <w:t xml:space="preserve"> </w:t>
      </w:r>
      <w:r>
        <w:rPr>
          <w:rFonts w:asciiTheme="minorHAnsi" w:eastAsiaTheme="minorEastAsia" w:hAnsiTheme="minorHAnsi" w:cstheme="minorBidi"/>
          <w:kern w:val="2"/>
          <w:sz w:val="21"/>
        </w:rPr>
        <w:t>。随着深度学习技术的成熟，长短期记忆网络（</w:t>
      </w:r>
      <w:r>
        <w:rPr>
          <w:rFonts w:asciiTheme="minorHAnsi" w:eastAsiaTheme="minorEastAsia" w:hAnsiTheme="minorHAnsi" w:cstheme="minorBidi"/>
          <w:kern w:val="2"/>
          <w:sz w:val="21"/>
        </w:rPr>
        <w:t>LSTM</w:t>
      </w:r>
      <w:r>
        <w:rPr>
          <w:rFonts w:asciiTheme="minorHAnsi" w:eastAsiaTheme="minorEastAsia" w:hAnsiTheme="minorHAnsi" w:cstheme="minorBidi"/>
          <w:kern w:val="2"/>
          <w:sz w:val="21"/>
        </w:rPr>
        <w:t>）凭借对长序列时间依赖关系的强大建模能力，逐渐成为该领域的主流方法</w:t>
      </w:r>
      <w:r>
        <w:rPr>
          <w:rFonts w:asciiTheme="minorHAnsi" w:eastAsiaTheme="minorEastAsia" w:hAnsiTheme="minorHAnsi" w:cstheme="minorBidi"/>
          <w:kern w:val="2"/>
          <w:sz w:val="21"/>
        </w:rPr>
        <w:t xml:space="preserve"> </w:t>
      </w:r>
      <w:r>
        <w:rPr>
          <w:rFonts w:asciiTheme="minorHAnsi" w:eastAsiaTheme="minorEastAsia" w:hAnsiTheme="minorHAnsi" w:cstheme="minorBidi"/>
          <w:kern w:val="2"/>
          <w:sz w:val="21"/>
        </w:rPr>
        <w:t>。与此同时，微服务架构的普及推动了</w:t>
      </w:r>
      <w:r>
        <w:rPr>
          <w:rFonts w:asciiTheme="minorHAnsi" w:eastAsiaTheme="minorEastAsia" w:hAnsiTheme="minorHAnsi" w:cstheme="minorBidi"/>
          <w:kern w:val="2"/>
          <w:sz w:val="21"/>
        </w:rPr>
        <w:t xml:space="preserve">“AI </w:t>
      </w:r>
      <w:r>
        <w:rPr>
          <w:rFonts w:asciiTheme="minorHAnsi" w:eastAsiaTheme="minorEastAsia" w:hAnsiTheme="minorHAnsi" w:cstheme="minorBidi"/>
          <w:kern w:val="2"/>
          <w:sz w:val="21"/>
        </w:rPr>
        <w:t>即服务</w:t>
      </w:r>
      <w:r>
        <w:rPr>
          <w:rFonts w:asciiTheme="minorHAnsi" w:eastAsiaTheme="minorEastAsia" w:hAnsiTheme="minorHAnsi" w:cstheme="minorBidi"/>
          <w:kern w:val="2"/>
          <w:sz w:val="21"/>
        </w:rPr>
        <w:t>”</w:t>
      </w:r>
      <w:r>
        <w:rPr>
          <w:rFonts w:asciiTheme="minorHAnsi" w:eastAsiaTheme="minorEastAsia" w:hAnsiTheme="minorHAnsi" w:cstheme="minorBidi"/>
          <w:kern w:val="2"/>
          <w:sz w:val="21"/>
        </w:rPr>
        <w:t>在能源管理领域的落地</w:t>
      </w:r>
      <w:r>
        <w:rPr>
          <w:rFonts w:asciiTheme="minorHAnsi" w:eastAsiaTheme="minorEastAsia" w:hAnsiTheme="minorHAnsi" w:cstheme="minorBidi"/>
          <w:kern w:val="2"/>
          <w:sz w:val="21"/>
        </w:rPr>
        <w:t xml:space="preserve"> </w:t>
      </w:r>
      <w:r>
        <w:rPr>
          <w:rFonts w:asciiTheme="minorHAnsi" w:eastAsiaTheme="minorEastAsia" w:hAnsiTheme="minorHAnsi" w:cstheme="minorBidi"/>
          <w:kern w:val="2"/>
          <w:sz w:val="21"/>
        </w:rPr>
        <w:t>。本系统正是在此背景下，尝试构建一套集数据采集、时序预测与</w:t>
      </w:r>
      <w:r>
        <w:rPr>
          <w:rFonts w:asciiTheme="minorHAnsi" w:eastAsiaTheme="minorEastAsia" w:hAnsiTheme="minorHAnsi" w:cstheme="minorBidi"/>
          <w:kern w:val="2"/>
          <w:sz w:val="21"/>
        </w:rPr>
        <w:t xml:space="preserve"> API </w:t>
      </w:r>
      <w:r>
        <w:rPr>
          <w:rFonts w:asciiTheme="minorHAnsi" w:eastAsiaTheme="minorEastAsia" w:hAnsiTheme="minorHAnsi" w:cstheme="minorBidi"/>
          <w:kern w:val="2"/>
          <w:sz w:val="21"/>
        </w:rPr>
        <w:t>服务于一体的全链路</w:t>
      </w:r>
      <w:r>
        <w:rPr>
          <w:rFonts w:asciiTheme="minorHAnsi" w:eastAsiaTheme="minorEastAsia" w:hAnsiTheme="minorHAnsi" w:cstheme="minorBidi"/>
          <w:kern w:val="2"/>
          <w:sz w:val="21"/>
        </w:rPr>
        <w:t xml:space="preserve"> EV </w:t>
      </w:r>
      <w:r>
        <w:rPr>
          <w:rFonts w:asciiTheme="minorHAnsi" w:eastAsiaTheme="minorEastAsia" w:hAnsiTheme="minorHAnsi" w:cstheme="minorBidi"/>
          <w:kern w:val="2"/>
          <w:sz w:val="21"/>
        </w:rPr>
        <w:t>充电负荷预测平台</w:t>
      </w:r>
      <w:r>
        <w:rPr>
          <w:rFonts w:asciiTheme="minorHAnsi" w:eastAsiaTheme="minorEastAsia" w:hAnsiTheme="minorHAnsi" w:cstheme="minorBidi"/>
          <w:kern w:val="2"/>
          <w:sz w:val="21"/>
        </w:rPr>
        <w:t xml:space="preserve"> </w:t>
      </w:r>
      <w:r>
        <w:rPr>
          <w:rFonts w:asciiTheme="minorHAnsi" w:eastAsiaTheme="minorEastAsia" w:hAnsiTheme="minorHAnsi" w:cstheme="minorBidi"/>
          <w:kern w:val="2"/>
          <w:sz w:val="21"/>
        </w:rPr>
        <w:t>。</w:t>
      </w:r>
    </w:p>
    <w:p w14:paraId="47AB8022"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对应文献</w:t>
      </w:r>
      <w:r>
        <w:rPr>
          <w:rFonts w:ascii="Segoe UI" w:hAnsi="Segoe UI" w:cs="Segoe UI"/>
          <w:sz w:val="21"/>
          <w:szCs w:val="21"/>
        </w:rPr>
        <w:t>：</w:t>
      </w:r>
      <w:r>
        <w:rPr>
          <w:rFonts w:ascii="Segoe UI" w:hAnsi="Segoe UI" w:cs="Segoe UI"/>
          <w:sz w:val="21"/>
          <w:szCs w:val="21"/>
        </w:rPr>
        <w:t xml:space="preserve">[1] </w:t>
      </w:r>
      <w:r>
        <w:rPr>
          <w:rFonts w:ascii="Segoe UI" w:hAnsi="Segoe UI" w:cs="Segoe UI"/>
          <w:sz w:val="21"/>
          <w:szCs w:val="21"/>
        </w:rPr>
        <w:t>中国电动汽车充电基础设施促进联盟</w:t>
      </w:r>
      <w:r>
        <w:rPr>
          <w:rFonts w:ascii="Segoe UI" w:hAnsi="Segoe UI" w:cs="Segoe UI"/>
          <w:sz w:val="21"/>
          <w:szCs w:val="21"/>
        </w:rPr>
        <w:t>. 2024</w:t>
      </w:r>
      <w:r>
        <w:rPr>
          <w:rFonts w:ascii="Segoe UI" w:hAnsi="Segoe UI" w:cs="Segoe UI"/>
          <w:sz w:val="21"/>
          <w:szCs w:val="21"/>
        </w:rPr>
        <w:t>年全国电动汽车充换电基础设施运行情况</w:t>
      </w:r>
      <w:r>
        <w:rPr>
          <w:rFonts w:ascii="Segoe UI" w:hAnsi="Segoe UI" w:cs="Segoe UI"/>
          <w:sz w:val="21"/>
          <w:szCs w:val="21"/>
        </w:rPr>
        <w:t xml:space="preserve">[R]. </w:t>
      </w:r>
      <w:r>
        <w:rPr>
          <w:rFonts w:ascii="Segoe UI" w:hAnsi="Segoe UI" w:cs="Segoe UI"/>
          <w:sz w:val="21"/>
          <w:szCs w:val="21"/>
        </w:rPr>
        <w:t>北京：</w:t>
      </w:r>
      <w:r>
        <w:rPr>
          <w:rFonts w:ascii="Segoe UI" w:hAnsi="Segoe UI" w:cs="Segoe UI"/>
          <w:sz w:val="21"/>
          <w:szCs w:val="21"/>
        </w:rPr>
        <w:t>EVCIPA, 2025.</w:t>
      </w:r>
    </w:p>
    <w:p w14:paraId="195F6A07" w14:textId="77777777" w:rsidR="00E37702" w:rsidRDefault="00E37702">
      <w:pPr>
        <w:pStyle w:val="be358f00-9758-446e-aec5-cde8345aeef3"/>
        <w:ind w:left="420"/>
        <w:rPr>
          <w:lang w:bidi="ar"/>
        </w:rPr>
      </w:pPr>
    </w:p>
    <w:p w14:paraId="7C734191" w14:textId="217B2548" w:rsidR="00E37702" w:rsidRPr="00F550DE" w:rsidRDefault="005F27FB">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1.2项目意义：</w:t>
      </w:r>
      <w:r w:rsidR="006A415A" w:rsidRPr="00F550DE">
        <w:rPr>
          <w:rFonts w:ascii="黑体" w:eastAsia="黑体" w:hAnsi="黑体" w:cs="宋体"/>
          <w:b/>
          <w:bCs/>
          <w:color w:val="000000"/>
          <w:kern w:val="0"/>
          <w:sz w:val="28"/>
          <w:szCs w:val="28"/>
          <w:lang w:bidi="ar"/>
        </w:rPr>
        <w:t xml:space="preserve"> </w:t>
      </w:r>
    </w:p>
    <w:p w14:paraId="6CA74C43" w14:textId="3C7E3C8F" w:rsidR="00E37702" w:rsidRPr="00602C6A" w:rsidRDefault="00D51545">
      <w:pPr>
        <w:widowControl/>
        <w:ind w:firstLineChars="200" w:firstLine="482"/>
        <w:jc w:val="left"/>
        <w:rPr>
          <w:rFonts w:ascii="宋体" w:eastAsia="宋体" w:hAnsi="宋体" w:cs="宋体"/>
          <w:b/>
          <w:bCs/>
          <w:color w:val="000000"/>
          <w:kern w:val="0"/>
          <w:sz w:val="24"/>
          <w:lang w:bidi="ar"/>
        </w:rPr>
      </w:pPr>
      <w:r w:rsidRPr="00602C6A">
        <w:rPr>
          <w:rFonts w:ascii="宋体" w:eastAsia="宋体" w:hAnsi="宋体" w:cs="宋体" w:hint="eastAsia"/>
          <w:b/>
          <w:bCs/>
          <w:color w:val="000000"/>
          <w:kern w:val="0"/>
          <w:sz w:val="24"/>
          <w:lang w:bidi="ar"/>
        </w:rPr>
        <w:t>理论意义</w:t>
      </w:r>
      <w:r w:rsidR="00972C78" w:rsidRPr="00602C6A">
        <w:rPr>
          <w:rFonts w:ascii="宋体" w:eastAsia="宋体" w:hAnsi="宋体" w:cs="宋体" w:hint="eastAsia"/>
          <w:b/>
          <w:bCs/>
          <w:color w:val="000000"/>
          <w:kern w:val="0"/>
          <w:sz w:val="24"/>
          <w:lang w:bidi="ar"/>
        </w:rPr>
        <w:t>：</w:t>
      </w:r>
    </w:p>
    <w:p w14:paraId="69259874" w14:textId="77777777" w:rsidR="00E37702" w:rsidRDefault="00D51545">
      <w:pPr>
        <w:widowControl/>
        <w:ind w:firstLineChars="200" w:firstLine="422"/>
        <w:jc w:val="left"/>
        <w:rPr>
          <w:szCs w:val="21"/>
        </w:rPr>
      </w:pPr>
      <w:r>
        <w:rPr>
          <w:b/>
          <w:bCs/>
          <w:szCs w:val="21"/>
        </w:rPr>
        <w:t>探索深度学习的工程化落地路径</w:t>
      </w:r>
      <w:r>
        <w:rPr>
          <w:szCs w:val="21"/>
        </w:rPr>
        <w:t>：现有研究大多停留在离线实验阶段</w:t>
      </w:r>
      <w:r>
        <w:rPr>
          <w:szCs w:val="21"/>
        </w:rPr>
        <w:t xml:space="preserve"> </w:t>
      </w:r>
      <w:r>
        <w:rPr>
          <w:szCs w:val="21"/>
        </w:rPr>
        <w:t>。本系统以</w:t>
      </w:r>
      <w:r>
        <w:rPr>
          <w:szCs w:val="21"/>
        </w:rPr>
        <w:t xml:space="preserve"> LSTM </w:t>
      </w:r>
      <w:r>
        <w:rPr>
          <w:szCs w:val="21"/>
        </w:rPr>
        <w:t>为核心预测引擎并封装为独立微服务，验证了深度学习与微服务架构融合的可行性，为后续研究提供了</w:t>
      </w:r>
      <w:r>
        <w:rPr>
          <w:szCs w:val="21"/>
        </w:rPr>
        <w:t>“</w:t>
      </w:r>
      <w:r>
        <w:rPr>
          <w:szCs w:val="21"/>
        </w:rPr>
        <w:t>模型训练</w:t>
      </w:r>
      <w:r>
        <w:rPr>
          <w:szCs w:val="21"/>
        </w:rPr>
        <w:t>→API</w:t>
      </w:r>
      <w:r>
        <w:rPr>
          <w:szCs w:val="21"/>
        </w:rPr>
        <w:t>封装</w:t>
      </w:r>
      <w:r>
        <w:rPr>
          <w:szCs w:val="21"/>
        </w:rPr>
        <w:t>→</w:t>
      </w:r>
      <w:r>
        <w:rPr>
          <w:szCs w:val="21"/>
        </w:rPr>
        <w:t>自动化测试</w:t>
      </w:r>
      <w:r>
        <w:rPr>
          <w:szCs w:val="21"/>
        </w:rPr>
        <w:t>”</w:t>
      </w:r>
      <w:r>
        <w:rPr>
          <w:szCs w:val="21"/>
        </w:rPr>
        <w:t>的完整工程闭环参考</w:t>
      </w:r>
      <w:r>
        <w:rPr>
          <w:szCs w:val="21"/>
        </w:rPr>
        <w:t xml:space="preserve"> </w:t>
      </w:r>
      <w:r>
        <w:rPr>
          <w:szCs w:val="21"/>
        </w:rPr>
        <w:t>。</w:t>
      </w:r>
    </w:p>
    <w:p w14:paraId="62568C8E" w14:textId="7C9FF765" w:rsidR="00E37702" w:rsidRDefault="00D51545">
      <w:pPr>
        <w:widowControl/>
        <w:ind w:firstLineChars="200" w:firstLine="422"/>
        <w:jc w:val="left"/>
        <w:rPr>
          <w:szCs w:val="21"/>
        </w:rPr>
      </w:pPr>
      <w:r>
        <w:rPr>
          <w:b/>
          <w:bCs/>
          <w:szCs w:val="21"/>
        </w:rPr>
        <w:t>验证分布式系统细粒度权限隔离</w:t>
      </w:r>
      <w:r>
        <w:rPr>
          <w:szCs w:val="21"/>
        </w:rPr>
        <w:t>：</w:t>
      </w:r>
      <w:r w:rsidR="0064732E" w:rsidRPr="0064732E">
        <w:rPr>
          <w:szCs w:val="21"/>
        </w:rPr>
        <w:t>站点服务、充电记录服务通过共享</w:t>
      </w:r>
      <w:r w:rsidR="0064732E" w:rsidRPr="0064732E">
        <w:rPr>
          <w:szCs w:val="21"/>
        </w:rPr>
        <w:t xml:space="preserve"> JWT </w:t>
      </w:r>
      <w:r w:rsidR="0064732E" w:rsidRPr="0064732E">
        <w:rPr>
          <w:szCs w:val="21"/>
        </w:rPr>
        <w:t>密钥验签；预测服务当前以开放接口形式提供，后续可补充鉴权</w:t>
      </w:r>
      <w:r>
        <w:rPr>
          <w:szCs w:val="21"/>
        </w:rPr>
        <w:t>。</w:t>
      </w:r>
      <w:r>
        <w:rPr>
          <w:szCs w:val="21"/>
        </w:rPr>
        <w:t xml:space="preserve"> </w:t>
      </w:r>
    </w:p>
    <w:p w14:paraId="2D5B0B70" w14:textId="23F97CFC" w:rsidR="00E37702" w:rsidRDefault="00D51545">
      <w:pPr>
        <w:widowControl/>
        <w:ind w:firstLineChars="200" w:firstLine="422"/>
        <w:jc w:val="left"/>
        <w:rPr>
          <w:szCs w:val="21"/>
        </w:rPr>
      </w:pPr>
      <w:r>
        <w:rPr>
          <w:b/>
          <w:bCs/>
          <w:szCs w:val="21"/>
        </w:rPr>
        <w:t>构建多层次自动化测试方法论</w:t>
      </w:r>
      <w:r>
        <w:rPr>
          <w:szCs w:val="21"/>
        </w:rPr>
        <w:t>：系统实现了基于</w:t>
      </w:r>
      <w:r>
        <w:rPr>
          <w:szCs w:val="21"/>
        </w:rPr>
        <w:t xml:space="preserve"> pytest + conftest </w:t>
      </w:r>
      <w:r>
        <w:rPr>
          <w:szCs w:val="21"/>
        </w:rPr>
        <w:t>的自动化集成测试框架，</w:t>
      </w:r>
      <w:r w:rsidR="0064732E" w:rsidRPr="0064732E">
        <w:rPr>
          <w:szCs w:val="21"/>
        </w:rPr>
        <w:t>实现了部分接口的正反向测试，覆盖用户登录、站点创建鉴权、预测结果合理性等场景</w:t>
      </w:r>
      <w:r w:rsidR="0064732E">
        <w:rPr>
          <w:rFonts w:hint="eastAsia"/>
          <w:szCs w:val="21"/>
        </w:rPr>
        <w:t>，</w:t>
      </w:r>
      <w:r>
        <w:rPr>
          <w:szCs w:val="21"/>
        </w:rPr>
        <w:t>为微服务系统测试策略研究积累了实践经验</w:t>
      </w:r>
      <w:r>
        <w:rPr>
          <w:szCs w:val="21"/>
        </w:rPr>
        <w:t xml:space="preserve"> </w:t>
      </w:r>
      <w:r>
        <w:rPr>
          <w:szCs w:val="21"/>
        </w:rPr>
        <w:t>。</w:t>
      </w:r>
      <w:r>
        <w:rPr>
          <w:szCs w:val="21"/>
        </w:rPr>
        <w:t xml:space="preserve"> </w:t>
      </w:r>
    </w:p>
    <w:p w14:paraId="18D29817" w14:textId="77777777" w:rsidR="00E37702" w:rsidRDefault="00E37702">
      <w:pPr>
        <w:widowControl/>
        <w:ind w:firstLineChars="200" w:firstLine="420"/>
        <w:jc w:val="left"/>
        <w:rPr>
          <w:szCs w:val="21"/>
        </w:rPr>
      </w:pPr>
    </w:p>
    <w:p w14:paraId="62215A02" w14:textId="5777B129" w:rsidR="00E37702" w:rsidRPr="00602C6A" w:rsidRDefault="00D51545">
      <w:pPr>
        <w:widowControl/>
        <w:ind w:firstLineChars="200" w:firstLine="482"/>
        <w:jc w:val="left"/>
        <w:rPr>
          <w:b/>
          <w:bCs/>
          <w:sz w:val="24"/>
        </w:rPr>
      </w:pPr>
      <w:r w:rsidRPr="00602C6A">
        <w:rPr>
          <w:rFonts w:hint="eastAsia"/>
          <w:b/>
          <w:bCs/>
          <w:sz w:val="24"/>
        </w:rPr>
        <w:t>应用价值</w:t>
      </w:r>
      <w:r w:rsidR="005B6F65" w:rsidRPr="00602C6A">
        <w:rPr>
          <w:rFonts w:hint="eastAsia"/>
          <w:b/>
          <w:bCs/>
          <w:sz w:val="24"/>
        </w:rPr>
        <w:t>：</w:t>
      </w:r>
    </w:p>
    <w:p w14:paraId="3486ECA6" w14:textId="77777777" w:rsidR="00E37702" w:rsidRDefault="00D51545">
      <w:pPr>
        <w:widowControl/>
        <w:ind w:firstLineChars="200" w:firstLine="422"/>
        <w:jc w:val="left"/>
        <w:rPr>
          <w:szCs w:val="21"/>
        </w:rPr>
      </w:pPr>
      <w:r>
        <w:rPr>
          <w:b/>
          <w:bCs/>
          <w:szCs w:val="21"/>
        </w:rPr>
        <w:t>支持电网调度优化</w:t>
      </w:r>
      <w:r>
        <w:rPr>
          <w:szCs w:val="21"/>
        </w:rPr>
        <w:t>：精准的负荷预测可为配电网调度提供决策依据，支持有序充电策略</w:t>
      </w:r>
      <w:r>
        <w:rPr>
          <w:szCs w:val="21"/>
        </w:rPr>
        <w:t xml:space="preserve"> </w:t>
      </w:r>
      <w:r>
        <w:rPr>
          <w:szCs w:val="21"/>
        </w:rPr>
        <w:t>。研究表明，引入深度学习预测模型的延迟充电策略可使电网最大负荷降低约</w:t>
      </w:r>
      <w:r>
        <w:rPr>
          <w:szCs w:val="21"/>
        </w:rPr>
        <w:t>24.79%</w:t>
      </w:r>
      <w:r>
        <w:rPr>
          <w:szCs w:val="21"/>
        </w:rPr>
        <w:t>，峰谷差减少</w:t>
      </w:r>
      <w:r>
        <w:rPr>
          <w:szCs w:val="21"/>
        </w:rPr>
        <w:t>31.96%</w:t>
      </w:r>
      <w:r>
        <w:rPr>
          <w:rFonts w:hint="eastAsia"/>
          <w:szCs w:val="21"/>
        </w:rPr>
        <w:t xml:space="preserve"> </w:t>
      </w:r>
      <w:r>
        <w:rPr>
          <w:szCs w:val="21"/>
        </w:rPr>
        <w:t>。</w:t>
      </w:r>
      <w:r>
        <w:rPr>
          <w:szCs w:val="21"/>
        </w:rPr>
        <w:t xml:space="preserve"> </w:t>
      </w:r>
    </w:p>
    <w:p w14:paraId="373161B0" w14:textId="77777777" w:rsidR="00E37702" w:rsidRDefault="00D51545">
      <w:pPr>
        <w:widowControl/>
        <w:ind w:firstLineChars="200" w:firstLine="422"/>
        <w:jc w:val="left"/>
        <w:rPr>
          <w:szCs w:val="21"/>
        </w:rPr>
      </w:pPr>
      <w:r>
        <w:rPr>
          <w:b/>
          <w:bCs/>
          <w:szCs w:val="21"/>
        </w:rPr>
        <w:t>优化运营商站点管理</w:t>
      </w:r>
      <w:r>
        <w:rPr>
          <w:szCs w:val="21"/>
        </w:rPr>
        <w:t>：运营商可根据预测结果提前调配充电桩资源、优化维护计划，提升整体服务质量与盈利能力</w:t>
      </w:r>
      <w:r>
        <w:rPr>
          <w:szCs w:val="21"/>
        </w:rPr>
        <w:t xml:space="preserve"> </w:t>
      </w:r>
      <w:r>
        <w:rPr>
          <w:rFonts w:hint="eastAsia"/>
          <w:szCs w:val="21"/>
        </w:rPr>
        <w:t>。</w:t>
      </w:r>
      <w:r>
        <w:rPr>
          <w:szCs w:val="21"/>
        </w:rPr>
        <w:t xml:space="preserve"> </w:t>
      </w:r>
    </w:p>
    <w:p w14:paraId="7C7D7E6A" w14:textId="77777777" w:rsidR="00E37702" w:rsidRDefault="00D51545">
      <w:pPr>
        <w:widowControl/>
        <w:ind w:firstLineChars="200" w:firstLine="422"/>
        <w:jc w:val="left"/>
        <w:rPr>
          <w:szCs w:val="21"/>
        </w:rPr>
      </w:pPr>
      <w:r>
        <w:rPr>
          <w:b/>
          <w:bCs/>
          <w:szCs w:val="21"/>
        </w:rPr>
        <w:lastRenderedPageBreak/>
        <w:t>具备良好的云原生扩展性</w:t>
      </w:r>
      <w:r>
        <w:rPr>
          <w:szCs w:val="21"/>
        </w:rPr>
        <w:t>：系统基于</w:t>
      </w:r>
      <w:r>
        <w:rPr>
          <w:szCs w:val="21"/>
        </w:rPr>
        <w:t xml:space="preserve"> Docker Compose </w:t>
      </w:r>
      <w:r>
        <w:rPr>
          <w:szCs w:val="21"/>
        </w:rPr>
        <w:t>实现一键编排部署，各微服务独立扩缩容，可为更大规模的区域级</w:t>
      </w:r>
      <w:r>
        <w:rPr>
          <w:szCs w:val="21"/>
        </w:rPr>
        <w:t xml:space="preserve"> EV </w:t>
      </w:r>
      <w:r>
        <w:rPr>
          <w:szCs w:val="21"/>
        </w:rPr>
        <w:t>负荷预测平台提供架构参考</w:t>
      </w:r>
      <w:r>
        <w:rPr>
          <w:szCs w:val="21"/>
        </w:rPr>
        <w:t xml:space="preserve"> </w:t>
      </w:r>
      <w:r>
        <w:rPr>
          <w:szCs w:val="21"/>
        </w:rPr>
        <w:t>。</w:t>
      </w:r>
    </w:p>
    <w:p w14:paraId="7567B4C5" w14:textId="77777777" w:rsidR="00E37702" w:rsidRDefault="00E37702">
      <w:pPr>
        <w:widowControl/>
        <w:ind w:firstLineChars="200" w:firstLine="420"/>
        <w:jc w:val="left"/>
        <w:rPr>
          <w:szCs w:val="21"/>
        </w:rPr>
      </w:pPr>
    </w:p>
    <w:p w14:paraId="268EEAF8" w14:textId="77777777" w:rsidR="00E37702" w:rsidRPr="00457AF8" w:rsidRDefault="00D51545">
      <w:pPr>
        <w:widowControl/>
        <w:ind w:firstLineChars="200" w:firstLine="422"/>
        <w:jc w:val="left"/>
        <w:rPr>
          <w:b/>
          <w:bCs/>
          <w:szCs w:val="21"/>
        </w:rPr>
      </w:pPr>
      <w:r w:rsidRPr="00457AF8">
        <w:rPr>
          <w:rFonts w:hint="eastAsia"/>
          <w:b/>
          <w:bCs/>
          <w:szCs w:val="21"/>
        </w:rPr>
        <w:t>对应文献：</w:t>
      </w:r>
      <w:r w:rsidRPr="00457AF8">
        <w:rPr>
          <w:b/>
          <w:bCs/>
          <w:szCs w:val="21"/>
        </w:rPr>
        <w:t> </w:t>
      </w:r>
    </w:p>
    <w:p w14:paraId="53D8FA3E" w14:textId="77777777" w:rsidR="00E37702" w:rsidRPr="00457AF8" w:rsidRDefault="00D51545">
      <w:pPr>
        <w:widowControl/>
        <w:ind w:firstLineChars="200" w:firstLine="420"/>
        <w:jc w:val="left"/>
        <w:rPr>
          <w:rFonts w:ascii="Times New Roman" w:hAnsi="Times New Roman" w:cs="Times New Roman"/>
          <w:szCs w:val="21"/>
        </w:rPr>
      </w:pPr>
      <w:r w:rsidRPr="00457AF8">
        <w:rPr>
          <w:rFonts w:ascii="Times New Roman" w:hAnsi="Times New Roman" w:cs="Times New Roman"/>
          <w:szCs w:val="21"/>
        </w:rPr>
        <w:t xml:space="preserve">[2] </w:t>
      </w:r>
      <w:r w:rsidRPr="00457AF8">
        <w:rPr>
          <w:rFonts w:ascii="Times New Roman" w:hAnsi="Times New Roman" w:cs="Times New Roman"/>
          <w:szCs w:val="21"/>
        </w:rPr>
        <w:t>Aduama P, Zhang Z, Al-Sumaiti A S. Multi-Feature Data Fusion-Based Load Forecasting of Electric Vehicle Charging Stations Using a Deep Learning Model[J]. Energies, 2023, 16(3): 1309.</w:t>
      </w:r>
    </w:p>
    <w:p w14:paraId="460507AC" w14:textId="77777777" w:rsidR="00E37702" w:rsidRPr="00457AF8" w:rsidRDefault="00D51545">
      <w:pPr>
        <w:widowControl/>
        <w:ind w:firstLineChars="200" w:firstLine="420"/>
        <w:jc w:val="left"/>
        <w:rPr>
          <w:rFonts w:ascii="Times New Roman" w:hAnsi="Times New Roman" w:cs="Times New Roman"/>
          <w:szCs w:val="21"/>
        </w:rPr>
      </w:pPr>
      <w:r w:rsidRPr="00457AF8">
        <w:rPr>
          <w:rFonts w:ascii="Times New Roman" w:hAnsi="Times New Roman" w:cs="Times New Roman"/>
          <w:szCs w:val="21"/>
        </w:rPr>
        <w:t>[3] Pal et al. Short-Term Load Forecasting for Electric Vehicle Charging Stations Based on Deep Learning Approaches[J]. arXiv, 2019.</w:t>
      </w:r>
    </w:p>
    <w:p w14:paraId="4A042195" w14:textId="77777777" w:rsidR="00E37702" w:rsidRPr="00457AF8" w:rsidRDefault="00D51545">
      <w:pPr>
        <w:widowControl/>
        <w:ind w:firstLineChars="200" w:firstLine="420"/>
        <w:jc w:val="left"/>
        <w:rPr>
          <w:rFonts w:ascii="Times New Roman" w:hAnsi="Times New Roman" w:cs="Times New Roman"/>
          <w:szCs w:val="21"/>
        </w:rPr>
      </w:pPr>
      <w:r w:rsidRPr="00457AF8">
        <w:rPr>
          <w:rFonts w:ascii="Times New Roman" w:hAnsi="Times New Roman" w:cs="Times New Roman"/>
          <w:szCs w:val="21"/>
        </w:rPr>
        <w:t xml:space="preserve">[4] </w:t>
      </w:r>
      <w:r w:rsidRPr="00457AF8">
        <w:rPr>
          <w:rFonts w:ascii="Times New Roman" w:hAnsi="Times New Roman" w:cs="Times New Roman"/>
          <w:szCs w:val="21"/>
        </w:rPr>
        <w:t>前瞻产业研究院</w:t>
      </w:r>
      <w:r w:rsidRPr="00457AF8">
        <w:rPr>
          <w:rFonts w:ascii="Times New Roman" w:hAnsi="Times New Roman" w:cs="Times New Roman"/>
          <w:szCs w:val="21"/>
        </w:rPr>
        <w:t>. 2024</w:t>
      </w:r>
      <w:r w:rsidRPr="00457AF8">
        <w:rPr>
          <w:rFonts w:ascii="Times New Roman" w:hAnsi="Times New Roman" w:cs="Times New Roman"/>
          <w:szCs w:val="21"/>
        </w:rPr>
        <w:t>年中国电动汽车充电桩行业全景图谱</w:t>
      </w:r>
      <w:r w:rsidRPr="00457AF8">
        <w:rPr>
          <w:rFonts w:ascii="Times New Roman" w:hAnsi="Times New Roman" w:cs="Times New Roman"/>
          <w:szCs w:val="21"/>
        </w:rPr>
        <w:t xml:space="preserve">[R]. </w:t>
      </w:r>
      <w:r w:rsidRPr="00457AF8">
        <w:rPr>
          <w:rFonts w:ascii="Times New Roman" w:hAnsi="Times New Roman" w:cs="Times New Roman"/>
          <w:szCs w:val="21"/>
        </w:rPr>
        <w:t>深圳：前瞻产业研究院</w:t>
      </w:r>
      <w:r w:rsidRPr="00457AF8">
        <w:rPr>
          <w:rFonts w:ascii="Times New Roman" w:hAnsi="Times New Roman" w:cs="Times New Roman"/>
          <w:szCs w:val="21"/>
        </w:rPr>
        <w:t>, 2024.</w:t>
      </w:r>
    </w:p>
    <w:p w14:paraId="1B8931A4" w14:textId="77777777" w:rsidR="00E37702" w:rsidRDefault="00E37702">
      <w:pPr>
        <w:widowControl/>
        <w:ind w:firstLineChars="200" w:firstLine="420"/>
        <w:jc w:val="left"/>
        <w:rPr>
          <w:szCs w:val="21"/>
        </w:rPr>
      </w:pPr>
    </w:p>
    <w:p w14:paraId="79421241" w14:textId="77777777" w:rsidR="00E37702" w:rsidRDefault="00E37702">
      <w:pPr>
        <w:widowControl/>
        <w:jc w:val="left"/>
        <w:rPr>
          <w:szCs w:val="21"/>
        </w:rPr>
      </w:pPr>
    </w:p>
    <w:p w14:paraId="76C331DC" w14:textId="77777777" w:rsidR="00E37702" w:rsidRPr="00D46EBA" w:rsidRDefault="00D51545">
      <w:pPr>
        <w:widowControl/>
        <w:jc w:val="left"/>
        <w:rPr>
          <w:rFonts w:ascii="黑体" w:eastAsia="黑体" w:hAnsi="黑体"/>
          <w:b/>
          <w:bCs/>
          <w:sz w:val="30"/>
          <w:szCs w:val="30"/>
        </w:rPr>
      </w:pPr>
      <w:r w:rsidRPr="00D46EBA">
        <w:rPr>
          <w:rFonts w:ascii="黑体" w:eastAsia="黑体" w:hAnsi="黑体" w:cs="宋体" w:hint="eastAsia"/>
          <w:b/>
          <w:bCs/>
          <w:color w:val="000000"/>
          <w:kern w:val="0"/>
          <w:sz w:val="30"/>
          <w:szCs w:val="30"/>
          <w:lang w:bidi="ar"/>
        </w:rPr>
        <w:t>二、国内外研究与应用现状</w:t>
      </w:r>
      <w:r w:rsidRPr="00D46EBA">
        <w:rPr>
          <w:rFonts w:ascii="黑体" w:eastAsia="黑体" w:hAnsi="黑体" w:cs="宋体" w:hint="eastAsia"/>
          <w:b/>
          <w:bCs/>
          <w:color w:val="000000"/>
          <w:kern w:val="0"/>
          <w:sz w:val="30"/>
          <w:szCs w:val="30"/>
          <w:lang w:bidi="ar"/>
        </w:rPr>
        <w:t xml:space="preserve"> </w:t>
      </w:r>
    </w:p>
    <w:p w14:paraId="395CB4A4" w14:textId="383983CF" w:rsidR="00E37702" w:rsidRPr="00F550DE" w:rsidRDefault="00BD69F2">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2.1国内外研究现状：</w:t>
      </w:r>
      <w:r w:rsidRPr="00F550DE">
        <w:rPr>
          <w:rFonts w:ascii="黑体" w:eastAsia="黑体" w:hAnsi="黑体" w:cs="宋体"/>
          <w:b/>
          <w:bCs/>
          <w:color w:val="000000"/>
          <w:kern w:val="0"/>
          <w:sz w:val="28"/>
          <w:szCs w:val="28"/>
          <w:lang w:bidi="ar"/>
        </w:rPr>
        <w:t xml:space="preserve"> </w:t>
      </w:r>
    </w:p>
    <w:p w14:paraId="348ACAD3" w14:textId="77777777" w:rsidR="00E37702" w:rsidRDefault="00D51545">
      <w:pPr>
        <w:widowControl/>
        <w:ind w:firstLineChars="200" w:firstLine="420"/>
        <w:jc w:val="left"/>
        <w:rPr>
          <w:rFonts w:ascii="宋体" w:eastAsia="宋体" w:hAnsi="宋体" w:cs="宋体"/>
          <w:color w:val="000000"/>
          <w:kern w:val="0"/>
          <w:szCs w:val="21"/>
          <w:lang w:bidi="ar"/>
        </w:rPr>
      </w:pPr>
      <w:r>
        <w:rPr>
          <w:rFonts w:ascii="宋体" w:eastAsia="宋体" w:hAnsi="宋体" w:cs="宋体"/>
          <w:color w:val="000000"/>
          <w:kern w:val="0"/>
          <w:szCs w:val="21"/>
          <w:lang w:bidi="ar"/>
        </w:rPr>
        <w:t>针对</w:t>
      </w:r>
      <w:r>
        <w:rPr>
          <w:rFonts w:ascii="宋体" w:eastAsia="宋体" w:hAnsi="宋体" w:cs="宋体"/>
          <w:color w:val="000000"/>
          <w:kern w:val="0"/>
          <w:szCs w:val="21"/>
          <w:lang w:bidi="ar"/>
        </w:rPr>
        <w:t xml:space="preserve"> EV </w:t>
      </w:r>
      <w:r>
        <w:rPr>
          <w:rFonts w:ascii="宋体" w:eastAsia="宋体" w:hAnsi="宋体" w:cs="宋体"/>
          <w:color w:val="000000"/>
          <w:kern w:val="0"/>
          <w:szCs w:val="21"/>
          <w:lang w:bidi="ar"/>
        </w:rPr>
        <w:t>充电负荷预测，学术界主要形成了以下代表性方法：</w:t>
      </w:r>
    </w:p>
    <w:p w14:paraId="5E617FBD" w14:textId="77777777" w:rsidR="00602C6A" w:rsidRDefault="00602C6A">
      <w:pPr>
        <w:widowControl/>
        <w:ind w:firstLineChars="200" w:firstLine="420"/>
        <w:jc w:val="left"/>
        <w:rPr>
          <w:rFonts w:ascii="宋体" w:eastAsia="宋体" w:hAnsi="宋体" w:cs="宋体"/>
          <w:color w:val="000000"/>
          <w:kern w:val="0"/>
          <w:szCs w:val="21"/>
          <w:lang w:bidi="ar"/>
        </w:rPr>
      </w:pPr>
    </w:p>
    <w:p w14:paraId="1003A115" w14:textId="77777777" w:rsidR="00602C6A" w:rsidRDefault="00D51545" w:rsidP="00602C6A">
      <w:pPr>
        <w:pStyle w:val="a5"/>
        <w:spacing w:after="156"/>
        <w:ind w:firstLine="422"/>
        <w:rPr>
          <w:rStyle w:val="a7"/>
          <w:sz w:val="21"/>
          <w:szCs w:val="21"/>
        </w:rPr>
      </w:pPr>
      <w:r>
        <w:rPr>
          <w:rStyle w:val="a7"/>
          <w:sz w:val="21"/>
          <w:szCs w:val="21"/>
        </w:rPr>
        <w:t>（</w:t>
      </w:r>
      <w:r>
        <w:rPr>
          <w:rStyle w:val="a7"/>
          <w:sz w:val="21"/>
          <w:szCs w:val="21"/>
        </w:rPr>
        <w:t>1</w:t>
      </w:r>
      <w:r>
        <w:rPr>
          <w:rStyle w:val="a7"/>
          <w:sz w:val="21"/>
          <w:szCs w:val="21"/>
        </w:rPr>
        <w:t>）统计时序方法</w:t>
      </w:r>
      <w:r>
        <w:rPr>
          <w:rStyle w:val="a7"/>
          <w:sz w:val="21"/>
          <w:szCs w:val="21"/>
        </w:rPr>
        <w:t xml:space="preserve">——ARIMA </w:t>
      </w:r>
      <w:r>
        <w:rPr>
          <w:rStyle w:val="a7"/>
          <w:sz w:val="21"/>
          <w:szCs w:val="21"/>
        </w:rPr>
        <w:t>及其变体</w:t>
      </w:r>
    </w:p>
    <w:p w14:paraId="010F9283" w14:textId="6CE1082D" w:rsidR="00E37702" w:rsidRPr="00602C6A" w:rsidRDefault="00D51545" w:rsidP="00602C6A">
      <w:pPr>
        <w:pStyle w:val="a5"/>
        <w:spacing w:after="156"/>
        <w:ind w:firstLine="480"/>
        <w:rPr>
          <w:rFonts w:eastAsia="黑体"/>
          <w:b/>
          <w:bCs/>
          <w:sz w:val="21"/>
          <w:szCs w:val="21"/>
        </w:rPr>
      </w:pPr>
      <w:r>
        <w:rPr>
          <w:rFonts w:ascii="宋体" w:hAnsi="宋体"/>
          <w:color w:val="000000"/>
          <w:szCs w:val="21"/>
          <w:lang w:bidi="ar"/>
        </w:rPr>
        <w:t>早期以</w:t>
      </w:r>
      <w:r>
        <w:rPr>
          <w:rFonts w:ascii="宋体" w:hAnsi="宋体"/>
          <w:color w:val="000000"/>
          <w:szCs w:val="21"/>
          <w:lang w:bidi="ar"/>
        </w:rPr>
        <w:t xml:space="preserve"> ARIMA </w:t>
      </w:r>
      <w:r>
        <w:rPr>
          <w:rFonts w:ascii="宋体" w:hAnsi="宋体"/>
          <w:color w:val="000000"/>
          <w:szCs w:val="21"/>
          <w:lang w:bidi="ar"/>
        </w:rPr>
        <w:t>及其变体为主，核心思路是基于历史序列的线性自相关结构进行外推</w:t>
      </w:r>
      <w:r>
        <w:rPr>
          <w:rFonts w:ascii="宋体" w:hAnsi="宋体"/>
          <w:color w:val="000000"/>
          <w:szCs w:val="21"/>
          <w:lang w:bidi="ar"/>
        </w:rPr>
        <w:t xml:space="preserve"> </w:t>
      </w:r>
      <w:r>
        <w:rPr>
          <w:rFonts w:ascii="宋体" w:hAnsi="宋体"/>
          <w:color w:val="000000"/>
          <w:szCs w:val="21"/>
          <w:lang w:bidi="ar"/>
        </w:rPr>
        <w:t>。该方法计算开销低，但在面对高波动性充电负荷时，其线性假设导致误差偏大</w:t>
      </w:r>
      <w:r>
        <w:rPr>
          <w:rFonts w:ascii="宋体" w:hAnsi="宋体"/>
          <w:color w:val="000000"/>
          <w:szCs w:val="21"/>
          <w:lang w:bidi="ar"/>
        </w:rPr>
        <w:t xml:space="preserve"> </w:t>
      </w:r>
      <w:r>
        <w:rPr>
          <w:rFonts w:ascii="宋体" w:hAnsi="宋体"/>
          <w:color w:val="000000"/>
          <w:szCs w:val="21"/>
          <w:lang w:bidi="ar"/>
        </w:rPr>
        <w:t>。</w:t>
      </w:r>
      <w:r>
        <w:rPr>
          <w:rFonts w:ascii="宋体" w:hAnsi="宋体"/>
          <w:color w:val="000000"/>
          <w:szCs w:val="21"/>
          <w:lang w:bidi="ar"/>
        </w:rPr>
        <w:t xml:space="preserve">Pal </w:t>
      </w:r>
      <w:r>
        <w:rPr>
          <w:rFonts w:ascii="宋体" w:hAnsi="宋体"/>
          <w:color w:val="000000"/>
          <w:szCs w:val="21"/>
          <w:lang w:bidi="ar"/>
        </w:rPr>
        <w:t>等人（</w:t>
      </w:r>
      <w:r>
        <w:rPr>
          <w:rFonts w:ascii="宋体" w:hAnsi="宋体"/>
          <w:color w:val="000000"/>
          <w:szCs w:val="21"/>
          <w:lang w:bidi="ar"/>
        </w:rPr>
        <w:t>2019</w:t>
      </w:r>
      <w:r>
        <w:rPr>
          <w:rFonts w:ascii="宋体" w:hAnsi="宋体"/>
          <w:color w:val="000000"/>
          <w:szCs w:val="21"/>
          <w:lang w:bidi="ar"/>
        </w:rPr>
        <w:t>）的实验表明其</w:t>
      </w:r>
      <w:r>
        <w:rPr>
          <w:rFonts w:ascii="宋体" w:hAnsi="宋体"/>
          <w:color w:val="000000"/>
          <w:szCs w:val="21"/>
          <w:lang w:bidi="ar"/>
        </w:rPr>
        <w:t xml:space="preserve"> RMSE </w:t>
      </w:r>
      <w:r>
        <w:rPr>
          <w:rFonts w:ascii="宋体" w:hAnsi="宋体"/>
          <w:color w:val="000000"/>
          <w:szCs w:val="21"/>
          <w:lang w:bidi="ar"/>
        </w:rPr>
        <w:t>显著高于深度学习方法</w:t>
      </w:r>
      <w:r>
        <w:rPr>
          <w:rFonts w:ascii="宋体" w:hAnsi="宋体" w:hint="eastAsia"/>
          <w:color w:val="000000"/>
          <w:szCs w:val="21"/>
          <w:lang w:bidi="ar"/>
        </w:rPr>
        <w:t>。</w:t>
      </w:r>
    </w:p>
    <w:p w14:paraId="4D7458D9"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w:t>
      </w:r>
      <w:r>
        <w:rPr>
          <w:rStyle w:val="a7"/>
          <w:rFonts w:ascii="Segoe UI" w:hAnsi="Segoe UI" w:cs="Segoe UI"/>
          <w:sz w:val="21"/>
          <w:szCs w:val="21"/>
        </w:rPr>
        <w:t>2</w:t>
      </w:r>
      <w:r>
        <w:rPr>
          <w:rStyle w:val="a7"/>
          <w:rFonts w:ascii="Segoe UI" w:hAnsi="Segoe UI" w:cs="Segoe UI"/>
          <w:sz w:val="21"/>
          <w:szCs w:val="21"/>
        </w:rPr>
        <w:t>）机器学习方法</w:t>
      </w:r>
      <w:r>
        <w:rPr>
          <w:rStyle w:val="a7"/>
          <w:rFonts w:ascii="Segoe UI" w:hAnsi="Segoe UI" w:cs="Segoe UI"/>
          <w:sz w:val="21"/>
          <w:szCs w:val="21"/>
        </w:rPr>
        <w:t xml:space="preserve">——XGBoost </w:t>
      </w:r>
      <w:r>
        <w:rPr>
          <w:rStyle w:val="a7"/>
          <w:rFonts w:ascii="Segoe UI" w:hAnsi="Segoe UI" w:cs="Segoe UI"/>
          <w:sz w:val="21"/>
          <w:szCs w:val="21"/>
        </w:rPr>
        <w:t>与支持向量机</w:t>
      </w:r>
    </w:p>
    <w:p w14:paraId="03814B96" w14:textId="77777777" w:rsidR="00E37702" w:rsidRDefault="00D51545">
      <w:pPr>
        <w:widowControl/>
        <w:ind w:firstLineChars="200" w:firstLine="420"/>
        <w:jc w:val="left"/>
        <w:rPr>
          <w:rFonts w:ascii="宋体" w:eastAsia="宋体" w:hAnsi="宋体" w:cs="宋体"/>
          <w:color w:val="000000"/>
          <w:kern w:val="0"/>
          <w:szCs w:val="21"/>
          <w:lang w:bidi="ar"/>
        </w:rPr>
      </w:pPr>
      <w:r>
        <w:rPr>
          <w:rFonts w:ascii="宋体" w:eastAsia="宋体" w:hAnsi="宋体" w:cs="宋体"/>
          <w:color w:val="000000"/>
          <w:kern w:val="0"/>
          <w:szCs w:val="21"/>
          <w:lang w:bidi="ar"/>
        </w:rPr>
        <w:t xml:space="preserve">XGBoost </w:t>
      </w:r>
      <w:r>
        <w:rPr>
          <w:rFonts w:ascii="宋体" w:eastAsia="宋体" w:hAnsi="宋体" w:cs="宋体"/>
          <w:color w:val="000000"/>
          <w:kern w:val="0"/>
          <w:szCs w:val="21"/>
          <w:lang w:bidi="ar"/>
        </w:rPr>
        <w:t>和支持向量机（</w:t>
      </w:r>
      <w:r>
        <w:rPr>
          <w:rFonts w:ascii="宋体" w:eastAsia="宋体" w:hAnsi="宋体" w:cs="宋体"/>
          <w:color w:val="000000"/>
          <w:kern w:val="0"/>
          <w:szCs w:val="21"/>
          <w:lang w:bidi="ar"/>
        </w:rPr>
        <w:t>SVM</w:t>
      </w:r>
      <w:r>
        <w:rPr>
          <w:rFonts w:ascii="宋体" w:eastAsia="宋体" w:hAnsi="宋体" w:cs="宋体"/>
          <w:color w:val="000000"/>
          <w:kern w:val="0"/>
          <w:szCs w:val="21"/>
          <w:lang w:bidi="ar"/>
        </w:rPr>
        <w:t>）通过捕捉特征间的非线性交互关系进行短期预测</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。如引入粒子群优化（</w:t>
      </w:r>
      <w:r>
        <w:rPr>
          <w:rFonts w:ascii="宋体" w:eastAsia="宋体" w:hAnsi="宋体" w:cs="宋体"/>
          <w:color w:val="000000"/>
          <w:kern w:val="0"/>
          <w:szCs w:val="21"/>
          <w:lang w:bidi="ar"/>
        </w:rPr>
        <w:t>Linear-SVM</w:t>
      </w:r>
      <w:r>
        <w:rPr>
          <w:rFonts w:ascii="宋体" w:eastAsia="宋体" w:hAnsi="宋体" w:cs="宋体"/>
          <w:color w:val="000000"/>
          <w:kern w:val="0"/>
          <w:szCs w:val="21"/>
          <w:lang w:bidi="ar"/>
        </w:rPr>
        <w:t>）进行单站预测，但在跨多时间步的长期模式建模能力上依然有限</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w:t>
      </w:r>
    </w:p>
    <w:p w14:paraId="123D74C3"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w:t>
      </w:r>
      <w:r>
        <w:rPr>
          <w:rStyle w:val="a7"/>
          <w:rFonts w:ascii="Segoe UI" w:hAnsi="Segoe UI" w:cs="Segoe UI"/>
          <w:sz w:val="21"/>
          <w:szCs w:val="21"/>
        </w:rPr>
        <w:t>3</w:t>
      </w:r>
      <w:r>
        <w:rPr>
          <w:rStyle w:val="a7"/>
          <w:rFonts w:ascii="Segoe UI" w:hAnsi="Segoe UI" w:cs="Segoe UI"/>
          <w:sz w:val="21"/>
          <w:szCs w:val="21"/>
        </w:rPr>
        <w:t>）深度学习方法</w:t>
      </w:r>
      <w:r>
        <w:rPr>
          <w:rStyle w:val="a7"/>
          <w:rFonts w:ascii="Segoe UI" w:hAnsi="Segoe UI" w:cs="Segoe UI"/>
          <w:sz w:val="21"/>
          <w:szCs w:val="21"/>
        </w:rPr>
        <w:t xml:space="preserve">——LSTM </w:t>
      </w:r>
      <w:r>
        <w:rPr>
          <w:rStyle w:val="a7"/>
          <w:rFonts w:ascii="Segoe UI" w:hAnsi="Segoe UI" w:cs="Segoe UI"/>
          <w:sz w:val="21"/>
          <w:szCs w:val="21"/>
        </w:rPr>
        <w:t>及其改进</w:t>
      </w:r>
    </w:p>
    <w:p w14:paraId="5AB52A50" w14:textId="77777777" w:rsidR="00E37702" w:rsidRDefault="00D51545">
      <w:pPr>
        <w:widowControl/>
        <w:ind w:firstLineChars="200" w:firstLine="420"/>
        <w:jc w:val="left"/>
        <w:rPr>
          <w:rFonts w:ascii="宋体" w:eastAsia="宋体" w:hAnsi="宋体" w:cs="宋体"/>
          <w:color w:val="000000"/>
          <w:kern w:val="0"/>
          <w:szCs w:val="21"/>
          <w:lang w:bidi="ar"/>
        </w:rPr>
      </w:pPr>
      <w:r>
        <w:rPr>
          <w:rFonts w:ascii="宋体" w:eastAsia="宋体" w:hAnsi="宋体" w:cs="宋体"/>
          <w:color w:val="000000"/>
          <w:kern w:val="0"/>
          <w:szCs w:val="21"/>
          <w:lang w:bidi="ar"/>
        </w:rPr>
        <w:t xml:space="preserve">LSTM </w:t>
      </w:r>
      <w:r>
        <w:rPr>
          <w:rFonts w:ascii="宋体" w:eastAsia="宋体" w:hAnsi="宋体" w:cs="宋体"/>
          <w:color w:val="000000"/>
          <w:kern w:val="0"/>
          <w:szCs w:val="21"/>
          <w:lang w:bidi="ar"/>
        </w:rPr>
        <w:t>凭借门控机制成为当前的主流方法</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。国外</w:t>
      </w:r>
      <w:r>
        <w:rPr>
          <w:rFonts w:ascii="宋体" w:eastAsia="宋体" w:hAnsi="宋体" w:cs="宋体"/>
          <w:color w:val="000000"/>
          <w:kern w:val="0"/>
          <w:szCs w:val="21"/>
          <w:lang w:bidi="ar"/>
        </w:rPr>
        <w:t xml:space="preserve"> Aduama </w:t>
      </w:r>
      <w:r>
        <w:rPr>
          <w:rFonts w:ascii="宋体" w:eastAsia="宋体" w:hAnsi="宋体" w:cs="宋体"/>
          <w:color w:val="000000"/>
          <w:kern w:val="0"/>
          <w:szCs w:val="21"/>
          <w:lang w:bidi="ar"/>
        </w:rPr>
        <w:t>等人（</w:t>
      </w:r>
      <w:r>
        <w:rPr>
          <w:rFonts w:ascii="宋体" w:eastAsia="宋体" w:hAnsi="宋体" w:cs="宋体"/>
          <w:color w:val="000000"/>
          <w:kern w:val="0"/>
          <w:szCs w:val="21"/>
          <w:lang w:bidi="ar"/>
        </w:rPr>
        <w:t>2023</w:t>
      </w:r>
      <w:r>
        <w:rPr>
          <w:rFonts w:ascii="宋体" w:eastAsia="宋体" w:hAnsi="宋体" w:cs="宋体"/>
          <w:color w:val="000000"/>
          <w:kern w:val="0"/>
          <w:szCs w:val="21"/>
          <w:lang w:bidi="ar"/>
        </w:rPr>
        <w:t>）通过多特征数据融合（气温、时段、历史负荷）显著提升了预测性能</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；国内</w:t>
      </w:r>
      <w:r>
        <w:rPr>
          <w:rFonts w:ascii="宋体" w:eastAsia="宋体" w:hAnsi="宋体" w:cs="宋体"/>
          <w:color w:val="000000"/>
          <w:kern w:val="0"/>
          <w:szCs w:val="21"/>
          <w:lang w:bidi="ar"/>
        </w:rPr>
        <w:t xml:space="preserve"> Liu </w:t>
      </w:r>
      <w:r>
        <w:rPr>
          <w:rFonts w:ascii="宋体" w:eastAsia="宋体" w:hAnsi="宋体" w:cs="宋体"/>
          <w:color w:val="000000"/>
          <w:kern w:val="0"/>
          <w:szCs w:val="21"/>
          <w:lang w:bidi="ar"/>
        </w:rPr>
        <w:t>等人（</w:t>
      </w:r>
      <w:r>
        <w:rPr>
          <w:rFonts w:ascii="宋体" w:eastAsia="宋体" w:hAnsi="宋体" w:cs="宋体"/>
          <w:color w:val="000000"/>
          <w:kern w:val="0"/>
          <w:szCs w:val="21"/>
          <w:lang w:bidi="ar"/>
        </w:rPr>
        <w:t>2025</w:t>
      </w:r>
      <w:r>
        <w:rPr>
          <w:rFonts w:ascii="宋体" w:eastAsia="宋体" w:hAnsi="宋体" w:cs="宋体"/>
          <w:color w:val="000000"/>
          <w:kern w:val="0"/>
          <w:szCs w:val="21"/>
          <w:lang w:bidi="ar"/>
        </w:rPr>
        <w:t>）在改进</w:t>
      </w:r>
      <w:r>
        <w:rPr>
          <w:rFonts w:ascii="宋体" w:eastAsia="宋体" w:hAnsi="宋体" w:cs="宋体"/>
          <w:color w:val="000000"/>
          <w:kern w:val="0"/>
          <w:szCs w:val="21"/>
          <w:lang w:bidi="ar"/>
        </w:rPr>
        <w:t xml:space="preserve"> LSTM </w:t>
      </w:r>
      <w:r>
        <w:rPr>
          <w:rFonts w:ascii="宋体" w:eastAsia="宋体" w:hAnsi="宋体" w:cs="宋体"/>
          <w:color w:val="000000"/>
          <w:kern w:val="0"/>
          <w:szCs w:val="21"/>
          <w:lang w:bidi="ar"/>
        </w:rPr>
        <w:t>的基础上引入</w:t>
      </w:r>
      <w:r>
        <w:rPr>
          <w:rFonts w:ascii="宋体" w:eastAsia="宋体" w:hAnsi="宋体" w:cs="宋体"/>
          <w:color w:val="000000"/>
          <w:kern w:val="0"/>
          <w:szCs w:val="21"/>
          <w:lang w:bidi="ar"/>
        </w:rPr>
        <w:t xml:space="preserve"> Attention </w:t>
      </w:r>
      <w:r>
        <w:rPr>
          <w:rFonts w:ascii="宋体" w:eastAsia="宋体" w:hAnsi="宋体" w:cs="宋体"/>
          <w:color w:val="000000"/>
          <w:kern w:val="0"/>
          <w:szCs w:val="21"/>
          <w:lang w:bidi="ar"/>
        </w:rPr>
        <w:t>机制，并通过谱聚类与主成分分析提取关键特征，进一步降低了预测误差</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w:t>
      </w:r>
    </w:p>
    <w:p w14:paraId="73253838" w14:textId="5C41633A"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w:t>
      </w:r>
      <w:r w:rsidR="0063164B">
        <w:rPr>
          <w:rStyle w:val="a7"/>
          <w:rFonts w:ascii="Segoe UI" w:hAnsi="Segoe UI" w:cs="Segoe UI" w:hint="eastAsia"/>
          <w:sz w:val="21"/>
          <w:szCs w:val="21"/>
        </w:rPr>
        <w:t>4</w:t>
      </w:r>
      <w:r>
        <w:rPr>
          <w:rStyle w:val="a7"/>
          <w:rFonts w:ascii="Segoe UI" w:hAnsi="Segoe UI" w:cs="Segoe UI"/>
          <w:sz w:val="21"/>
          <w:szCs w:val="21"/>
        </w:rPr>
        <w:t>）</w:t>
      </w:r>
      <w:r>
        <w:rPr>
          <w:rStyle w:val="a7"/>
          <w:rFonts w:ascii="Segoe UI" w:hAnsi="Segoe UI" w:cs="Segoe UI" w:hint="eastAsia"/>
          <w:sz w:val="21"/>
          <w:szCs w:val="21"/>
        </w:rPr>
        <w:t>前沿混合模型与联邦学习：</w:t>
      </w:r>
    </w:p>
    <w:p w14:paraId="75EAB187" w14:textId="77777777" w:rsidR="00E37702" w:rsidRDefault="00D51545">
      <w:pPr>
        <w:widowControl/>
        <w:ind w:firstLineChars="200" w:firstLine="420"/>
        <w:jc w:val="left"/>
        <w:rPr>
          <w:rFonts w:ascii="宋体" w:eastAsia="宋体" w:hAnsi="宋体" w:cs="宋体"/>
          <w:color w:val="000000"/>
          <w:kern w:val="0"/>
          <w:szCs w:val="21"/>
          <w:lang w:bidi="ar"/>
        </w:rPr>
      </w:pPr>
      <w:r>
        <w:rPr>
          <w:rFonts w:ascii="宋体" w:eastAsia="宋体" w:hAnsi="宋体" w:cs="宋体"/>
          <w:color w:val="000000"/>
          <w:kern w:val="0"/>
          <w:szCs w:val="21"/>
          <w:lang w:bidi="ar"/>
        </w:rPr>
        <w:t xml:space="preserve">Huang </w:t>
      </w:r>
      <w:r>
        <w:rPr>
          <w:rFonts w:ascii="宋体" w:eastAsia="宋体" w:hAnsi="宋体" w:cs="宋体"/>
          <w:color w:val="000000"/>
          <w:kern w:val="0"/>
          <w:szCs w:val="21"/>
          <w:lang w:bidi="ar"/>
        </w:rPr>
        <w:t>等人（</w:t>
      </w:r>
      <w:r>
        <w:rPr>
          <w:rFonts w:ascii="宋体" w:eastAsia="宋体" w:hAnsi="宋体" w:cs="宋体"/>
          <w:color w:val="000000"/>
          <w:kern w:val="0"/>
          <w:szCs w:val="21"/>
          <w:lang w:bidi="ar"/>
        </w:rPr>
        <w:t>2023</w:t>
      </w:r>
      <w:r>
        <w:rPr>
          <w:rFonts w:ascii="宋体" w:eastAsia="宋体" w:hAnsi="宋体" w:cs="宋体"/>
          <w:color w:val="000000"/>
          <w:kern w:val="0"/>
          <w:szCs w:val="21"/>
          <w:lang w:bidi="ar"/>
        </w:rPr>
        <w:t>）提出</w:t>
      </w:r>
      <w:r>
        <w:rPr>
          <w:rFonts w:ascii="宋体" w:eastAsia="宋体" w:hAnsi="宋体" w:cs="宋体"/>
          <w:color w:val="000000"/>
          <w:kern w:val="0"/>
          <w:szCs w:val="21"/>
          <w:lang w:bidi="ar"/>
        </w:rPr>
        <w:t xml:space="preserve"> MetaProbformer</w:t>
      </w:r>
      <w:r>
        <w:rPr>
          <w:rFonts w:ascii="宋体" w:eastAsia="宋体" w:hAnsi="宋体" w:cs="宋体"/>
          <w:color w:val="000000"/>
          <w:kern w:val="0"/>
          <w:szCs w:val="21"/>
          <w:lang w:bidi="ar"/>
        </w:rPr>
        <w:t>，将</w:t>
      </w:r>
      <w:r>
        <w:rPr>
          <w:rFonts w:ascii="宋体" w:eastAsia="宋体" w:hAnsi="宋体" w:cs="宋体"/>
          <w:color w:val="000000"/>
          <w:kern w:val="0"/>
          <w:szCs w:val="21"/>
          <w:lang w:bidi="ar"/>
        </w:rPr>
        <w:t xml:space="preserve"> Transformer </w:t>
      </w:r>
      <w:r>
        <w:rPr>
          <w:rFonts w:ascii="宋体" w:eastAsia="宋体" w:hAnsi="宋体" w:cs="宋体"/>
          <w:color w:val="000000"/>
          <w:kern w:val="0"/>
          <w:szCs w:val="21"/>
          <w:lang w:bidi="ar"/>
        </w:rPr>
        <w:t>与概率预测结合以输出负荷分布区间</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w:t>
      </w:r>
      <w:r>
        <w:rPr>
          <w:rFonts w:ascii="宋体" w:eastAsia="宋体" w:hAnsi="宋体" w:cs="宋体"/>
          <w:color w:val="000000"/>
          <w:kern w:val="0"/>
          <w:szCs w:val="21"/>
          <w:lang w:bidi="ar"/>
        </w:rPr>
        <w:t xml:space="preserve">Douaidi </w:t>
      </w:r>
      <w:r>
        <w:rPr>
          <w:rFonts w:ascii="宋体" w:eastAsia="宋体" w:hAnsi="宋体" w:cs="宋体"/>
          <w:color w:val="000000"/>
          <w:kern w:val="0"/>
          <w:szCs w:val="21"/>
          <w:lang w:bidi="ar"/>
        </w:rPr>
        <w:t>等人（</w:t>
      </w:r>
      <w:r>
        <w:rPr>
          <w:rFonts w:ascii="宋体" w:eastAsia="宋体" w:hAnsi="宋体" w:cs="宋体"/>
          <w:color w:val="000000"/>
          <w:kern w:val="0"/>
          <w:szCs w:val="21"/>
          <w:lang w:bidi="ar"/>
        </w:rPr>
        <w:t>2023</w:t>
      </w:r>
      <w:r>
        <w:rPr>
          <w:rFonts w:ascii="宋体" w:eastAsia="宋体" w:hAnsi="宋体" w:cs="宋体"/>
          <w:color w:val="000000"/>
          <w:kern w:val="0"/>
          <w:szCs w:val="21"/>
          <w:lang w:bidi="ar"/>
        </w:rPr>
        <w:t>）提出基于联邦深度学习的预测框架，实现了分布式充电网络的隐私保护预测</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w:t>
      </w:r>
    </w:p>
    <w:p w14:paraId="47A98B8B" w14:textId="77777777" w:rsidR="00E37702" w:rsidRDefault="00D51545">
      <w:pPr>
        <w:widowControl/>
        <w:ind w:firstLineChars="200" w:firstLine="422"/>
        <w:jc w:val="left"/>
        <w:rPr>
          <w:rFonts w:ascii="宋体" w:eastAsia="宋体" w:hAnsi="宋体" w:cs="宋体"/>
          <w:color w:val="000000"/>
          <w:kern w:val="0"/>
          <w:szCs w:val="21"/>
          <w:lang w:bidi="ar"/>
        </w:rPr>
      </w:pPr>
      <w:r>
        <w:rPr>
          <w:rFonts w:ascii="宋体" w:eastAsia="宋体" w:hAnsi="宋体" w:cs="宋体"/>
          <w:b/>
          <w:bCs/>
          <w:color w:val="000000"/>
          <w:kern w:val="0"/>
          <w:szCs w:val="21"/>
          <w:lang w:bidi="ar"/>
        </w:rPr>
        <w:t>简要分析</w:t>
      </w:r>
      <w:r>
        <w:rPr>
          <w:rFonts w:ascii="宋体" w:eastAsia="宋体" w:hAnsi="宋体" w:cs="宋体"/>
          <w:color w:val="000000"/>
          <w:kern w:val="0"/>
          <w:szCs w:val="21"/>
          <w:lang w:bidi="ar"/>
        </w:rPr>
        <w:t>：上述方法在预测精度上不断演进，但多数研究停留于离线模型层面，缺乏如何将预测模型封装为生产级</w:t>
      </w:r>
      <w:r>
        <w:rPr>
          <w:rFonts w:ascii="宋体" w:eastAsia="宋体" w:hAnsi="宋体" w:cs="宋体"/>
          <w:color w:val="000000"/>
          <w:kern w:val="0"/>
          <w:szCs w:val="21"/>
          <w:lang w:bidi="ar"/>
        </w:rPr>
        <w:t xml:space="preserve"> API </w:t>
      </w:r>
      <w:r>
        <w:rPr>
          <w:rFonts w:ascii="宋体" w:eastAsia="宋体" w:hAnsi="宋体" w:cs="宋体"/>
          <w:color w:val="000000"/>
          <w:kern w:val="0"/>
          <w:szCs w:val="21"/>
          <w:lang w:bidi="ar"/>
        </w:rPr>
        <w:t>服务的完整工程实践</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。本系统正是为了填补这一空白</w:t>
      </w:r>
      <w:r>
        <w:rPr>
          <w:rFonts w:ascii="宋体" w:eastAsia="宋体" w:hAnsi="宋体" w:cs="宋体"/>
          <w:color w:val="000000"/>
          <w:kern w:val="0"/>
          <w:szCs w:val="21"/>
          <w:lang w:bidi="ar"/>
        </w:rPr>
        <w:t xml:space="preserve"> </w:t>
      </w:r>
      <w:r>
        <w:rPr>
          <w:rFonts w:ascii="宋体" w:eastAsia="宋体" w:hAnsi="宋体" w:cs="宋体"/>
          <w:color w:val="000000"/>
          <w:kern w:val="0"/>
          <w:szCs w:val="21"/>
          <w:lang w:bidi="ar"/>
        </w:rPr>
        <w:t>。</w:t>
      </w:r>
    </w:p>
    <w:p w14:paraId="4E5B24F1" w14:textId="77777777" w:rsidR="00E37702" w:rsidRPr="00457AF8" w:rsidRDefault="00D51545">
      <w:pPr>
        <w:widowControl/>
        <w:ind w:firstLineChars="200" w:firstLine="422"/>
        <w:jc w:val="left"/>
        <w:rPr>
          <w:rFonts w:ascii="宋体" w:eastAsia="宋体" w:hAnsi="宋体" w:cs="宋体"/>
          <w:b/>
          <w:bCs/>
          <w:color w:val="000000"/>
          <w:kern w:val="0"/>
          <w:szCs w:val="21"/>
          <w:lang w:bidi="ar"/>
        </w:rPr>
      </w:pPr>
      <w:r w:rsidRPr="00457AF8">
        <w:rPr>
          <w:rFonts w:ascii="宋体" w:eastAsia="宋体" w:hAnsi="宋体" w:cs="宋体" w:hint="eastAsia"/>
          <w:b/>
          <w:bCs/>
          <w:color w:val="000000"/>
          <w:kern w:val="0"/>
          <w:szCs w:val="21"/>
          <w:lang w:bidi="ar"/>
        </w:rPr>
        <w:t>对应文献：</w:t>
      </w:r>
    </w:p>
    <w:p w14:paraId="19A51C67" w14:textId="77777777" w:rsidR="00E37702" w:rsidRPr="00457AF8" w:rsidRDefault="00D51545">
      <w:pPr>
        <w:widowControl/>
        <w:ind w:firstLineChars="200" w:firstLine="420"/>
        <w:jc w:val="left"/>
        <w:rPr>
          <w:rFonts w:ascii="Times New Roman" w:eastAsia="宋体" w:hAnsi="Times New Roman" w:cs="Times New Roman"/>
          <w:color w:val="000000"/>
          <w:kern w:val="0"/>
          <w:szCs w:val="21"/>
          <w:lang w:bidi="ar"/>
        </w:rPr>
      </w:pPr>
      <w:r w:rsidRPr="00457AF8">
        <w:rPr>
          <w:rFonts w:ascii="Times New Roman" w:eastAsia="宋体" w:hAnsi="Times New Roman" w:cs="Times New Roman"/>
          <w:color w:val="000000"/>
          <w:kern w:val="0"/>
          <w:szCs w:val="21"/>
          <w:lang w:bidi="ar"/>
        </w:rPr>
        <w:t>[5] Liu Y, et al. Research on Electric Vehicle Charging Load Forecasting Method Based on Improved LSTM Neural Network[J]. World Electric Vehicle Journal, 2025, 16(5): 265.</w:t>
      </w:r>
    </w:p>
    <w:p w14:paraId="6E3F4FA4" w14:textId="77777777" w:rsidR="00E37702" w:rsidRPr="00457AF8" w:rsidRDefault="00D51545">
      <w:pPr>
        <w:widowControl/>
        <w:ind w:firstLineChars="200" w:firstLine="420"/>
        <w:jc w:val="left"/>
        <w:rPr>
          <w:rFonts w:ascii="Times New Roman" w:eastAsia="宋体" w:hAnsi="Times New Roman" w:cs="Times New Roman"/>
          <w:color w:val="000000"/>
          <w:kern w:val="0"/>
          <w:szCs w:val="21"/>
          <w:lang w:bidi="ar"/>
        </w:rPr>
      </w:pPr>
      <w:r w:rsidRPr="00457AF8">
        <w:rPr>
          <w:rFonts w:ascii="Times New Roman" w:eastAsia="宋体" w:hAnsi="Times New Roman" w:cs="Times New Roman"/>
          <w:color w:val="000000"/>
          <w:kern w:val="0"/>
          <w:szCs w:val="21"/>
          <w:lang w:bidi="ar"/>
        </w:rPr>
        <w:lastRenderedPageBreak/>
        <w:t>[6] Aduama P, Zhang Z, Al-Sumaiti A S. Multi-Feature Data Fusion-Based Load Forecasting of Electric Vehicle Charging Stations Using a Deep Learning Model[J]. Energies, 2023, 16(3): 1309.</w:t>
      </w:r>
    </w:p>
    <w:p w14:paraId="0DDF3793" w14:textId="77777777" w:rsidR="00E37702" w:rsidRPr="00457AF8" w:rsidRDefault="00D51545">
      <w:pPr>
        <w:widowControl/>
        <w:ind w:firstLineChars="200" w:firstLine="420"/>
        <w:jc w:val="left"/>
        <w:rPr>
          <w:rFonts w:ascii="Times New Roman" w:eastAsia="宋体" w:hAnsi="Times New Roman" w:cs="Times New Roman"/>
          <w:color w:val="000000"/>
          <w:kern w:val="0"/>
          <w:szCs w:val="21"/>
          <w:lang w:bidi="ar"/>
        </w:rPr>
      </w:pPr>
      <w:r w:rsidRPr="00457AF8">
        <w:rPr>
          <w:rFonts w:ascii="Times New Roman" w:eastAsia="宋体" w:hAnsi="Times New Roman" w:cs="Times New Roman"/>
          <w:color w:val="000000"/>
          <w:kern w:val="0"/>
          <w:szCs w:val="21"/>
          <w:lang w:bidi="ar"/>
        </w:rPr>
        <w:t>[7] Huang X S, Wu D, Boulet B. MetaProbformer for Charging Load Probabilistic Forecasting of Electric Vehicle Charging Stations[J]. IEEE Transactions on Intelligent Transportation Systems, 2023, 24: 10445-10455.</w:t>
      </w:r>
    </w:p>
    <w:p w14:paraId="4763B295" w14:textId="77777777" w:rsidR="00E37702" w:rsidRPr="00457AF8" w:rsidRDefault="00D51545">
      <w:pPr>
        <w:widowControl/>
        <w:ind w:firstLineChars="200" w:firstLine="420"/>
        <w:jc w:val="left"/>
        <w:rPr>
          <w:rFonts w:ascii="Times New Roman" w:eastAsia="宋体" w:hAnsi="Times New Roman" w:cs="Times New Roman"/>
          <w:color w:val="000000"/>
          <w:kern w:val="0"/>
          <w:szCs w:val="21"/>
          <w:lang w:bidi="ar"/>
        </w:rPr>
      </w:pPr>
      <w:r w:rsidRPr="00457AF8">
        <w:rPr>
          <w:rFonts w:ascii="Times New Roman" w:eastAsia="宋体" w:hAnsi="Times New Roman" w:cs="Times New Roman"/>
          <w:color w:val="000000"/>
          <w:kern w:val="0"/>
          <w:szCs w:val="21"/>
          <w:lang w:bidi="ar"/>
        </w:rPr>
        <w:t>[8] Douaidi</w:t>
      </w:r>
      <w:r w:rsidRPr="00457AF8">
        <w:rPr>
          <w:rFonts w:ascii="Times New Roman" w:eastAsia="宋体" w:hAnsi="Times New Roman" w:cs="Times New Roman"/>
          <w:color w:val="000000"/>
          <w:kern w:val="0"/>
          <w:szCs w:val="21"/>
          <w:lang w:bidi="ar"/>
        </w:rPr>
        <w:t xml:space="preserve"> L, Senouci S M, El Korbi I, et al. Predicting Electric Vehicle Charging Stations Occupancy: A Federated Deep Learning Framework[C]. IEEE VTC, 2023.</w:t>
      </w:r>
    </w:p>
    <w:p w14:paraId="56C6D019" w14:textId="77777777" w:rsidR="00E37702" w:rsidRPr="00457AF8" w:rsidRDefault="00D51545">
      <w:pPr>
        <w:widowControl/>
        <w:ind w:firstLineChars="200" w:firstLine="420"/>
        <w:jc w:val="left"/>
        <w:rPr>
          <w:rFonts w:ascii="Times New Roman" w:eastAsia="宋体" w:hAnsi="Times New Roman" w:cs="Times New Roman"/>
          <w:color w:val="000000"/>
          <w:kern w:val="0"/>
          <w:szCs w:val="21"/>
          <w:lang w:bidi="ar"/>
        </w:rPr>
      </w:pPr>
      <w:r w:rsidRPr="00457AF8">
        <w:rPr>
          <w:rFonts w:ascii="Times New Roman" w:eastAsia="宋体" w:hAnsi="Times New Roman" w:cs="Times New Roman"/>
          <w:color w:val="000000"/>
          <w:kern w:val="0"/>
          <w:szCs w:val="21"/>
          <w:lang w:bidi="ar"/>
        </w:rPr>
        <w:t>[9] Tang J R, Ge G H, Liu J C, et al. A Novel Ultra Short-Term Load Forecasting Method for Regional Electric Vehicle Charging Load Using Charging Pile Usage Degree[J]. Energy Engineering, 2023, 120: 1107-1132.</w:t>
      </w:r>
    </w:p>
    <w:p w14:paraId="242A4459" w14:textId="77777777" w:rsidR="00E37702" w:rsidRDefault="00E37702">
      <w:pPr>
        <w:widowControl/>
        <w:ind w:firstLineChars="200" w:firstLine="420"/>
        <w:jc w:val="left"/>
        <w:rPr>
          <w:rFonts w:ascii="宋体" w:eastAsia="宋体" w:hAnsi="宋体" w:cs="宋体"/>
          <w:color w:val="000000"/>
          <w:kern w:val="0"/>
          <w:szCs w:val="21"/>
          <w:lang w:bidi="ar"/>
        </w:rPr>
      </w:pPr>
    </w:p>
    <w:p w14:paraId="048CC814" w14:textId="77777777" w:rsidR="00E37702" w:rsidRPr="00F550DE" w:rsidRDefault="00E37702">
      <w:pPr>
        <w:widowControl/>
        <w:jc w:val="left"/>
        <w:rPr>
          <w:rFonts w:ascii="黑体" w:eastAsia="黑体" w:hAnsi="黑体" w:cs="宋体"/>
          <w:b/>
          <w:bCs/>
          <w:color w:val="000000"/>
          <w:kern w:val="0"/>
          <w:sz w:val="28"/>
          <w:szCs w:val="28"/>
          <w:lang w:bidi="ar"/>
        </w:rPr>
      </w:pPr>
    </w:p>
    <w:p w14:paraId="7ED224C2" w14:textId="77777777" w:rsidR="002D3099" w:rsidRPr="00F550DE" w:rsidRDefault="00F73716">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2.2国内外应用现状：</w:t>
      </w:r>
    </w:p>
    <w:p w14:paraId="7C97126B" w14:textId="77777777" w:rsidR="00E37702" w:rsidRDefault="00D51545">
      <w:pPr>
        <w:widowControl/>
        <w:ind w:firstLineChars="200" w:firstLine="482"/>
        <w:jc w:val="left"/>
        <w:rPr>
          <w:szCs w:val="21"/>
        </w:rPr>
      </w:pPr>
      <w:r w:rsidRPr="00A92CE5">
        <w:rPr>
          <w:b/>
          <w:bCs/>
          <w:sz w:val="24"/>
        </w:rPr>
        <w:t>国外应用现状</w:t>
      </w:r>
      <w:r w:rsidRPr="00A92CE5">
        <w:rPr>
          <w:sz w:val="24"/>
        </w:rPr>
        <w:t>：</w:t>
      </w:r>
      <w:r>
        <w:rPr>
          <w:szCs w:val="21"/>
        </w:rPr>
        <w:t>北美的</w:t>
      </w:r>
      <w:r>
        <w:rPr>
          <w:szCs w:val="21"/>
        </w:rPr>
        <w:t xml:space="preserve"> Tesla </w:t>
      </w:r>
      <w:r>
        <w:rPr>
          <w:szCs w:val="21"/>
        </w:rPr>
        <w:t>超级充电网络通过大数据平台实时监控负荷状态并动态引导车主，实现了隐式负荷均衡</w:t>
      </w:r>
      <w:r>
        <w:rPr>
          <w:szCs w:val="21"/>
        </w:rPr>
        <w:t xml:space="preserve"> </w:t>
      </w:r>
      <w:r>
        <w:rPr>
          <w:szCs w:val="21"/>
        </w:rPr>
        <w:t>；</w:t>
      </w:r>
      <w:r>
        <w:rPr>
          <w:szCs w:val="21"/>
        </w:rPr>
        <w:t xml:space="preserve">ChargePoint </w:t>
      </w:r>
      <w:r>
        <w:rPr>
          <w:szCs w:val="21"/>
        </w:rPr>
        <w:t>云平台整合了数万个桩群数据，支持运营商进行容量规划</w:t>
      </w:r>
      <w:r>
        <w:rPr>
          <w:szCs w:val="21"/>
        </w:rPr>
        <w:t xml:space="preserve"> </w:t>
      </w:r>
      <w:r>
        <w:rPr>
          <w:szCs w:val="21"/>
        </w:rPr>
        <w:t>；欧洲的</w:t>
      </w:r>
      <w:r>
        <w:rPr>
          <w:szCs w:val="21"/>
        </w:rPr>
        <w:t xml:space="preserve"> ABB </w:t>
      </w:r>
      <w:r>
        <w:rPr>
          <w:szCs w:val="21"/>
        </w:rPr>
        <w:t>与施耐德电气推出了面向充电站的智能能源管理方案，支持与电网调度系统</w:t>
      </w:r>
      <w:r>
        <w:rPr>
          <w:szCs w:val="21"/>
        </w:rPr>
        <w:t xml:space="preserve"> API </w:t>
      </w:r>
      <w:r>
        <w:rPr>
          <w:szCs w:val="21"/>
        </w:rPr>
        <w:t>对接，具备初步的预测与需求响应能力</w:t>
      </w:r>
      <w:r>
        <w:rPr>
          <w:szCs w:val="21"/>
        </w:rPr>
        <w:t xml:space="preserve"> </w:t>
      </w:r>
      <w:r>
        <w:rPr>
          <w:szCs w:val="21"/>
        </w:rPr>
        <w:t>。</w:t>
      </w:r>
      <w:r>
        <w:rPr>
          <w:szCs w:val="21"/>
        </w:rPr>
        <w:t xml:space="preserve"> </w:t>
      </w:r>
    </w:p>
    <w:p w14:paraId="4AAA946C" w14:textId="77777777" w:rsidR="00E37702" w:rsidRDefault="00D51545">
      <w:pPr>
        <w:widowControl/>
        <w:ind w:firstLineChars="200" w:firstLine="482"/>
        <w:jc w:val="left"/>
        <w:rPr>
          <w:szCs w:val="21"/>
        </w:rPr>
      </w:pPr>
      <w:r w:rsidRPr="00A92CE5">
        <w:rPr>
          <w:b/>
          <w:bCs/>
          <w:sz w:val="24"/>
        </w:rPr>
        <w:t>国内应用现状</w:t>
      </w:r>
      <w:r w:rsidRPr="00A92CE5">
        <w:rPr>
          <w:sz w:val="24"/>
        </w:rPr>
        <w:t>：</w:t>
      </w:r>
      <w:r>
        <w:rPr>
          <w:szCs w:val="21"/>
        </w:rPr>
        <w:t>国内市场形成了以特来电、星星充电、云快充为代表的头部运营商格局，三者合计市场份额超</w:t>
      </w:r>
      <w:r>
        <w:rPr>
          <w:szCs w:val="21"/>
        </w:rPr>
        <w:t xml:space="preserve">50% </w:t>
      </w:r>
      <w:r>
        <w:rPr>
          <w:szCs w:val="21"/>
        </w:rPr>
        <w:t>。特来电依托</w:t>
      </w:r>
      <w:r>
        <w:rPr>
          <w:szCs w:val="21"/>
        </w:rPr>
        <w:t>“</w:t>
      </w:r>
      <w:r>
        <w:rPr>
          <w:szCs w:val="21"/>
        </w:rPr>
        <w:t>车联网</w:t>
      </w:r>
      <w:r>
        <w:rPr>
          <w:szCs w:val="21"/>
        </w:rPr>
        <w:t>+</w:t>
      </w:r>
      <w:r>
        <w:rPr>
          <w:szCs w:val="21"/>
        </w:rPr>
        <w:t>能源互联网</w:t>
      </w:r>
      <w:r>
        <w:rPr>
          <w:szCs w:val="21"/>
        </w:rPr>
        <w:t>”</w:t>
      </w:r>
      <w:r>
        <w:rPr>
          <w:szCs w:val="21"/>
        </w:rPr>
        <w:t>战略建立了负荷分析平台</w:t>
      </w:r>
      <w:r>
        <w:rPr>
          <w:szCs w:val="21"/>
        </w:rPr>
        <w:t xml:space="preserve"> </w:t>
      </w:r>
      <w:r>
        <w:rPr>
          <w:szCs w:val="21"/>
        </w:rPr>
        <w:t>；星星充电通过一体化模式积累了海量用户行为数据</w:t>
      </w:r>
      <w:r>
        <w:rPr>
          <w:szCs w:val="21"/>
        </w:rPr>
        <w:t xml:space="preserve"> </w:t>
      </w:r>
      <w:r>
        <w:rPr>
          <w:szCs w:val="21"/>
        </w:rPr>
        <w:t>；国家电网的</w:t>
      </w:r>
      <w:r>
        <w:rPr>
          <w:szCs w:val="21"/>
        </w:rPr>
        <w:t>“e</w:t>
      </w:r>
      <w:r>
        <w:rPr>
          <w:szCs w:val="21"/>
        </w:rPr>
        <w:t>充电</w:t>
      </w:r>
      <w:r>
        <w:rPr>
          <w:szCs w:val="21"/>
        </w:rPr>
        <w:t>”</w:t>
      </w:r>
      <w:r>
        <w:rPr>
          <w:szCs w:val="21"/>
        </w:rPr>
        <w:t>平台集成了智能调度模块，已在北京、上海等地试点有序充电引导，取得了良好的峰谷负荷优化效果</w:t>
      </w:r>
      <w:r>
        <w:rPr>
          <w:szCs w:val="21"/>
        </w:rPr>
        <w:t xml:space="preserve"> </w:t>
      </w:r>
      <w:r>
        <w:rPr>
          <w:szCs w:val="21"/>
        </w:rPr>
        <w:t>。</w:t>
      </w:r>
    </w:p>
    <w:p w14:paraId="0D0CCF53" w14:textId="11DDF354" w:rsidR="00E37702" w:rsidRDefault="00D51545">
      <w:pPr>
        <w:widowControl/>
        <w:ind w:firstLineChars="200" w:firstLine="422"/>
        <w:jc w:val="left"/>
        <w:rPr>
          <w:szCs w:val="21"/>
        </w:rPr>
      </w:pPr>
      <w:r>
        <w:rPr>
          <w:b/>
          <w:bCs/>
          <w:szCs w:val="21"/>
        </w:rPr>
        <w:t>简要分析</w:t>
      </w:r>
      <w:r>
        <w:rPr>
          <w:szCs w:val="21"/>
        </w:rPr>
        <w:t>：虽然国内外类似系统已具备一定规模，但国内现有商业系统在预测算法透明度、模型可解释性以及</w:t>
      </w:r>
      <w:r>
        <w:rPr>
          <w:szCs w:val="21"/>
        </w:rPr>
        <w:t xml:space="preserve"> API </w:t>
      </w:r>
      <w:r>
        <w:rPr>
          <w:szCs w:val="21"/>
        </w:rPr>
        <w:t>开放标准化方面仍有不足，多数系统功能封闭，制约了跨平台互操作</w:t>
      </w:r>
      <w:r>
        <w:rPr>
          <w:szCs w:val="21"/>
        </w:rPr>
        <w:t xml:space="preserve"> </w:t>
      </w:r>
      <w:r>
        <w:rPr>
          <w:szCs w:val="21"/>
        </w:rPr>
        <w:t>。本系统以开放的</w:t>
      </w:r>
      <w:r>
        <w:rPr>
          <w:szCs w:val="21"/>
        </w:rPr>
        <w:t xml:space="preserve"> RESTful API </w:t>
      </w:r>
      <w:r>
        <w:rPr>
          <w:szCs w:val="21"/>
        </w:rPr>
        <w:t>形式暴露预测能力，</w:t>
      </w:r>
      <w:r w:rsidR="00CE443C" w:rsidRPr="00CE443C">
        <w:rPr>
          <w:szCs w:val="21"/>
        </w:rPr>
        <w:t>部分管理类接口通过</w:t>
      </w:r>
      <w:r w:rsidR="00CE443C" w:rsidRPr="00CE443C">
        <w:rPr>
          <w:szCs w:val="21"/>
        </w:rPr>
        <w:t xml:space="preserve"> OAuth2/JWT </w:t>
      </w:r>
      <w:r w:rsidR="00CE443C" w:rsidRPr="00CE443C">
        <w:rPr>
          <w:szCs w:val="21"/>
        </w:rPr>
        <w:t>保证安全</w:t>
      </w:r>
      <w:r>
        <w:rPr>
          <w:szCs w:val="21"/>
        </w:rPr>
        <w:t>，能为构建标准化、高互操作性的充电负荷预测平台提供参考</w:t>
      </w:r>
      <w:r>
        <w:rPr>
          <w:szCs w:val="21"/>
        </w:rPr>
        <w:t xml:space="preserve"> </w:t>
      </w:r>
      <w:r>
        <w:rPr>
          <w:szCs w:val="21"/>
        </w:rPr>
        <w:t>。</w:t>
      </w:r>
    </w:p>
    <w:p w14:paraId="3F7A5FB2" w14:textId="77777777" w:rsidR="00E37702" w:rsidRDefault="00E37702">
      <w:pPr>
        <w:widowControl/>
        <w:ind w:firstLineChars="200" w:firstLine="420"/>
        <w:jc w:val="left"/>
        <w:rPr>
          <w:szCs w:val="21"/>
        </w:rPr>
      </w:pPr>
    </w:p>
    <w:p w14:paraId="54B60083" w14:textId="77777777" w:rsidR="00E37702" w:rsidRPr="00457AF8" w:rsidRDefault="00D51545">
      <w:pPr>
        <w:widowControl/>
        <w:ind w:firstLineChars="200" w:firstLine="422"/>
        <w:jc w:val="left"/>
        <w:rPr>
          <w:b/>
          <w:bCs/>
          <w:szCs w:val="21"/>
        </w:rPr>
      </w:pPr>
      <w:r w:rsidRPr="00457AF8">
        <w:rPr>
          <w:rFonts w:hint="eastAsia"/>
          <w:b/>
          <w:bCs/>
          <w:szCs w:val="21"/>
        </w:rPr>
        <w:t>对应文献：</w:t>
      </w:r>
    </w:p>
    <w:p w14:paraId="653E7B0D" w14:textId="77777777" w:rsidR="00E37702" w:rsidRDefault="00D51545">
      <w:pPr>
        <w:widowControl/>
        <w:ind w:firstLineChars="200" w:firstLine="420"/>
        <w:jc w:val="left"/>
        <w:rPr>
          <w:szCs w:val="21"/>
        </w:rPr>
      </w:pPr>
      <w:r>
        <w:rPr>
          <w:szCs w:val="21"/>
        </w:rPr>
        <w:t xml:space="preserve">[10] </w:t>
      </w:r>
      <w:r>
        <w:rPr>
          <w:szCs w:val="21"/>
        </w:rPr>
        <w:t>中国充电联盟</w:t>
      </w:r>
      <w:r>
        <w:rPr>
          <w:szCs w:val="21"/>
        </w:rPr>
        <w:t>. 2024</w:t>
      </w:r>
      <w:r>
        <w:rPr>
          <w:szCs w:val="21"/>
        </w:rPr>
        <w:t>年全国电动汽车充换电基础设施运行情况</w:t>
      </w:r>
      <w:r>
        <w:rPr>
          <w:szCs w:val="21"/>
        </w:rPr>
        <w:t xml:space="preserve">[R]. </w:t>
      </w:r>
      <w:r>
        <w:rPr>
          <w:szCs w:val="21"/>
        </w:rPr>
        <w:t>北京：</w:t>
      </w:r>
      <w:r>
        <w:rPr>
          <w:szCs w:val="21"/>
        </w:rPr>
        <w:t>EVCIPA, 2025.</w:t>
      </w:r>
    </w:p>
    <w:p w14:paraId="29039D48" w14:textId="77777777" w:rsidR="00E37702" w:rsidRDefault="00D51545">
      <w:pPr>
        <w:widowControl/>
        <w:ind w:firstLineChars="200" w:firstLine="420"/>
        <w:jc w:val="left"/>
        <w:rPr>
          <w:szCs w:val="21"/>
        </w:rPr>
      </w:pPr>
      <w:r>
        <w:rPr>
          <w:szCs w:val="21"/>
        </w:rPr>
        <w:t xml:space="preserve">[11] </w:t>
      </w:r>
      <w:r>
        <w:rPr>
          <w:szCs w:val="21"/>
        </w:rPr>
        <w:t>前瞻产业研究院</w:t>
      </w:r>
      <w:r>
        <w:rPr>
          <w:szCs w:val="21"/>
        </w:rPr>
        <w:t>. 2024</w:t>
      </w:r>
      <w:r>
        <w:rPr>
          <w:szCs w:val="21"/>
        </w:rPr>
        <w:t>年中国电动汽车充电桩行业全景图谱</w:t>
      </w:r>
      <w:r>
        <w:rPr>
          <w:szCs w:val="21"/>
        </w:rPr>
        <w:t xml:space="preserve">[R]. </w:t>
      </w:r>
      <w:r>
        <w:rPr>
          <w:szCs w:val="21"/>
        </w:rPr>
        <w:t>深圳：前瞻产业研究院</w:t>
      </w:r>
      <w:r>
        <w:rPr>
          <w:szCs w:val="21"/>
        </w:rPr>
        <w:t>, 2024.</w:t>
      </w:r>
    </w:p>
    <w:p w14:paraId="0AB59ACB" w14:textId="77777777" w:rsidR="00E37702" w:rsidRDefault="00D51545">
      <w:pPr>
        <w:widowControl/>
        <w:ind w:firstLineChars="200" w:firstLine="420"/>
        <w:jc w:val="left"/>
        <w:rPr>
          <w:szCs w:val="21"/>
        </w:rPr>
      </w:pPr>
      <w:r>
        <w:rPr>
          <w:szCs w:val="21"/>
        </w:rPr>
        <w:t xml:space="preserve">[12] </w:t>
      </w:r>
      <w:r>
        <w:rPr>
          <w:szCs w:val="21"/>
        </w:rPr>
        <w:t>中国日报网</w:t>
      </w:r>
      <w:r>
        <w:rPr>
          <w:szCs w:val="21"/>
        </w:rPr>
        <w:t>. 2024</w:t>
      </w:r>
      <w:r>
        <w:rPr>
          <w:szCs w:val="21"/>
        </w:rPr>
        <w:t>年中国电动汽车充电模块的市场现状和趋势分析</w:t>
      </w:r>
      <w:r>
        <w:rPr>
          <w:szCs w:val="21"/>
        </w:rPr>
        <w:t>[EB/OL]. 2024-01-31.</w:t>
      </w:r>
    </w:p>
    <w:p w14:paraId="740003BB" w14:textId="77777777" w:rsidR="00E37702" w:rsidRDefault="00E37702">
      <w:pPr>
        <w:widowControl/>
        <w:ind w:firstLineChars="200" w:firstLine="420"/>
        <w:jc w:val="left"/>
        <w:rPr>
          <w:szCs w:val="21"/>
        </w:rPr>
      </w:pPr>
    </w:p>
    <w:p w14:paraId="3F9C20A8" w14:textId="77777777" w:rsidR="00E37702" w:rsidRDefault="00E37702">
      <w:pPr>
        <w:widowControl/>
        <w:jc w:val="left"/>
        <w:rPr>
          <w:szCs w:val="21"/>
        </w:rPr>
      </w:pPr>
    </w:p>
    <w:p w14:paraId="47E70729" w14:textId="163ADD38" w:rsidR="00777836" w:rsidRPr="00F550DE" w:rsidRDefault="00F550DE" w:rsidP="00D46EBA">
      <w:pPr>
        <w:widowControl/>
        <w:jc w:val="left"/>
        <w:rPr>
          <w:rFonts w:ascii="黑体" w:eastAsia="黑体" w:hAnsi="黑体" w:cs="Times New Roman"/>
          <w:b/>
          <w:bCs/>
          <w:sz w:val="30"/>
          <w:szCs w:val="30"/>
        </w:rPr>
      </w:pPr>
      <w:r w:rsidRPr="00F550DE">
        <w:rPr>
          <w:rFonts w:ascii="黑体" w:eastAsia="黑体" w:hAnsi="黑体" w:cs="Times New Roman"/>
          <w:b/>
          <w:bCs/>
          <w:color w:val="000000"/>
          <w:kern w:val="0"/>
          <w:sz w:val="30"/>
          <w:szCs w:val="30"/>
          <w:lang w:bidi="ar"/>
        </w:rPr>
        <w:t>三、可行性分析</w:t>
      </w:r>
      <w:r w:rsidR="00D51545" w:rsidRPr="00F550DE">
        <w:rPr>
          <w:rFonts w:ascii="黑体" w:eastAsia="黑体" w:hAnsi="黑体" w:cs="Times New Roman"/>
          <w:b/>
          <w:bCs/>
          <w:color w:val="000000"/>
          <w:kern w:val="0"/>
          <w:sz w:val="30"/>
          <w:szCs w:val="30"/>
          <w:lang w:bidi="ar"/>
        </w:rPr>
        <w:t xml:space="preserve"> </w:t>
      </w:r>
    </w:p>
    <w:p w14:paraId="152CE986" w14:textId="07B7B3AC" w:rsidR="00E37702" w:rsidRPr="00F550DE" w:rsidRDefault="00777836" w:rsidP="00777836">
      <w:pPr>
        <w:pStyle w:val="a9"/>
        <w:widowControl/>
        <w:ind w:left="480" w:firstLineChars="0" w:firstLine="0"/>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3.1技术可行性</w:t>
      </w:r>
    </w:p>
    <w:p w14:paraId="6B9DB6DA" w14:textId="77777777" w:rsidR="00777836" w:rsidRPr="00777836" w:rsidRDefault="00777836" w:rsidP="00777836">
      <w:pPr>
        <w:pStyle w:val="a9"/>
        <w:widowControl/>
        <w:ind w:left="480" w:firstLineChars="0" w:firstLine="0"/>
        <w:jc w:val="left"/>
      </w:pPr>
    </w:p>
    <w:p w14:paraId="7707807C" w14:textId="77777777" w:rsidR="00E37702" w:rsidRDefault="00D51545">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lastRenderedPageBreak/>
        <w:t>所采用技术及成熟度</w:t>
      </w:r>
    </w:p>
    <w:tbl>
      <w:tblPr>
        <w:tblStyle w:val="a6"/>
        <w:tblW w:w="0" w:type="auto"/>
        <w:tblLook w:val="04A0" w:firstRow="1" w:lastRow="0" w:firstColumn="1" w:lastColumn="0" w:noHBand="0" w:noVBand="1"/>
      </w:tblPr>
      <w:tblGrid>
        <w:gridCol w:w="2122"/>
        <w:gridCol w:w="1842"/>
        <w:gridCol w:w="4332"/>
      </w:tblGrid>
      <w:tr w:rsidR="00E37702" w14:paraId="716B716C" w14:textId="77777777">
        <w:tc>
          <w:tcPr>
            <w:tcW w:w="2122" w:type="dxa"/>
          </w:tcPr>
          <w:p w14:paraId="75D907D6" w14:textId="77777777" w:rsidR="00E37702" w:rsidRDefault="00D51545">
            <w:pPr>
              <w:widowControl/>
              <w:jc w:val="left"/>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技术</w:t>
            </w:r>
            <w:r>
              <w:rPr>
                <w:rFonts w:ascii="宋体" w:eastAsia="宋体" w:hAnsi="宋体" w:cs="宋体" w:hint="eastAsia"/>
                <w:b/>
                <w:bCs/>
                <w:color w:val="000000"/>
                <w:kern w:val="0"/>
                <w:szCs w:val="21"/>
                <w:lang w:bidi="ar"/>
              </w:rPr>
              <w:t>/</w:t>
            </w:r>
            <w:r>
              <w:rPr>
                <w:rFonts w:ascii="宋体" w:eastAsia="宋体" w:hAnsi="宋体" w:cs="宋体" w:hint="eastAsia"/>
                <w:b/>
                <w:bCs/>
                <w:color w:val="000000"/>
                <w:kern w:val="0"/>
                <w:szCs w:val="21"/>
                <w:lang w:bidi="ar"/>
              </w:rPr>
              <w:t>工具</w:t>
            </w:r>
          </w:p>
        </w:tc>
        <w:tc>
          <w:tcPr>
            <w:tcW w:w="1842" w:type="dxa"/>
          </w:tcPr>
          <w:p w14:paraId="220E8113" w14:textId="77777777" w:rsidR="00E37702" w:rsidRDefault="00D51545">
            <w:pPr>
              <w:widowControl/>
              <w:jc w:val="left"/>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版本</w:t>
            </w:r>
          </w:p>
        </w:tc>
        <w:tc>
          <w:tcPr>
            <w:tcW w:w="4332" w:type="dxa"/>
          </w:tcPr>
          <w:p w14:paraId="217A71C6" w14:textId="77777777" w:rsidR="00E37702" w:rsidRDefault="00D51545">
            <w:pPr>
              <w:widowControl/>
              <w:jc w:val="left"/>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成熟度说明</w:t>
            </w:r>
          </w:p>
        </w:tc>
      </w:tr>
      <w:tr w:rsidR="00E37702" w14:paraId="1D046F38" w14:textId="77777777">
        <w:tc>
          <w:tcPr>
            <w:tcW w:w="2122" w:type="dxa"/>
          </w:tcPr>
          <w:p w14:paraId="41EB3ACA"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Python</w:t>
            </w:r>
          </w:p>
        </w:tc>
        <w:tc>
          <w:tcPr>
            <w:tcW w:w="1842" w:type="dxa"/>
          </w:tcPr>
          <w:p w14:paraId="783B2947"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3.12</w:t>
            </w:r>
          </w:p>
        </w:tc>
        <w:tc>
          <w:tcPr>
            <w:tcW w:w="4332" w:type="dxa"/>
          </w:tcPr>
          <w:p w14:paraId="10AB771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全球最流行编程语言之一，生态完整</w:t>
            </w:r>
          </w:p>
        </w:tc>
      </w:tr>
      <w:tr w:rsidR="00E37702" w14:paraId="099E9671" w14:textId="77777777">
        <w:tc>
          <w:tcPr>
            <w:tcW w:w="2122" w:type="dxa"/>
          </w:tcPr>
          <w:p w14:paraId="4E2B8438"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FastAPI</w:t>
            </w:r>
          </w:p>
        </w:tc>
        <w:tc>
          <w:tcPr>
            <w:tcW w:w="1842" w:type="dxa"/>
          </w:tcPr>
          <w:p w14:paraId="767C401E"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最新稳定版</w:t>
            </w:r>
          </w:p>
        </w:tc>
        <w:tc>
          <w:tcPr>
            <w:tcW w:w="4332" w:type="dxa"/>
          </w:tcPr>
          <w:p w14:paraId="17B4AEB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基于</w:t>
            </w:r>
            <w:r>
              <w:rPr>
                <w:rFonts w:ascii="Segoe UI" w:hAnsi="Segoe UI" w:cs="Segoe UI"/>
                <w:szCs w:val="21"/>
              </w:rPr>
              <w:t xml:space="preserve"> Starlette + Pydantic</w:t>
            </w:r>
            <w:r>
              <w:rPr>
                <w:rFonts w:ascii="Segoe UI" w:hAnsi="Segoe UI" w:cs="Segoe UI"/>
                <w:szCs w:val="21"/>
              </w:rPr>
              <w:t>，遵循</w:t>
            </w:r>
            <w:r>
              <w:rPr>
                <w:rFonts w:ascii="Segoe UI" w:hAnsi="Segoe UI" w:cs="Segoe UI"/>
                <w:szCs w:val="21"/>
              </w:rPr>
              <w:t xml:space="preserve"> OAuth2/OpenAPI </w:t>
            </w:r>
            <w:r>
              <w:rPr>
                <w:rFonts w:ascii="Segoe UI" w:hAnsi="Segoe UI" w:cs="Segoe UI"/>
                <w:szCs w:val="21"/>
              </w:rPr>
              <w:t>标准，已被</w:t>
            </w:r>
            <w:r>
              <w:rPr>
                <w:rFonts w:ascii="Segoe UI" w:hAnsi="Segoe UI" w:cs="Segoe UI"/>
                <w:szCs w:val="21"/>
              </w:rPr>
              <w:t xml:space="preserve"> Netflix</w:t>
            </w:r>
            <w:r>
              <w:rPr>
                <w:rFonts w:ascii="Segoe UI" w:hAnsi="Segoe UI" w:cs="Segoe UI"/>
                <w:szCs w:val="21"/>
              </w:rPr>
              <w:t>、微软等企业采用</w:t>
            </w:r>
          </w:p>
        </w:tc>
      </w:tr>
      <w:tr w:rsidR="00E37702" w14:paraId="1A38BB91" w14:textId="77777777">
        <w:tc>
          <w:tcPr>
            <w:tcW w:w="2122" w:type="dxa"/>
          </w:tcPr>
          <w:p w14:paraId="23FE343C"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PyTorch / LSTM</w:t>
            </w:r>
          </w:p>
        </w:tc>
        <w:tc>
          <w:tcPr>
            <w:tcW w:w="1842" w:type="dxa"/>
          </w:tcPr>
          <w:p w14:paraId="6A26AAB3" w14:textId="77777777" w:rsidR="00E37702" w:rsidRDefault="00D51545">
            <w:pPr>
              <w:widowControl/>
              <w:rPr>
                <w:rFonts w:ascii="宋体" w:eastAsia="宋体" w:hAnsi="宋体" w:cs="宋体"/>
                <w:color w:val="000000"/>
                <w:kern w:val="0"/>
                <w:szCs w:val="21"/>
                <w:lang w:bidi="ar"/>
              </w:rPr>
            </w:pPr>
            <w:r>
              <w:rPr>
                <w:rFonts w:ascii="Segoe UI" w:hAnsi="Segoe UI" w:cs="Segoe UI"/>
                <w:szCs w:val="21"/>
              </w:rPr>
              <w:t>2.x</w:t>
            </w:r>
          </w:p>
        </w:tc>
        <w:tc>
          <w:tcPr>
            <w:tcW w:w="4332" w:type="dxa"/>
          </w:tcPr>
          <w:p w14:paraId="686F8B1D"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主流深度学习框架，工业级稳定性，</w:t>
            </w:r>
            <w:r>
              <w:rPr>
                <w:rFonts w:ascii="Segoe UI" w:hAnsi="Segoe UI" w:cs="Segoe UI"/>
                <w:szCs w:val="21"/>
              </w:rPr>
              <w:t xml:space="preserve">LSTM </w:t>
            </w:r>
            <w:r>
              <w:rPr>
                <w:rFonts w:ascii="Segoe UI" w:hAnsi="Segoe UI" w:cs="Segoe UI"/>
                <w:szCs w:val="21"/>
              </w:rPr>
              <w:t>算法理论成熟</w:t>
            </w:r>
          </w:p>
        </w:tc>
      </w:tr>
      <w:tr w:rsidR="00E37702" w14:paraId="396D2842" w14:textId="77777777">
        <w:tc>
          <w:tcPr>
            <w:tcW w:w="2122" w:type="dxa"/>
          </w:tcPr>
          <w:p w14:paraId="0D806FF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MySQL 8.0</w:t>
            </w:r>
          </w:p>
        </w:tc>
        <w:tc>
          <w:tcPr>
            <w:tcW w:w="1842" w:type="dxa"/>
          </w:tcPr>
          <w:p w14:paraId="1353F26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8.0</w:t>
            </w:r>
          </w:p>
        </w:tc>
        <w:tc>
          <w:tcPr>
            <w:tcW w:w="4332" w:type="dxa"/>
          </w:tcPr>
          <w:p w14:paraId="16864E0E"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业界最广泛使用的关系型数据库，支持</w:t>
            </w:r>
            <w:r>
              <w:rPr>
                <w:rFonts w:ascii="Segoe UI" w:hAnsi="Segoe UI" w:cs="Segoe UI"/>
                <w:szCs w:val="21"/>
              </w:rPr>
              <w:t xml:space="preserve"> Docker </w:t>
            </w:r>
            <w:r>
              <w:rPr>
                <w:rFonts w:ascii="Segoe UI" w:hAnsi="Segoe UI" w:cs="Segoe UI"/>
                <w:szCs w:val="21"/>
              </w:rPr>
              <w:t>容器化部署</w:t>
            </w:r>
          </w:p>
        </w:tc>
      </w:tr>
      <w:tr w:rsidR="00E37702" w14:paraId="7D15664D" w14:textId="77777777">
        <w:tc>
          <w:tcPr>
            <w:tcW w:w="2122" w:type="dxa"/>
          </w:tcPr>
          <w:p w14:paraId="2BAE3628"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Docker / Docker Compose</w:t>
            </w:r>
          </w:p>
        </w:tc>
        <w:tc>
          <w:tcPr>
            <w:tcW w:w="1842" w:type="dxa"/>
          </w:tcPr>
          <w:p w14:paraId="55606FA0"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最新稳定版</w:t>
            </w:r>
          </w:p>
        </w:tc>
        <w:tc>
          <w:tcPr>
            <w:tcW w:w="4332" w:type="dxa"/>
          </w:tcPr>
          <w:p w14:paraId="6FA737D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容器化技术事实标准，支持一键部署多服务编排</w:t>
            </w:r>
          </w:p>
        </w:tc>
      </w:tr>
      <w:tr w:rsidR="00E37702" w14:paraId="420DF3B7" w14:textId="77777777">
        <w:tc>
          <w:tcPr>
            <w:tcW w:w="2122" w:type="dxa"/>
          </w:tcPr>
          <w:p w14:paraId="39029148"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SQLAlchemy</w:t>
            </w:r>
          </w:p>
        </w:tc>
        <w:tc>
          <w:tcPr>
            <w:tcW w:w="1842" w:type="dxa"/>
          </w:tcPr>
          <w:p w14:paraId="328C53FE"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2.x</w:t>
            </w:r>
          </w:p>
        </w:tc>
        <w:tc>
          <w:tcPr>
            <w:tcW w:w="4332" w:type="dxa"/>
          </w:tcPr>
          <w:p w14:paraId="4C7F132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Python </w:t>
            </w:r>
            <w:r>
              <w:rPr>
                <w:rFonts w:ascii="Segoe UI" w:hAnsi="Segoe UI" w:cs="Segoe UI"/>
                <w:szCs w:val="21"/>
              </w:rPr>
              <w:t>最成熟的</w:t>
            </w:r>
            <w:r>
              <w:rPr>
                <w:rFonts w:ascii="Segoe UI" w:hAnsi="Segoe UI" w:cs="Segoe UI"/>
                <w:szCs w:val="21"/>
              </w:rPr>
              <w:t xml:space="preserve"> ORM </w:t>
            </w:r>
            <w:r>
              <w:rPr>
                <w:rFonts w:ascii="Segoe UI" w:hAnsi="Segoe UI" w:cs="Segoe UI"/>
                <w:szCs w:val="21"/>
              </w:rPr>
              <w:t>框架</w:t>
            </w:r>
          </w:p>
        </w:tc>
      </w:tr>
      <w:tr w:rsidR="00E37702" w14:paraId="210F2754" w14:textId="77777777">
        <w:tc>
          <w:tcPr>
            <w:tcW w:w="2122" w:type="dxa"/>
          </w:tcPr>
          <w:p w14:paraId="2C4B90B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pytest</w:t>
            </w:r>
          </w:p>
        </w:tc>
        <w:tc>
          <w:tcPr>
            <w:tcW w:w="1842" w:type="dxa"/>
          </w:tcPr>
          <w:p w14:paraId="69FAAEA4"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9.x</w:t>
            </w:r>
          </w:p>
        </w:tc>
        <w:tc>
          <w:tcPr>
            <w:tcW w:w="4332" w:type="dxa"/>
          </w:tcPr>
          <w:p w14:paraId="510AA95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Python </w:t>
            </w:r>
            <w:r>
              <w:rPr>
                <w:rFonts w:ascii="Segoe UI" w:hAnsi="Segoe UI" w:cs="Segoe UI"/>
                <w:szCs w:val="21"/>
              </w:rPr>
              <w:t>主流测试框架，支持</w:t>
            </w:r>
            <w:r>
              <w:rPr>
                <w:rFonts w:ascii="Segoe UI" w:hAnsi="Segoe UI" w:cs="Segoe UI"/>
                <w:szCs w:val="21"/>
              </w:rPr>
              <w:t xml:space="preserve"> fixture </w:t>
            </w:r>
            <w:r>
              <w:rPr>
                <w:rFonts w:ascii="Segoe UI" w:hAnsi="Segoe UI" w:cs="Segoe UI"/>
                <w:szCs w:val="21"/>
              </w:rPr>
              <w:t>依赖注入与</w:t>
            </w:r>
            <w:r>
              <w:rPr>
                <w:rFonts w:ascii="Segoe UI" w:hAnsi="Segoe UI" w:cs="Segoe UI"/>
                <w:szCs w:val="21"/>
              </w:rPr>
              <w:t xml:space="preserve"> pytest-html </w:t>
            </w:r>
            <w:r>
              <w:rPr>
                <w:rFonts w:ascii="Segoe UI" w:hAnsi="Segoe UI" w:cs="Segoe UI"/>
                <w:szCs w:val="21"/>
              </w:rPr>
              <w:t>报告生成</w:t>
            </w:r>
          </w:p>
        </w:tc>
      </w:tr>
    </w:tbl>
    <w:p w14:paraId="5D64883F" w14:textId="77777777" w:rsidR="00E37702" w:rsidRPr="00A92CE5" w:rsidRDefault="00D51545">
      <w:pPr>
        <w:widowControl/>
        <w:jc w:val="left"/>
        <w:rPr>
          <w:rFonts w:ascii="宋体" w:eastAsia="宋体" w:hAnsi="宋体" w:cs="宋体"/>
          <w:b/>
          <w:bCs/>
          <w:color w:val="000000"/>
          <w:kern w:val="0"/>
          <w:sz w:val="24"/>
          <w:lang w:bidi="ar"/>
        </w:rPr>
      </w:pPr>
      <w:r>
        <w:rPr>
          <w:rFonts w:ascii="宋体" w:eastAsia="宋体" w:hAnsi="宋体" w:cs="宋体"/>
          <w:color w:val="000000"/>
          <w:kern w:val="0"/>
          <w:szCs w:val="21"/>
          <w:lang w:bidi="ar"/>
        </w:rPr>
        <w:br/>
      </w:r>
      <w:r w:rsidRPr="00A92CE5">
        <w:rPr>
          <w:rFonts w:ascii="宋体" w:eastAsia="宋体" w:hAnsi="宋体" w:cs="宋体" w:hint="eastAsia"/>
          <w:b/>
          <w:bCs/>
          <w:color w:val="000000"/>
          <w:kern w:val="0"/>
          <w:sz w:val="24"/>
          <w:lang w:bidi="ar"/>
        </w:rPr>
        <w:t>系统所需环境</w:t>
      </w:r>
    </w:p>
    <w:p w14:paraId="74CBC4B5" w14:textId="77777777" w:rsidR="00E37702" w:rsidRDefault="00D51545">
      <w:pPr>
        <w:widowControl/>
        <w:numPr>
          <w:ilvl w:val="0"/>
          <w:numId w:val="1"/>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开发环境：</w:t>
      </w:r>
      <w:r>
        <w:rPr>
          <w:rFonts w:ascii="Segoe UI" w:hAnsi="Segoe UI" w:cs="Segoe UI"/>
          <w:szCs w:val="21"/>
        </w:rPr>
        <w:t xml:space="preserve">Linux/WSL2 + Python 3.12 </w:t>
      </w:r>
      <w:r>
        <w:rPr>
          <w:rFonts w:ascii="Segoe UI" w:hAnsi="Segoe UI" w:cs="Segoe UI"/>
          <w:szCs w:val="21"/>
        </w:rPr>
        <w:t>虚拟环境</w:t>
      </w:r>
      <w:r>
        <w:rPr>
          <w:rFonts w:ascii="Segoe UI" w:hAnsi="Segoe UI" w:cs="Segoe UI"/>
          <w:szCs w:val="21"/>
        </w:rPr>
        <w:t xml:space="preserve"> + Docker Desktop</w:t>
      </w:r>
    </w:p>
    <w:p w14:paraId="48463C34" w14:textId="77777777" w:rsidR="00E37702" w:rsidRDefault="00D51545">
      <w:pPr>
        <w:widowControl/>
        <w:numPr>
          <w:ilvl w:val="0"/>
          <w:numId w:val="1"/>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数据库：</w:t>
      </w:r>
      <w:r>
        <w:rPr>
          <w:rFonts w:ascii="Segoe UI" w:hAnsi="Segoe UI" w:cs="Segoe UI"/>
          <w:szCs w:val="21"/>
        </w:rPr>
        <w:t>MySQL 8.0</w:t>
      </w:r>
      <w:r>
        <w:rPr>
          <w:rFonts w:ascii="Segoe UI" w:hAnsi="Segoe UI" w:cs="Segoe UI"/>
          <w:szCs w:val="21"/>
        </w:rPr>
        <w:t>（容器化）</w:t>
      </w:r>
    </w:p>
    <w:p w14:paraId="498078D2" w14:textId="77777777" w:rsidR="00E37702" w:rsidRDefault="00D51545">
      <w:pPr>
        <w:widowControl/>
        <w:numPr>
          <w:ilvl w:val="0"/>
          <w:numId w:val="1"/>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推理环境：</w:t>
      </w:r>
      <w:r>
        <w:rPr>
          <w:rFonts w:ascii="Segoe UI" w:hAnsi="Segoe UI" w:cs="Segoe UI"/>
          <w:szCs w:val="21"/>
        </w:rPr>
        <w:t xml:space="preserve">CPU </w:t>
      </w:r>
      <w:r>
        <w:rPr>
          <w:rFonts w:ascii="Segoe UI" w:hAnsi="Segoe UI" w:cs="Segoe UI"/>
          <w:szCs w:val="21"/>
        </w:rPr>
        <w:t>版</w:t>
      </w:r>
      <w:r>
        <w:rPr>
          <w:rFonts w:ascii="Segoe UI" w:hAnsi="Segoe UI" w:cs="Segoe UI"/>
          <w:szCs w:val="21"/>
        </w:rPr>
        <w:t xml:space="preserve"> PyTorch</w:t>
      </w:r>
      <w:r>
        <w:rPr>
          <w:rFonts w:ascii="Segoe UI" w:hAnsi="Segoe UI" w:cs="Segoe UI"/>
          <w:szCs w:val="21"/>
        </w:rPr>
        <w:t>（无需</w:t>
      </w:r>
      <w:r>
        <w:rPr>
          <w:rFonts w:ascii="Segoe UI" w:hAnsi="Segoe UI" w:cs="Segoe UI"/>
          <w:szCs w:val="21"/>
        </w:rPr>
        <w:t xml:space="preserve"> GPU</w:t>
      </w:r>
      <w:r>
        <w:rPr>
          <w:rFonts w:ascii="Segoe UI" w:hAnsi="Segoe UI" w:cs="Segoe UI"/>
          <w:szCs w:val="21"/>
        </w:rPr>
        <w:t>）</w:t>
      </w:r>
    </w:p>
    <w:p w14:paraId="06FD0720" w14:textId="2F3CBBCF" w:rsidR="00311AF2" w:rsidRPr="00A92CE5" w:rsidRDefault="00D51545">
      <w:pPr>
        <w:widowControl/>
        <w:jc w:val="left"/>
        <w:rPr>
          <w:rFonts w:ascii="宋体" w:eastAsia="宋体" w:hAnsi="宋体" w:cs="宋体"/>
          <w:b/>
          <w:bCs/>
          <w:color w:val="000000"/>
          <w:kern w:val="0"/>
          <w:sz w:val="24"/>
          <w:lang w:bidi="ar"/>
        </w:rPr>
      </w:pPr>
      <w:r w:rsidRPr="00A92CE5">
        <w:rPr>
          <w:rFonts w:ascii="宋体" w:eastAsia="宋体" w:hAnsi="宋体" w:cs="宋体" w:hint="eastAsia"/>
          <w:b/>
          <w:bCs/>
          <w:color w:val="000000"/>
          <w:kern w:val="0"/>
          <w:sz w:val="24"/>
          <w:lang w:bidi="ar"/>
        </w:rPr>
        <w:t>个人掌握情况</w:t>
      </w:r>
      <w:r w:rsidR="001D4177" w:rsidRPr="00A92CE5">
        <w:rPr>
          <w:rFonts w:ascii="宋体" w:eastAsia="宋体" w:hAnsi="宋体" w:cs="宋体" w:hint="eastAsia"/>
          <w:b/>
          <w:bCs/>
          <w:color w:val="000000"/>
          <w:kern w:val="0"/>
          <w:sz w:val="24"/>
          <w:lang w:bidi="ar"/>
        </w:rPr>
        <w:t>：</w:t>
      </w:r>
    </w:p>
    <w:p w14:paraId="2720CAE4" w14:textId="77777777" w:rsidR="00E37702" w:rsidRDefault="00D51545" w:rsidP="003207E7">
      <w:pPr>
        <w:widowControl/>
        <w:ind w:firstLineChars="200" w:firstLine="420"/>
        <w:jc w:val="left"/>
        <w:rPr>
          <w:rFonts w:ascii="Segoe UI" w:hAnsi="Segoe UI" w:cs="Segoe UI"/>
          <w:szCs w:val="21"/>
        </w:rPr>
      </w:pPr>
      <w:r>
        <w:rPr>
          <w:rFonts w:ascii="Segoe UI" w:hAnsi="Segoe UI" w:cs="Segoe UI"/>
          <w:szCs w:val="21"/>
        </w:rPr>
        <w:t>掌握</w:t>
      </w:r>
      <w:r>
        <w:rPr>
          <w:rFonts w:ascii="Segoe UI" w:hAnsi="Segoe UI" w:cs="Segoe UI"/>
          <w:szCs w:val="21"/>
        </w:rPr>
        <w:t xml:space="preserve"> FastAPI </w:t>
      </w:r>
      <w:r>
        <w:rPr>
          <w:rFonts w:ascii="Segoe UI" w:hAnsi="Segoe UI" w:cs="Segoe UI"/>
          <w:szCs w:val="21"/>
        </w:rPr>
        <w:t>微服务开发、</w:t>
      </w:r>
      <w:r>
        <w:rPr>
          <w:rFonts w:ascii="Segoe UI" w:hAnsi="Segoe UI" w:cs="Segoe UI"/>
          <w:szCs w:val="21"/>
        </w:rPr>
        <w:t>SQLAlchemy ORM</w:t>
      </w:r>
      <w:r>
        <w:rPr>
          <w:rFonts w:ascii="Segoe UI" w:hAnsi="Segoe UI" w:cs="Segoe UI"/>
          <w:szCs w:val="21"/>
        </w:rPr>
        <w:t>、</w:t>
      </w:r>
      <w:r>
        <w:rPr>
          <w:rFonts w:ascii="Segoe UI" w:hAnsi="Segoe UI" w:cs="Segoe UI"/>
          <w:szCs w:val="21"/>
        </w:rPr>
        <w:t xml:space="preserve">JWT </w:t>
      </w:r>
      <w:r>
        <w:rPr>
          <w:rFonts w:ascii="Segoe UI" w:hAnsi="Segoe UI" w:cs="Segoe UI"/>
          <w:szCs w:val="21"/>
        </w:rPr>
        <w:t>鉴权、</w:t>
      </w:r>
      <w:r>
        <w:rPr>
          <w:rFonts w:ascii="Segoe UI" w:hAnsi="Segoe UI" w:cs="Segoe UI"/>
          <w:szCs w:val="21"/>
        </w:rPr>
        <w:t xml:space="preserve">Docker </w:t>
      </w:r>
      <w:r>
        <w:rPr>
          <w:rFonts w:ascii="Segoe UI" w:hAnsi="Segoe UI" w:cs="Segoe UI"/>
          <w:szCs w:val="21"/>
        </w:rPr>
        <w:t>容器编排及</w:t>
      </w:r>
      <w:r>
        <w:rPr>
          <w:rFonts w:ascii="Segoe UI" w:hAnsi="Segoe UI" w:cs="Segoe UI"/>
          <w:szCs w:val="21"/>
        </w:rPr>
        <w:t xml:space="preserve"> pytest </w:t>
      </w:r>
      <w:r>
        <w:rPr>
          <w:rFonts w:ascii="Segoe UI" w:hAnsi="Segoe UI" w:cs="Segoe UI"/>
          <w:szCs w:val="21"/>
        </w:rPr>
        <w:t>自动化测试，具备完成系统的技术储备</w:t>
      </w:r>
      <w:r>
        <w:rPr>
          <w:rFonts w:ascii="Segoe UI" w:hAnsi="Segoe UI" w:cs="Segoe UI" w:hint="eastAsia"/>
          <w:szCs w:val="21"/>
        </w:rPr>
        <w:t>。</w:t>
      </w:r>
    </w:p>
    <w:p w14:paraId="30145D27" w14:textId="77777777" w:rsidR="00E37702" w:rsidRDefault="00E37702">
      <w:pPr>
        <w:widowControl/>
        <w:jc w:val="left"/>
        <w:rPr>
          <w:rFonts w:ascii="Segoe UI" w:hAnsi="Segoe UI" w:cs="Segoe UI"/>
          <w:szCs w:val="21"/>
        </w:rPr>
      </w:pPr>
    </w:p>
    <w:p w14:paraId="18467038" w14:textId="4D4D45A7" w:rsidR="00E37702" w:rsidRDefault="00D51545">
      <w:pPr>
        <w:widowControl/>
        <w:jc w:val="left"/>
        <w:rPr>
          <w:rFonts w:ascii="宋体" w:eastAsia="宋体" w:hAnsi="宋体" w:cs="宋体"/>
          <w:color w:val="000000"/>
          <w:kern w:val="0"/>
          <w:szCs w:val="21"/>
          <w:lang w:bidi="ar"/>
        </w:rPr>
      </w:pPr>
      <w:r>
        <w:rPr>
          <w:rFonts w:ascii="Segoe UI" w:hAnsi="Segoe UI" w:cs="Segoe UI" w:hint="eastAsia"/>
          <w:szCs w:val="21"/>
        </w:rPr>
        <w:t>结论</w:t>
      </w:r>
      <w:r w:rsidR="00386AC8">
        <w:rPr>
          <w:rFonts w:ascii="Segoe UI" w:hAnsi="Segoe UI" w:cs="Segoe UI" w:hint="eastAsia"/>
          <w:szCs w:val="21"/>
        </w:rPr>
        <w:t>：</w:t>
      </w:r>
    </w:p>
    <w:p w14:paraId="614BE005"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本系统所采用的技术栈均为工业界成熟技术，开发者具备相应能力</w:t>
      </w:r>
      <w:r>
        <w:rPr>
          <w:rFonts w:ascii="Segoe UI" w:hAnsi="Segoe UI" w:cs="Segoe UI" w:hint="eastAsia"/>
          <w:sz w:val="21"/>
          <w:szCs w:val="21"/>
        </w:rPr>
        <w:t>。</w:t>
      </w:r>
    </w:p>
    <w:p w14:paraId="36DE0B31" w14:textId="77777777" w:rsidR="00E37702" w:rsidRDefault="00E37702">
      <w:pPr>
        <w:widowControl/>
        <w:jc w:val="left"/>
        <w:rPr>
          <w:rFonts w:ascii="宋体" w:eastAsia="宋体" w:hAnsi="宋体" w:cs="宋体"/>
          <w:color w:val="000000"/>
          <w:kern w:val="0"/>
          <w:szCs w:val="21"/>
          <w:lang w:bidi="ar"/>
        </w:rPr>
      </w:pPr>
    </w:p>
    <w:p w14:paraId="7F601570" w14:textId="45A64B52" w:rsidR="00E37702" w:rsidRPr="00F550DE" w:rsidRDefault="00387186">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3.2经济可行性</w:t>
      </w:r>
    </w:p>
    <w:p w14:paraId="202307B0" w14:textId="77777777" w:rsidR="00E37702" w:rsidRDefault="00E37702">
      <w:pPr>
        <w:widowControl/>
        <w:ind w:firstLineChars="200" w:firstLine="420"/>
        <w:jc w:val="left"/>
        <w:rPr>
          <w:rFonts w:ascii="宋体" w:eastAsia="宋体" w:hAnsi="宋体" w:cs="宋体"/>
          <w:color w:val="000000"/>
          <w:kern w:val="0"/>
          <w:szCs w:val="21"/>
          <w:lang w:bidi="ar"/>
        </w:rPr>
      </w:pPr>
    </w:p>
    <w:p w14:paraId="7AEA9DBC" w14:textId="47D6ADE9" w:rsidR="00E37702" w:rsidRPr="00A92CE5" w:rsidRDefault="00D51545">
      <w:pPr>
        <w:widowControl/>
        <w:ind w:firstLineChars="200" w:firstLine="482"/>
        <w:jc w:val="left"/>
        <w:rPr>
          <w:rFonts w:ascii="宋体" w:eastAsia="宋体" w:hAnsi="宋体" w:cs="宋体"/>
          <w:b/>
          <w:bCs/>
          <w:color w:val="000000"/>
          <w:kern w:val="0"/>
          <w:sz w:val="24"/>
          <w:lang w:bidi="ar"/>
        </w:rPr>
      </w:pPr>
      <w:r w:rsidRPr="00A92CE5">
        <w:rPr>
          <w:rFonts w:ascii="宋体" w:eastAsia="宋体" w:hAnsi="宋体" w:cs="宋体" w:hint="eastAsia"/>
          <w:b/>
          <w:bCs/>
          <w:color w:val="000000"/>
          <w:kern w:val="0"/>
          <w:sz w:val="24"/>
          <w:lang w:bidi="ar"/>
        </w:rPr>
        <w:t>开发成本</w:t>
      </w:r>
      <w:r w:rsidR="00EC164D" w:rsidRPr="00A92CE5">
        <w:rPr>
          <w:rFonts w:ascii="宋体" w:eastAsia="宋体" w:hAnsi="宋体" w:cs="宋体" w:hint="eastAsia"/>
          <w:b/>
          <w:bCs/>
          <w:color w:val="000000"/>
          <w:kern w:val="0"/>
          <w:sz w:val="24"/>
          <w:lang w:bidi="ar"/>
        </w:rPr>
        <w:t>：</w:t>
      </w:r>
    </w:p>
    <w:p w14:paraId="15B23B59" w14:textId="77777777" w:rsidR="00E37702" w:rsidRDefault="00D51545">
      <w:pPr>
        <w:widowControl/>
        <w:numPr>
          <w:ilvl w:val="0"/>
          <w:numId w:val="2"/>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硬件：利用现有个人电脑（无需</w:t>
      </w:r>
      <w:r>
        <w:rPr>
          <w:rFonts w:ascii="Segoe UI" w:hAnsi="Segoe UI" w:cs="Segoe UI"/>
          <w:szCs w:val="21"/>
        </w:rPr>
        <w:t xml:space="preserve"> GPU</w:t>
      </w:r>
      <w:r>
        <w:rPr>
          <w:rFonts w:ascii="Segoe UI" w:hAnsi="Segoe UI" w:cs="Segoe UI"/>
          <w:szCs w:val="21"/>
        </w:rPr>
        <w:t>），零额外硬件投入。</w:t>
      </w:r>
    </w:p>
    <w:p w14:paraId="719B7728" w14:textId="77777777" w:rsidR="00E37702" w:rsidRDefault="00D51545">
      <w:pPr>
        <w:widowControl/>
        <w:numPr>
          <w:ilvl w:val="0"/>
          <w:numId w:val="2"/>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软件：全部采用开源技术栈（</w:t>
      </w:r>
      <w:r>
        <w:rPr>
          <w:rFonts w:ascii="Segoe UI" w:hAnsi="Segoe UI" w:cs="Segoe UI"/>
          <w:szCs w:val="21"/>
        </w:rPr>
        <w:t>FastAPI</w:t>
      </w:r>
      <w:r>
        <w:rPr>
          <w:rFonts w:ascii="Segoe UI" w:hAnsi="Segoe UI" w:cs="Segoe UI"/>
          <w:szCs w:val="21"/>
        </w:rPr>
        <w:t>、</w:t>
      </w:r>
      <w:r>
        <w:rPr>
          <w:rFonts w:ascii="Segoe UI" w:hAnsi="Segoe UI" w:cs="Segoe UI"/>
          <w:szCs w:val="21"/>
        </w:rPr>
        <w:t>PyTorch</w:t>
      </w:r>
      <w:r>
        <w:rPr>
          <w:rFonts w:ascii="Segoe UI" w:hAnsi="Segoe UI" w:cs="Segoe UI"/>
          <w:szCs w:val="21"/>
        </w:rPr>
        <w:t>、</w:t>
      </w:r>
      <w:r>
        <w:rPr>
          <w:rFonts w:ascii="Segoe UI" w:hAnsi="Segoe UI" w:cs="Segoe UI"/>
          <w:szCs w:val="21"/>
        </w:rPr>
        <w:t>MySQL</w:t>
      </w:r>
      <w:r>
        <w:rPr>
          <w:rFonts w:ascii="Segoe UI" w:hAnsi="Segoe UI" w:cs="Segoe UI"/>
          <w:szCs w:val="21"/>
        </w:rPr>
        <w:t>、</w:t>
      </w:r>
      <w:r>
        <w:rPr>
          <w:rFonts w:ascii="Segoe UI" w:hAnsi="Segoe UI" w:cs="Segoe UI"/>
          <w:szCs w:val="21"/>
        </w:rPr>
        <w:t>Docker</w:t>
      </w:r>
      <w:r>
        <w:rPr>
          <w:rFonts w:ascii="Segoe UI" w:hAnsi="Segoe UI" w:cs="Segoe UI"/>
          <w:szCs w:val="21"/>
        </w:rPr>
        <w:t>），零软件授权费用。</w:t>
      </w:r>
    </w:p>
    <w:p w14:paraId="743731B7" w14:textId="77777777" w:rsidR="00E37702" w:rsidRDefault="00D51545">
      <w:pPr>
        <w:widowControl/>
        <w:numPr>
          <w:ilvl w:val="0"/>
          <w:numId w:val="2"/>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时间成本：预计课程设计周期内可完成核心功能开发与测试。</w:t>
      </w:r>
    </w:p>
    <w:p w14:paraId="047B20D0" w14:textId="44F9A75A" w:rsidR="00E37702" w:rsidRDefault="00D51545">
      <w:pPr>
        <w:widowControl/>
        <w:ind w:firstLineChars="200" w:firstLine="482"/>
        <w:jc w:val="left"/>
        <w:rPr>
          <w:rFonts w:ascii="宋体" w:eastAsia="宋体" w:hAnsi="宋体" w:cs="宋体"/>
          <w:b/>
          <w:bCs/>
          <w:color w:val="000000"/>
          <w:kern w:val="0"/>
          <w:sz w:val="24"/>
          <w:lang w:bidi="ar"/>
        </w:rPr>
      </w:pPr>
      <w:r w:rsidRPr="00A92CE5">
        <w:rPr>
          <w:rFonts w:ascii="宋体" w:eastAsia="宋体" w:hAnsi="宋体" w:cs="宋体" w:hint="eastAsia"/>
          <w:b/>
          <w:bCs/>
          <w:color w:val="000000"/>
          <w:kern w:val="0"/>
          <w:sz w:val="24"/>
          <w:lang w:bidi="ar"/>
        </w:rPr>
        <w:t>经济效益</w:t>
      </w:r>
      <w:r w:rsidR="00A92CE5">
        <w:rPr>
          <w:rFonts w:ascii="宋体" w:eastAsia="宋体" w:hAnsi="宋体" w:cs="宋体" w:hint="eastAsia"/>
          <w:b/>
          <w:bCs/>
          <w:color w:val="000000"/>
          <w:kern w:val="0"/>
          <w:sz w:val="24"/>
          <w:lang w:bidi="ar"/>
        </w:rPr>
        <w:t>：</w:t>
      </w:r>
    </w:p>
    <w:p w14:paraId="6FC55F6B" w14:textId="77777777" w:rsidR="00A92CE5" w:rsidRDefault="00A92CE5">
      <w:pPr>
        <w:widowControl/>
        <w:ind w:firstLineChars="200" w:firstLine="482"/>
        <w:jc w:val="left"/>
        <w:rPr>
          <w:rFonts w:ascii="宋体" w:eastAsia="宋体" w:hAnsi="宋体" w:cs="宋体"/>
          <w:b/>
          <w:bCs/>
          <w:color w:val="000000"/>
          <w:kern w:val="0"/>
          <w:sz w:val="24"/>
          <w:lang w:bidi="ar"/>
        </w:rPr>
      </w:pPr>
    </w:p>
    <w:p w14:paraId="3A01552E" w14:textId="602D8E64" w:rsidR="00A92CE5" w:rsidRPr="00A92CE5" w:rsidRDefault="00D51545" w:rsidP="00A92CE5">
      <w:pPr>
        <w:pStyle w:val="a9"/>
        <w:widowControl/>
        <w:numPr>
          <w:ilvl w:val="0"/>
          <w:numId w:val="14"/>
        </w:numPr>
        <w:ind w:firstLineChars="0"/>
        <w:jc w:val="left"/>
        <w:rPr>
          <w:rFonts w:ascii="宋体" w:eastAsia="宋体" w:hAnsi="宋体" w:cs="宋体"/>
          <w:b/>
          <w:bCs/>
          <w:color w:val="000000"/>
          <w:kern w:val="0"/>
          <w:sz w:val="24"/>
          <w:lang w:bidi="ar"/>
        </w:rPr>
      </w:pPr>
      <w:r w:rsidRPr="00A92CE5">
        <w:rPr>
          <w:rFonts w:ascii="Segoe UI" w:hAnsi="Segoe UI" w:cs="Segoe UI"/>
          <w:szCs w:val="21"/>
        </w:rPr>
        <w:t>商业化部署后，精准的负荷预测可辅助运营商减少因过载造成的设备损耗与维修成本。</w:t>
      </w:r>
    </w:p>
    <w:p w14:paraId="39F26551" w14:textId="77777777" w:rsidR="00A92CE5" w:rsidRPr="00A92CE5" w:rsidRDefault="00D51545" w:rsidP="00A92CE5">
      <w:pPr>
        <w:pStyle w:val="a9"/>
        <w:widowControl/>
        <w:numPr>
          <w:ilvl w:val="0"/>
          <w:numId w:val="14"/>
        </w:numPr>
        <w:ind w:firstLineChars="0"/>
        <w:jc w:val="left"/>
        <w:rPr>
          <w:rFonts w:ascii="宋体" w:eastAsia="宋体" w:hAnsi="宋体" w:cs="宋体"/>
          <w:b/>
          <w:bCs/>
          <w:color w:val="000000"/>
          <w:kern w:val="0"/>
          <w:sz w:val="24"/>
          <w:lang w:bidi="ar"/>
        </w:rPr>
      </w:pPr>
      <w:r w:rsidRPr="00A92CE5">
        <w:rPr>
          <w:rFonts w:ascii="Segoe UI" w:hAnsi="Segoe UI" w:cs="Segoe UI"/>
          <w:szCs w:val="21"/>
        </w:rPr>
        <w:t>有序充电策略可降低峰期电力购置成本，研究表明峰值负荷可降低约</w:t>
      </w:r>
      <w:r w:rsidRPr="00A92CE5">
        <w:rPr>
          <w:rFonts w:ascii="Segoe UI" w:hAnsi="Segoe UI" w:cs="Segoe UI"/>
          <w:szCs w:val="21"/>
        </w:rPr>
        <w:t>25%</w:t>
      </w:r>
      <w:r w:rsidR="00A92CE5">
        <w:rPr>
          <w:rFonts w:ascii="Segoe UI" w:hAnsi="Segoe UI" w:cs="Segoe UI" w:hint="eastAsia"/>
          <w:szCs w:val="21"/>
        </w:rPr>
        <w:t>。</w:t>
      </w:r>
    </w:p>
    <w:p w14:paraId="18317A98" w14:textId="24039EDE" w:rsidR="00E37702" w:rsidRPr="005D5D59" w:rsidRDefault="00D51545" w:rsidP="00A92CE5">
      <w:pPr>
        <w:pStyle w:val="a9"/>
        <w:widowControl/>
        <w:numPr>
          <w:ilvl w:val="0"/>
          <w:numId w:val="14"/>
        </w:numPr>
        <w:ind w:firstLineChars="0"/>
        <w:jc w:val="left"/>
        <w:rPr>
          <w:rFonts w:ascii="宋体" w:eastAsia="宋体" w:hAnsi="宋体" w:cs="宋体"/>
          <w:b/>
          <w:bCs/>
          <w:color w:val="000000"/>
          <w:kern w:val="0"/>
          <w:sz w:val="24"/>
          <w:lang w:bidi="ar"/>
        </w:rPr>
      </w:pPr>
      <w:r w:rsidRPr="00A92CE5">
        <w:rPr>
          <w:rFonts w:ascii="Segoe UI" w:hAnsi="Segoe UI" w:cs="Segoe UI"/>
          <w:szCs w:val="21"/>
        </w:rPr>
        <w:lastRenderedPageBreak/>
        <w:t>系统</w:t>
      </w:r>
      <w:r w:rsidRPr="00A92CE5">
        <w:rPr>
          <w:rFonts w:ascii="Segoe UI" w:hAnsi="Segoe UI" w:cs="Segoe UI"/>
          <w:szCs w:val="21"/>
        </w:rPr>
        <w:t xml:space="preserve"> API </w:t>
      </w:r>
      <w:r w:rsidRPr="00A92CE5">
        <w:rPr>
          <w:rFonts w:ascii="Segoe UI" w:hAnsi="Segoe UI" w:cs="Segoe UI"/>
          <w:szCs w:val="21"/>
        </w:rPr>
        <w:t>化设计具备</w:t>
      </w:r>
      <w:r w:rsidRPr="00A92CE5">
        <w:rPr>
          <w:rFonts w:ascii="Segoe UI" w:hAnsi="Segoe UI" w:cs="Segoe UI"/>
          <w:szCs w:val="21"/>
        </w:rPr>
        <w:t xml:space="preserve"> SaaS </w:t>
      </w:r>
      <w:r w:rsidRPr="00A92CE5">
        <w:rPr>
          <w:rFonts w:ascii="Segoe UI" w:hAnsi="Segoe UI" w:cs="Segoe UI"/>
          <w:szCs w:val="21"/>
        </w:rPr>
        <w:t>商业化潜力，可向电网企业或充电运营商授权使用。</w:t>
      </w:r>
    </w:p>
    <w:p w14:paraId="20E8881B" w14:textId="77777777" w:rsidR="005D5D59" w:rsidRPr="00A92CE5" w:rsidRDefault="005D5D59" w:rsidP="005D5D59">
      <w:pPr>
        <w:pStyle w:val="a9"/>
        <w:widowControl/>
        <w:ind w:left="1202" w:firstLineChars="0" w:firstLine="0"/>
        <w:jc w:val="left"/>
        <w:rPr>
          <w:rFonts w:ascii="宋体" w:eastAsia="宋体" w:hAnsi="宋体" w:cs="宋体"/>
          <w:b/>
          <w:bCs/>
          <w:color w:val="000000"/>
          <w:kern w:val="0"/>
          <w:sz w:val="24"/>
          <w:lang w:bidi="ar"/>
        </w:rPr>
      </w:pPr>
    </w:p>
    <w:p w14:paraId="3D38E845" w14:textId="60F4C8E1" w:rsidR="00E37702" w:rsidRPr="005D5D59" w:rsidRDefault="00D51545">
      <w:pPr>
        <w:widowControl/>
        <w:ind w:firstLineChars="200" w:firstLine="482"/>
        <w:jc w:val="left"/>
        <w:rPr>
          <w:rFonts w:ascii="宋体" w:eastAsia="宋体" w:hAnsi="宋体" w:cs="宋体"/>
          <w:b/>
          <w:bCs/>
          <w:color w:val="000000"/>
          <w:kern w:val="0"/>
          <w:sz w:val="24"/>
          <w:lang w:bidi="ar"/>
        </w:rPr>
      </w:pPr>
      <w:r w:rsidRPr="005D5D59">
        <w:rPr>
          <w:rFonts w:ascii="宋体" w:eastAsia="宋体" w:hAnsi="宋体" w:cs="宋体" w:hint="eastAsia"/>
          <w:b/>
          <w:bCs/>
          <w:color w:val="000000"/>
          <w:kern w:val="0"/>
          <w:sz w:val="24"/>
          <w:lang w:bidi="ar"/>
        </w:rPr>
        <w:t>结论</w:t>
      </w:r>
      <w:r w:rsidR="00ED3D9D" w:rsidRPr="005D5D59">
        <w:rPr>
          <w:rFonts w:ascii="宋体" w:eastAsia="宋体" w:hAnsi="宋体" w:cs="宋体" w:hint="eastAsia"/>
          <w:b/>
          <w:bCs/>
          <w:color w:val="000000"/>
          <w:kern w:val="0"/>
          <w:sz w:val="24"/>
          <w:lang w:bidi="ar"/>
        </w:rPr>
        <w:t>：</w:t>
      </w:r>
    </w:p>
    <w:p w14:paraId="4B336ABE" w14:textId="0013257C" w:rsidR="00E37702" w:rsidRDefault="00D51545">
      <w:pPr>
        <w:widowControl/>
        <w:ind w:firstLineChars="200" w:firstLine="420"/>
        <w:jc w:val="left"/>
        <w:rPr>
          <w:rFonts w:ascii="Segoe UI" w:hAnsi="Segoe UI" w:cs="Segoe UI"/>
          <w:szCs w:val="21"/>
        </w:rPr>
      </w:pPr>
      <w:r>
        <w:rPr>
          <w:rFonts w:ascii="Segoe UI" w:hAnsi="Segoe UI" w:cs="Segoe UI"/>
          <w:szCs w:val="21"/>
        </w:rPr>
        <w:t>开发成本</w:t>
      </w:r>
      <w:r>
        <w:rPr>
          <w:rFonts w:ascii="Segoe UI" w:hAnsi="Segoe UI" w:cs="Segoe UI"/>
          <w:szCs w:val="21"/>
        </w:rPr>
        <w:t>低，应用价值明确</w:t>
      </w:r>
      <w:r w:rsidR="008E0D09">
        <w:rPr>
          <w:rFonts w:ascii="Segoe UI" w:hAnsi="Segoe UI" w:cs="Segoe UI" w:hint="eastAsia"/>
          <w:szCs w:val="21"/>
        </w:rPr>
        <w:t>。</w:t>
      </w:r>
      <w:r w:rsidR="008E0D09">
        <w:rPr>
          <w:rFonts w:ascii="Segoe UI" w:hAnsi="Segoe UI" w:cs="Segoe UI"/>
          <w:szCs w:val="21"/>
        </w:rPr>
        <w:t xml:space="preserve"> </w:t>
      </w:r>
    </w:p>
    <w:p w14:paraId="1E3FE39D" w14:textId="77777777" w:rsidR="00E0489D" w:rsidRDefault="00E0489D">
      <w:pPr>
        <w:widowControl/>
        <w:ind w:firstLineChars="200" w:firstLine="420"/>
        <w:jc w:val="left"/>
        <w:rPr>
          <w:rFonts w:ascii="Segoe UI" w:hAnsi="Segoe UI" w:cs="Segoe UI"/>
          <w:szCs w:val="21"/>
        </w:rPr>
      </w:pPr>
    </w:p>
    <w:p w14:paraId="349D95B2" w14:textId="7584423F" w:rsidR="00E37702" w:rsidRPr="00F550DE" w:rsidRDefault="004E48DB" w:rsidP="00CB6367">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3.3操作可行性</w:t>
      </w:r>
    </w:p>
    <w:p w14:paraId="2F875855" w14:textId="77777777" w:rsidR="005D5D59" w:rsidRDefault="00A3668E" w:rsidP="005D5D59">
      <w:pPr>
        <w:pStyle w:val="a5"/>
        <w:spacing w:after="156"/>
        <w:ind w:firstLine="420"/>
        <w:rPr>
          <w:rFonts w:ascii="Segoe UI" w:hAnsi="Segoe UI" w:cs="Segoe UI"/>
          <w:sz w:val="21"/>
          <w:szCs w:val="21"/>
        </w:rPr>
      </w:pPr>
      <w:r w:rsidRPr="00A3668E">
        <w:rPr>
          <w:rFonts w:ascii="Segoe UI" w:hAnsi="Segoe UI" w:cs="Segoe UI"/>
          <w:sz w:val="21"/>
          <w:szCs w:val="21"/>
        </w:rPr>
        <w:t>本系统主要面向运营管理员、电网调度员</w:t>
      </w:r>
      <w:r w:rsidRPr="00A3668E">
        <w:rPr>
          <w:rFonts w:ascii="Segoe UI" w:hAnsi="Segoe UI" w:cs="Segoe UI"/>
          <w:sz w:val="21"/>
          <w:szCs w:val="21"/>
        </w:rPr>
        <w:t>/</w:t>
      </w:r>
      <w:r w:rsidRPr="00A3668E">
        <w:rPr>
          <w:rFonts w:ascii="Segoe UI" w:hAnsi="Segoe UI" w:cs="Segoe UI"/>
          <w:sz w:val="21"/>
          <w:szCs w:val="21"/>
        </w:rPr>
        <w:t>数据分析师等用户，同时支持系统管理员维护</w:t>
      </w:r>
      <w:r w:rsidR="005D5D59">
        <w:rPr>
          <w:rFonts w:ascii="Segoe UI" w:hAnsi="Segoe UI" w:cs="Segoe UI" w:hint="eastAsia"/>
          <w:sz w:val="21"/>
          <w:szCs w:val="21"/>
        </w:rPr>
        <w:t>：</w:t>
      </w:r>
    </w:p>
    <w:p w14:paraId="1F4122E9" w14:textId="20E5174B" w:rsidR="005D5D59" w:rsidRPr="005D5D59" w:rsidRDefault="00D51545" w:rsidP="005D5D59">
      <w:pPr>
        <w:pStyle w:val="a5"/>
        <w:numPr>
          <w:ilvl w:val="0"/>
          <w:numId w:val="15"/>
        </w:numPr>
        <w:spacing w:after="156"/>
        <w:ind w:firstLineChars="0"/>
        <w:rPr>
          <w:rFonts w:asciiTheme="minorEastAsia" w:eastAsiaTheme="minorEastAsia" w:hAnsiTheme="minorEastAsia" w:cs="Segoe UI"/>
          <w:sz w:val="21"/>
          <w:szCs w:val="21"/>
        </w:rPr>
      </w:pPr>
      <w:r w:rsidRPr="005D5D59">
        <w:rPr>
          <w:rStyle w:val="a7"/>
          <w:rFonts w:asciiTheme="minorEastAsia" w:eastAsiaTheme="minorEastAsia" w:hAnsiTheme="minorEastAsia" w:cs="Segoe UI"/>
          <w:sz w:val="21"/>
          <w:szCs w:val="21"/>
        </w:rPr>
        <w:t>运营管理员</w:t>
      </w:r>
      <w:r w:rsidRPr="005D5D59">
        <w:rPr>
          <w:rFonts w:asciiTheme="minorEastAsia" w:eastAsiaTheme="minorEastAsia" w:hAnsiTheme="minorEastAsia" w:cs="Segoe UI"/>
          <w:sz w:val="21"/>
          <w:szCs w:val="21"/>
        </w:rPr>
        <w:t>：通过调用</w:t>
      </w:r>
      <w:r w:rsidRPr="005D5D59">
        <w:rPr>
          <w:rFonts w:asciiTheme="minorEastAsia" w:eastAsiaTheme="minorEastAsia" w:hAnsiTheme="minorEastAsia" w:cs="Segoe UI"/>
          <w:sz w:val="21"/>
          <w:szCs w:val="21"/>
        </w:rPr>
        <w:t xml:space="preserve"> </w:t>
      </w:r>
      <w:r w:rsidRPr="005D5D59">
        <w:rPr>
          <w:rStyle w:val="HTML1"/>
          <w:rFonts w:asciiTheme="minorEastAsia" w:eastAsiaTheme="minorEastAsia" w:hAnsiTheme="minorEastAsia"/>
          <w:sz w:val="21"/>
          <w:szCs w:val="21"/>
        </w:rPr>
        <w:t>/stations</w:t>
      </w:r>
      <w:r w:rsidRPr="005D5D59">
        <w:rPr>
          <w:rFonts w:asciiTheme="minorEastAsia" w:eastAsiaTheme="minorEastAsia" w:hAnsiTheme="minorEastAsia" w:cs="Segoe UI"/>
          <w:sz w:val="21"/>
          <w:szCs w:val="21"/>
        </w:rPr>
        <w:t>、</w:t>
      </w:r>
      <w:r w:rsidRPr="005D5D59">
        <w:rPr>
          <w:rStyle w:val="HTML1"/>
          <w:rFonts w:asciiTheme="minorEastAsia" w:eastAsiaTheme="minorEastAsia" w:hAnsiTheme="minorEastAsia"/>
          <w:sz w:val="21"/>
          <w:szCs w:val="21"/>
        </w:rPr>
        <w:t>/charging</w:t>
      </w:r>
      <w:r w:rsidRPr="005D5D59">
        <w:rPr>
          <w:rFonts w:asciiTheme="minorEastAsia" w:eastAsiaTheme="minorEastAsia" w:hAnsiTheme="minorEastAsia" w:cs="Segoe UI"/>
          <w:sz w:val="21"/>
          <w:szCs w:val="21"/>
        </w:rPr>
        <w:t xml:space="preserve"> </w:t>
      </w:r>
      <w:r w:rsidRPr="005D5D59">
        <w:rPr>
          <w:rFonts w:asciiTheme="minorEastAsia" w:eastAsiaTheme="minorEastAsia" w:hAnsiTheme="minorEastAsia" w:cs="Segoe UI"/>
          <w:sz w:val="21"/>
          <w:szCs w:val="21"/>
        </w:rPr>
        <w:t>等</w:t>
      </w:r>
      <w:r w:rsidRPr="005D5D59">
        <w:rPr>
          <w:rFonts w:asciiTheme="minorEastAsia" w:eastAsiaTheme="minorEastAsia" w:hAnsiTheme="minorEastAsia" w:cs="Segoe UI"/>
          <w:sz w:val="21"/>
          <w:szCs w:val="21"/>
        </w:rPr>
        <w:t xml:space="preserve"> RESTful API </w:t>
      </w:r>
      <w:r w:rsidRPr="005D5D59">
        <w:rPr>
          <w:rFonts w:asciiTheme="minorEastAsia" w:eastAsiaTheme="minorEastAsia" w:hAnsiTheme="minorEastAsia" w:cs="Segoe UI"/>
          <w:sz w:val="21"/>
          <w:szCs w:val="21"/>
        </w:rPr>
        <w:t>进行站点与充电记录管理，操作以</w:t>
      </w:r>
      <w:r w:rsidRPr="005D5D59">
        <w:rPr>
          <w:rFonts w:asciiTheme="minorEastAsia" w:eastAsiaTheme="minorEastAsia" w:hAnsiTheme="minorEastAsia" w:cs="Segoe UI"/>
          <w:sz w:val="21"/>
          <w:szCs w:val="21"/>
        </w:rPr>
        <w:t xml:space="preserve"> HTTP </w:t>
      </w:r>
      <w:r w:rsidRPr="005D5D59">
        <w:rPr>
          <w:rFonts w:asciiTheme="minorEastAsia" w:eastAsiaTheme="minorEastAsia" w:hAnsiTheme="minorEastAsia" w:cs="Segoe UI"/>
          <w:sz w:val="21"/>
          <w:szCs w:val="21"/>
        </w:rPr>
        <w:t>请求为主，具备基本计算机操作能力即可胜任。</w:t>
      </w:r>
    </w:p>
    <w:p w14:paraId="6AFDDE77" w14:textId="0111B45E" w:rsidR="00E37702" w:rsidRPr="005D5D59" w:rsidRDefault="00D51545" w:rsidP="005D5D59">
      <w:pPr>
        <w:pStyle w:val="a5"/>
        <w:numPr>
          <w:ilvl w:val="0"/>
          <w:numId w:val="15"/>
        </w:numPr>
        <w:spacing w:after="156"/>
        <w:ind w:firstLineChars="0"/>
        <w:rPr>
          <w:rFonts w:asciiTheme="minorEastAsia" w:eastAsiaTheme="minorEastAsia" w:hAnsiTheme="minorEastAsia" w:cs="Segoe UI"/>
          <w:sz w:val="21"/>
          <w:szCs w:val="21"/>
        </w:rPr>
      </w:pPr>
      <w:r w:rsidRPr="005D5D59">
        <w:rPr>
          <w:rStyle w:val="a7"/>
          <w:rFonts w:asciiTheme="minorEastAsia" w:eastAsiaTheme="minorEastAsia" w:hAnsiTheme="minorEastAsia" w:cs="Segoe UI"/>
          <w:sz w:val="21"/>
          <w:szCs w:val="21"/>
        </w:rPr>
        <w:t>电网调度员</w:t>
      </w:r>
      <w:r w:rsidRPr="005D5D59">
        <w:rPr>
          <w:rStyle w:val="a7"/>
          <w:rFonts w:asciiTheme="minorEastAsia" w:eastAsiaTheme="minorEastAsia" w:hAnsiTheme="minorEastAsia" w:cs="Segoe UI"/>
          <w:sz w:val="21"/>
          <w:szCs w:val="21"/>
        </w:rPr>
        <w:t>/</w:t>
      </w:r>
      <w:r w:rsidRPr="005D5D59">
        <w:rPr>
          <w:rStyle w:val="a7"/>
          <w:rFonts w:asciiTheme="minorEastAsia" w:eastAsiaTheme="minorEastAsia" w:hAnsiTheme="minorEastAsia" w:cs="Segoe UI"/>
          <w:sz w:val="21"/>
          <w:szCs w:val="21"/>
        </w:rPr>
        <w:t>数据分析师</w:t>
      </w:r>
      <w:r w:rsidRPr="005D5D59">
        <w:rPr>
          <w:rFonts w:asciiTheme="minorEastAsia" w:eastAsiaTheme="minorEastAsia" w:hAnsiTheme="minorEastAsia" w:cs="Segoe UI"/>
          <w:sz w:val="21"/>
          <w:szCs w:val="21"/>
        </w:rPr>
        <w:t>：通过调用</w:t>
      </w:r>
      <w:r w:rsidRPr="005D5D59">
        <w:rPr>
          <w:rFonts w:asciiTheme="minorEastAsia" w:eastAsiaTheme="minorEastAsia" w:hAnsiTheme="minorEastAsia" w:cs="Segoe UI"/>
          <w:sz w:val="21"/>
          <w:szCs w:val="21"/>
        </w:rPr>
        <w:t xml:space="preserve"> </w:t>
      </w:r>
      <w:r w:rsidRPr="005D5D59">
        <w:rPr>
          <w:rStyle w:val="HTML1"/>
          <w:rFonts w:asciiTheme="minorEastAsia" w:eastAsiaTheme="minorEastAsia" w:hAnsiTheme="minorEastAsia"/>
          <w:sz w:val="21"/>
          <w:szCs w:val="21"/>
        </w:rPr>
        <w:t>/predict/{station_id}</w:t>
      </w:r>
      <w:r w:rsidRPr="005D5D59">
        <w:rPr>
          <w:rFonts w:asciiTheme="minorEastAsia" w:eastAsiaTheme="minorEastAsia" w:hAnsiTheme="minorEastAsia" w:cs="Segoe UI"/>
          <w:sz w:val="21"/>
          <w:szCs w:val="21"/>
        </w:rPr>
        <w:t xml:space="preserve"> </w:t>
      </w:r>
      <w:r w:rsidRPr="005D5D59">
        <w:rPr>
          <w:rFonts w:asciiTheme="minorEastAsia" w:eastAsiaTheme="minorEastAsia" w:hAnsiTheme="minorEastAsia" w:cs="Segoe UI"/>
          <w:sz w:val="21"/>
          <w:szCs w:val="21"/>
        </w:rPr>
        <w:t>接口获取</w:t>
      </w:r>
      <w:r w:rsidRPr="005D5D59">
        <w:rPr>
          <w:rFonts w:asciiTheme="minorEastAsia" w:eastAsiaTheme="minorEastAsia" w:hAnsiTheme="minorEastAsia" w:cs="Segoe UI"/>
          <w:sz w:val="21"/>
          <w:szCs w:val="21"/>
        </w:rPr>
        <w:t xml:space="preserve"> LSTM </w:t>
      </w:r>
      <w:r w:rsidRPr="005D5D59">
        <w:rPr>
          <w:rFonts w:asciiTheme="minorEastAsia" w:eastAsiaTheme="minorEastAsia" w:hAnsiTheme="minorEastAsia" w:cs="Segoe UI"/>
          <w:sz w:val="21"/>
          <w:szCs w:val="21"/>
        </w:rPr>
        <w:t>预测结果，接口返回标准</w:t>
      </w:r>
      <w:r w:rsidRPr="005D5D59">
        <w:rPr>
          <w:rFonts w:asciiTheme="minorEastAsia" w:eastAsiaTheme="minorEastAsia" w:hAnsiTheme="minorEastAsia" w:cs="Segoe UI"/>
          <w:sz w:val="21"/>
          <w:szCs w:val="21"/>
        </w:rPr>
        <w:t xml:space="preserve"> JSON </w:t>
      </w:r>
      <w:r w:rsidRPr="005D5D59">
        <w:rPr>
          <w:rFonts w:asciiTheme="minorEastAsia" w:eastAsiaTheme="minorEastAsia" w:hAnsiTheme="minorEastAsia" w:cs="Segoe UI"/>
          <w:sz w:val="21"/>
          <w:szCs w:val="21"/>
        </w:rPr>
        <w:t>格式，可直接接入现有调度系统。</w:t>
      </w:r>
    </w:p>
    <w:p w14:paraId="284C79B6" w14:textId="4D38CE10" w:rsidR="00E37702" w:rsidRDefault="00D51545">
      <w:pPr>
        <w:pStyle w:val="a5"/>
        <w:spacing w:after="156"/>
        <w:ind w:firstLine="420"/>
        <w:rPr>
          <w:rFonts w:ascii="Segoe UI" w:hAnsi="Segoe UI" w:cs="Segoe UI"/>
          <w:sz w:val="21"/>
          <w:szCs w:val="21"/>
        </w:rPr>
      </w:pPr>
      <w:r>
        <w:rPr>
          <w:rFonts w:ascii="Segoe UI" w:hAnsi="Segoe UI" w:cs="Segoe UI"/>
          <w:sz w:val="21"/>
          <w:szCs w:val="21"/>
        </w:rPr>
        <w:t>系统提供详尽的</w:t>
      </w:r>
      <w:r>
        <w:rPr>
          <w:rFonts w:ascii="Segoe UI" w:hAnsi="Segoe UI" w:cs="Segoe UI"/>
          <w:sz w:val="21"/>
          <w:szCs w:val="21"/>
        </w:rPr>
        <w:t xml:space="preserve"> API </w:t>
      </w:r>
      <w:r>
        <w:rPr>
          <w:rFonts w:ascii="Segoe UI" w:hAnsi="Segoe UI" w:cs="Segoe UI"/>
          <w:sz w:val="21"/>
          <w:szCs w:val="21"/>
        </w:rPr>
        <w:t>文档（</w:t>
      </w:r>
      <w:r>
        <w:rPr>
          <w:rFonts w:ascii="Segoe UI" w:hAnsi="Segoe UI" w:cs="Segoe UI"/>
          <w:sz w:val="21"/>
          <w:szCs w:val="21"/>
        </w:rPr>
        <w:t xml:space="preserve">FastAPI </w:t>
      </w:r>
      <w:r>
        <w:rPr>
          <w:rFonts w:ascii="Segoe UI" w:hAnsi="Segoe UI" w:cs="Segoe UI"/>
          <w:sz w:val="21"/>
          <w:szCs w:val="21"/>
        </w:rPr>
        <w:t>自动生成</w:t>
      </w:r>
      <w:r>
        <w:rPr>
          <w:rFonts w:ascii="Segoe UI" w:hAnsi="Segoe UI" w:cs="Segoe UI"/>
          <w:sz w:val="21"/>
          <w:szCs w:val="21"/>
        </w:rPr>
        <w:t xml:space="preserve"> Swagger UI</w:t>
      </w:r>
      <w:r>
        <w:rPr>
          <w:rFonts w:ascii="Segoe UI" w:hAnsi="Segoe UI" w:cs="Segoe UI"/>
          <w:sz w:val="21"/>
          <w:szCs w:val="21"/>
        </w:rPr>
        <w:t>），用户学习成本低。</w:t>
      </w:r>
      <w:r>
        <w:rPr>
          <w:rFonts w:ascii="Segoe UI" w:hAnsi="Segoe UI" w:cs="Segoe UI"/>
          <w:sz w:val="21"/>
          <w:szCs w:val="21"/>
        </w:rPr>
        <w:t xml:space="preserve">Docker </w:t>
      </w:r>
      <w:r>
        <w:rPr>
          <w:rFonts w:ascii="Segoe UI" w:hAnsi="Segoe UI" w:cs="Segoe UI"/>
          <w:sz w:val="21"/>
          <w:szCs w:val="21"/>
        </w:rPr>
        <w:t>一键部署使运维门槛降至最低。</w:t>
      </w:r>
    </w:p>
    <w:p w14:paraId="18E605F9" w14:textId="77777777" w:rsidR="00E37702" w:rsidRDefault="00E37702">
      <w:pPr>
        <w:widowControl/>
        <w:jc w:val="left"/>
      </w:pPr>
    </w:p>
    <w:p w14:paraId="4B7FE68A" w14:textId="77777777" w:rsidR="00E37702" w:rsidRPr="00F550DE" w:rsidRDefault="00D51545">
      <w:pPr>
        <w:widowControl/>
        <w:jc w:val="left"/>
        <w:rPr>
          <w:rFonts w:ascii="黑体" w:eastAsia="黑体" w:hAnsi="黑体" w:cs="宋体"/>
          <w:b/>
          <w:bCs/>
          <w:color w:val="000000"/>
          <w:kern w:val="0"/>
          <w:sz w:val="30"/>
          <w:szCs w:val="30"/>
          <w:lang w:bidi="ar"/>
        </w:rPr>
      </w:pPr>
      <w:r w:rsidRPr="00F550DE">
        <w:rPr>
          <w:rFonts w:ascii="黑体" w:eastAsia="黑体" w:hAnsi="黑体" w:cs="宋体" w:hint="eastAsia"/>
          <w:b/>
          <w:bCs/>
          <w:color w:val="000000"/>
          <w:kern w:val="0"/>
          <w:sz w:val="30"/>
          <w:szCs w:val="30"/>
          <w:lang w:bidi="ar"/>
        </w:rPr>
        <w:t>四、需求分析</w:t>
      </w:r>
      <w:r w:rsidRPr="00F550DE">
        <w:rPr>
          <w:rFonts w:ascii="黑体" w:eastAsia="黑体" w:hAnsi="黑体" w:cs="宋体" w:hint="eastAsia"/>
          <w:b/>
          <w:bCs/>
          <w:color w:val="000000"/>
          <w:kern w:val="0"/>
          <w:sz w:val="30"/>
          <w:szCs w:val="30"/>
          <w:lang w:bidi="ar"/>
        </w:rPr>
        <w:t xml:space="preserve"> </w:t>
      </w:r>
    </w:p>
    <w:p w14:paraId="415B63D5" w14:textId="5F410DF3" w:rsidR="00E37702" w:rsidRPr="00F550DE" w:rsidRDefault="00D51545" w:rsidP="00081989">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4.1 </w:t>
      </w:r>
      <w:r w:rsidRPr="00F550DE">
        <w:rPr>
          <w:rFonts w:ascii="黑体" w:eastAsia="黑体" w:hAnsi="黑体" w:cs="宋体" w:hint="eastAsia"/>
          <w:b/>
          <w:bCs/>
          <w:color w:val="000000"/>
          <w:kern w:val="0"/>
          <w:sz w:val="28"/>
          <w:szCs w:val="28"/>
          <w:lang w:bidi="ar"/>
        </w:rPr>
        <w:t>用户特点及分析</w:t>
      </w:r>
    </w:p>
    <w:tbl>
      <w:tblPr>
        <w:tblStyle w:val="a6"/>
        <w:tblW w:w="0" w:type="auto"/>
        <w:tblLook w:val="04A0" w:firstRow="1" w:lastRow="0" w:firstColumn="1" w:lastColumn="0" w:noHBand="0" w:noVBand="1"/>
      </w:tblPr>
      <w:tblGrid>
        <w:gridCol w:w="2074"/>
        <w:gridCol w:w="2074"/>
        <w:gridCol w:w="2074"/>
        <w:gridCol w:w="2074"/>
      </w:tblGrid>
      <w:tr w:rsidR="00E37702" w14:paraId="240622F2" w14:textId="77777777">
        <w:tc>
          <w:tcPr>
            <w:tcW w:w="2074" w:type="dxa"/>
          </w:tcPr>
          <w:p w14:paraId="6A11BBEA"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用户类型</w:t>
            </w:r>
          </w:p>
        </w:tc>
        <w:tc>
          <w:tcPr>
            <w:tcW w:w="2074" w:type="dxa"/>
          </w:tcPr>
          <w:p w14:paraId="45630288"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特点描述</w:t>
            </w:r>
          </w:p>
        </w:tc>
        <w:tc>
          <w:tcPr>
            <w:tcW w:w="2074" w:type="dxa"/>
          </w:tcPr>
          <w:p w14:paraId="02650549"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系统诉求</w:t>
            </w:r>
          </w:p>
        </w:tc>
        <w:tc>
          <w:tcPr>
            <w:tcW w:w="2074" w:type="dxa"/>
          </w:tcPr>
          <w:p w14:paraId="788867E1"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操作能力</w:t>
            </w:r>
          </w:p>
        </w:tc>
      </w:tr>
      <w:tr w:rsidR="00E37702" w14:paraId="1C667046" w14:textId="77777777">
        <w:tc>
          <w:tcPr>
            <w:tcW w:w="2074" w:type="dxa"/>
          </w:tcPr>
          <w:p w14:paraId="1A77603A"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普通注册用户（</w:t>
            </w:r>
            <w:r>
              <w:rPr>
                <w:rFonts w:ascii="Segoe UI" w:hAnsi="Segoe UI" w:cs="Segoe UI"/>
                <w:szCs w:val="21"/>
              </w:rPr>
              <w:t xml:space="preserve">EV </w:t>
            </w:r>
            <w:r>
              <w:rPr>
                <w:rFonts w:ascii="Segoe UI" w:hAnsi="Segoe UI" w:cs="Segoe UI"/>
                <w:szCs w:val="21"/>
              </w:rPr>
              <w:t>车主</w:t>
            </w:r>
            <w:r>
              <w:rPr>
                <w:rFonts w:ascii="Segoe UI" w:hAnsi="Segoe UI" w:cs="Segoe UI"/>
                <w:szCs w:val="21"/>
              </w:rPr>
              <w:t>/</w:t>
            </w:r>
            <w:r>
              <w:rPr>
                <w:rFonts w:ascii="Segoe UI" w:hAnsi="Segoe UI" w:cs="Segoe UI"/>
                <w:szCs w:val="21"/>
              </w:rPr>
              <w:t>运营员）</w:t>
            </w:r>
          </w:p>
        </w:tc>
        <w:tc>
          <w:tcPr>
            <w:tcW w:w="2074" w:type="dxa"/>
          </w:tcPr>
          <w:p w14:paraId="70B36164"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具备基础互联网操作能力，关注充电记录与账户管理</w:t>
            </w:r>
          </w:p>
        </w:tc>
        <w:tc>
          <w:tcPr>
            <w:tcW w:w="2074" w:type="dxa"/>
          </w:tcPr>
          <w:p w14:paraId="2CAC2EBE"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注册、登录、提交充电记录</w:t>
            </w:r>
          </w:p>
        </w:tc>
        <w:tc>
          <w:tcPr>
            <w:tcW w:w="2074" w:type="dxa"/>
          </w:tcPr>
          <w:p w14:paraId="6489FAC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调用</w:t>
            </w:r>
            <w:r>
              <w:rPr>
                <w:rFonts w:ascii="Segoe UI" w:hAnsi="Segoe UI" w:cs="Segoe UI"/>
                <w:szCs w:val="21"/>
              </w:rPr>
              <w:t xml:space="preserve"> RESTful API </w:t>
            </w:r>
            <w:r>
              <w:rPr>
                <w:rFonts w:ascii="Segoe UI" w:hAnsi="Segoe UI" w:cs="Segoe UI"/>
                <w:szCs w:val="21"/>
              </w:rPr>
              <w:t>或前端界面</w:t>
            </w:r>
          </w:p>
        </w:tc>
      </w:tr>
      <w:tr w:rsidR="00E37702" w14:paraId="781558C9" w14:textId="77777777">
        <w:tc>
          <w:tcPr>
            <w:tcW w:w="2074" w:type="dxa"/>
          </w:tcPr>
          <w:p w14:paraId="20EDE7F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站点管理员</w:t>
            </w:r>
          </w:p>
        </w:tc>
        <w:tc>
          <w:tcPr>
            <w:tcW w:w="2074" w:type="dxa"/>
          </w:tcPr>
          <w:p w14:paraId="61E829CB"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负责充电站运营，关注站点容量与使用情况</w:t>
            </w:r>
          </w:p>
        </w:tc>
        <w:tc>
          <w:tcPr>
            <w:tcW w:w="2074" w:type="dxa"/>
          </w:tcPr>
          <w:p w14:paraId="22984CC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创建</w:t>
            </w:r>
            <w:r>
              <w:rPr>
                <w:rFonts w:ascii="Segoe UI" w:hAnsi="Segoe UI" w:cs="Segoe UI"/>
                <w:szCs w:val="21"/>
              </w:rPr>
              <w:t>/</w:t>
            </w:r>
            <w:r>
              <w:rPr>
                <w:rFonts w:ascii="Segoe UI" w:hAnsi="Segoe UI" w:cs="Segoe UI"/>
                <w:szCs w:val="21"/>
              </w:rPr>
              <w:t>查询充电站、查看负荷预测</w:t>
            </w:r>
          </w:p>
        </w:tc>
        <w:tc>
          <w:tcPr>
            <w:tcW w:w="2074" w:type="dxa"/>
          </w:tcPr>
          <w:p w14:paraId="47C5533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理解</w:t>
            </w:r>
            <w:r>
              <w:rPr>
                <w:rFonts w:ascii="Segoe UI" w:hAnsi="Segoe UI" w:cs="Segoe UI"/>
                <w:szCs w:val="21"/>
              </w:rPr>
              <w:t xml:space="preserve"> JSON </w:t>
            </w:r>
            <w:r>
              <w:rPr>
                <w:rFonts w:ascii="Segoe UI" w:hAnsi="Segoe UI" w:cs="Segoe UI"/>
                <w:szCs w:val="21"/>
              </w:rPr>
              <w:t>请求</w:t>
            </w:r>
            <w:r>
              <w:rPr>
                <w:rFonts w:ascii="Segoe UI" w:hAnsi="Segoe UI" w:cs="Segoe UI"/>
                <w:szCs w:val="21"/>
              </w:rPr>
              <w:t>/</w:t>
            </w:r>
            <w:r>
              <w:rPr>
                <w:rFonts w:ascii="Segoe UI" w:hAnsi="Segoe UI" w:cs="Segoe UI"/>
                <w:szCs w:val="21"/>
              </w:rPr>
              <w:t>响应格式</w:t>
            </w:r>
          </w:p>
        </w:tc>
      </w:tr>
      <w:tr w:rsidR="00E37702" w14:paraId="2A7BFAA6" w14:textId="77777777">
        <w:tc>
          <w:tcPr>
            <w:tcW w:w="2074" w:type="dxa"/>
          </w:tcPr>
          <w:p w14:paraId="65FC1CFD"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系统管理员</w:t>
            </w:r>
            <w:r>
              <w:rPr>
                <w:rFonts w:ascii="Segoe UI" w:hAnsi="Segoe UI" w:cs="Segoe UI"/>
                <w:szCs w:val="21"/>
              </w:rPr>
              <w:t>/</w:t>
            </w:r>
            <w:r>
              <w:rPr>
                <w:rFonts w:ascii="Segoe UI" w:hAnsi="Segoe UI" w:cs="Segoe UI"/>
                <w:szCs w:val="21"/>
              </w:rPr>
              <w:t>开发者</w:t>
            </w:r>
          </w:p>
        </w:tc>
        <w:tc>
          <w:tcPr>
            <w:tcW w:w="2074" w:type="dxa"/>
            <w:vAlign w:val="center"/>
          </w:tcPr>
          <w:p w14:paraId="13F10D6C"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负责系统部署与维护，技术背景深厚</w:t>
            </w:r>
          </w:p>
        </w:tc>
        <w:tc>
          <w:tcPr>
            <w:tcW w:w="2074" w:type="dxa"/>
          </w:tcPr>
          <w:p w14:paraId="219CB73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Docker </w:t>
            </w:r>
            <w:r>
              <w:rPr>
                <w:rFonts w:ascii="Segoe UI" w:hAnsi="Segoe UI" w:cs="Segoe UI"/>
                <w:szCs w:val="21"/>
              </w:rPr>
              <w:t>编排、服务监控、模型训练</w:t>
            </w:r>
          </w:p>
        </w:tc>
        <w:tc>
          <w:tcPr>
            <w:tcW w:w="2074" w:type="dxa"/>
          </w:tcPr>
          <w:p w14:paraId="142D5754"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掌握命令行与容器技术</w:t>
            </w:r>
          </w:p>
        </w:tc>
      </w:tr>
      <w:tr w:rsidR="00E37702" w14:paraId="68DEB7C4" w14:textId="77777777">
        <w:tc>
          <w:tcPr>
            <w:tcW w:w="2074" w:type="dxa"/>
          </w:tcPr>
          <w:p w14:paraId="714B709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电网调度方（外部系统）</w:t>
            </w:r>
          </w:p>
        </w:tc>
        <w:tc>
          <w:tcPr>
            <w:tcW w:w="2074" w:type="dxa"/>
          </w:tcPr>
          <w:p w14:paraId="762A68B4"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电力公司的自动化系统，无人工干预</w:t>
            </w:r>
          </w:p>
        </w:tc>
        <w:tc>
          <w:tcPr>
            <w:tcW w:w="2074" w:type="dxa"/>
          </w:tcPr>
          <w:p w14:paraId="53FFAF4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通过</w:t>
            </w:r>
            <w:r>
              <w:rPr>
                <w:rFonts w:ascii="Segoe UI" w:hAnsi="Segoe UI" w:cs="Segoe UI"/>
                <w:szCs w:val="21"/>
              </w:rPr>
              <w:t xml:space="preserve"> API </w:t>
            </w:r>
            <w:r>
              <w:rPr>
                <w:rFonts w:ascii="Segoe UI" w:hAnsi="Segoe UI" w:cs="Segoe UI"/>
                <w:szCs w:val="21"/>
              </w:rPr>
              <w:t>获取预测结果用于调度决策</w:t>
            </w:r>
          </w:p>
        </w:tc>
        <w:tc>
          <w:tcPr>
            <w:tcW w:w="2074" w:type="dxa"/>
          </w:tcPr>
          <w:p w14:paraId="12F5558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HTTP + JSON</w:t>
            </w:r>
            <w:r>
              <w:rPr>
                <w:rFonts w:ascii="Segoe UI" w:hAnsi="Segoe UI" w:cs="Segoe UI" w:hint="eastAsia"/>
                <w:szCs w:val="21"/>
              </w:rPr>
              <w:t>技术</w:t>
            </w:r>
          </w:p>
        </w:tc>
      </w:tr>
    </w:tbl>
    <w:p w14:paraId="433CBBFC" w14:textId="77777777" w:rsidR="00E37702" w:rsidRDefault="00E37702">
      <w:pPr>
        <w:widowControl/>
        <w:ind w:firstLineChars="200" w:firstLine="420"/>
        <w:jc w:val="left"/>
        <w:rPr>
          <w:rFonts w:ascii="宋体" w:eastAsia="宋体" w:hAnsi="宋体" w:cs="宋体"/>
          <w:color w:val="000000"/>
          <w:kern w:val="0"/>
          <w:szCs w:val="21"/>
          <w:lang w:bidi="ar"/>
        </w:rPr>
      </w:pPr>
    </w:p>
    <w:p w14:paraId="0C048DF6" w14:textId="77777777" w:rsidR="00E37702" w:rsidRPr="00F550DE" w:rsidRDefault="00D51545">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4.2 </w:t>
      </w:r>
      <w:r w:rsidRPr="00F550DE">
        <w:rPr>
          <w:rFonts w:ascii="黑体" w:eastAsia="黑体" w:hAnsi="黑体" w:cs="宋体" w:hint="eastAsia"/>
          <w:b/>
          <w:bCs/>
          <w:color w:val="000000"/>
          <w:kern w:val="0"/>
          <w:sz w:val="28"/>
          <w:szCs w:val="28"/>
          <w:lang w:bidi="ar"/>
        </w:rPr>
        <w:t>功能需求</w:t>
      </w:r>
    </w:p>
    <w:p w14:paraId="3ECCE5CB" w14:textId="0B2005A5" w:rsidR="00E37702" w:rsidRDefault="00E97516">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系统核心用例列表</w:t>
      </w:r>
      <w:r w:rsidR="008466DD">
        <w:rPr>
          <w:rFonts w:ascii="宋体" w:eastAsia="宋体" w:hAnsi="宋体" w:cs="宋体" w:hint="eastAsia"/>
          <w:color w:val="000000"/>
          <w:kern w:val="0"/>
          <w:szCs w:val="21"/>
          <w:lang w:bidi="ar"/>
        </w:rPr>
        <w:t>：</w:t>
      </w:r>
    </w:p>
    <w:tbl>
      <w:tblPr>
        <w:tblStyle w:val="a6"/>
        <w:tblW w:w="0" w:type="auto"/>
        <w:tblLook w:val="04A0" w:firstRow="1" w:lastRow="0" w:firstColumn="1" w:lastColumn="0" w:noHBand="0" w:noVBand="1"/>
      </w:tblPr>
      <w:tblGrid>
        <w:gridCol w:w="2074"/>
        <w:gridCol w:w="2074"/>
        <w:gridCol w:w="2074"/>
        <w:gridCol w:w="2074"/>
      </w:tblGrid>
      <w:tr w:rsidR="00E37702" w14:paraId="1E647085" w14:textId="77777777">
        <w:tc>
          <w:tcPr>
            <w:tcW w:w="2074" w:type="dxa"/>
          </w:tcPr>
          <w:p w14:paraId="55986B45"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编号</w:t>
            </w:r>
          </w:p>
        </w:tc>
        <w:tc>
          <w:tcPr>
            <w:tcW w:w="2074" w:type="dxa"/>
          </w:tcPr>
          <w:p w14:paraId="53581DB1"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用例名称</w:t>
            </w:r>
          </w:p>
        </w:tc>
        <w:tc>
          <w:tcPr>
            <w:tcW w:w="2074" w:type="dxa"/>
          </w:tcPr>
          <w:p w14:paraId="7677F127"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参与者</w:t>
            </w:r>
          </w:p>
        </w:tc>
        <w:tc>
          <w:tcPr>
            <w:tcW w:w="2074" w:type="dxa"/>
          </w:tcPr>
          <w:p w14:paraId="726B6DE9"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简述</w:t>
            </w:r>
          </w:p>
        </w:tc>
      </w:tr>
      <w:tr w:rsidR="00E37702" w14:paraId="174CCA69" w14:textId="77777777">
        <w:tc>
          <w:tcPr>
            <w:tcW w:w="2074" w:type="dxa"/>
          </w:tcPr>
          <w:p w14:paraId="0E3D4EF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UC-01</w:t>
            </w:r>
          </w:p>
        </w:tc>
        <w:tc>
          <w:tcPr>
            <w:tcW w:w="2074" w:type="dxa"/>
          </w:tcPr>
          <w:p w14:paraId="610A6F55"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用户注册</w:t>
            </w:r>
          </w:p>
        </w:tc>
        <w:tc>
          <w:tcPr>
            <w:tcW w:w="2074" w:type="dxa"/>
          </w:tcPr>
          <w:p w14:paraId="685DEC6A"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普通用户</w:t>
            </w:r>
          </w:p>
        </w:tc>
        <w:tc>
          <w:tcPr>
            <w:tcW w:w="2074" w:type="dxa"/>
          </w:tcPr>
          <w:p w14:paraId="764384DB"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提交用户名、邮箱、密码完成账户创建</w:t>
            </w:r>
          </w:p>
        </w:tc>
      </w:tr>
      <w:tr w:rsidR="00E37702" w14:paraId="4D994A1A" w14:textId="77777777">
        <w:tc>
          <w:tcPr>
            <w:tcW w:w="2074" w:type="dxa"/>
          </w:tcPr>
          <w:p w14:paraId="77FDD39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lastRenderedPageBreak/>
              <w:t>UC-0</w:t>
            </w:r>
            <w:r>
              <w:rPr>
                <w:rFonts w:ascii="Segoe UI" w:hAnsi="Segoe UI" w:cs="Segoe UI" w:hint="eastAsia"/>
                <w:szCs w:val="21"/>
              </w:rPr>
              <w:t>2</w:t>
            </w:r>
          </w:p>
        </w:tc>
        <w:tc>
          <w:tcPr>
            <w:tcW w:w="2074" w:type="dxa"/>
          </w:tcPr>
          <w:p w14:paraId="5FAA4F1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用户登录</w:t>
            </w:r>
            <w:r>
              <w:rPr>
                <w:rFonts w:ascii="Segoe UI" w:hAnsi="Segoe UI" w:cs="Segoe UI"/>
                <w:szCs w:val="21"/>
              </w:rPr>
              <w:t>/</w:t>
            </w:r>
            <w:r>
              <w:rPr>
                <w:rFonts w:ascii="Segoe UI" w:hAnsi="Segoe UI" w:cs="Segoe UI"/>
                <w:szCs w:val="21"/>
              </w:rPr>
              <w:t>获取</w:t>
            </w:r>
            <w:r>
              <w:rPr>
                <w:rFonts w:ascii="Segoe UI" w:hAnsi="Segoe UI" w:cs="Segoe UI"/>
                <w:szCs w:val="21"/>
              </w:rPr>
              <w:t xml:space="preserve"> Token</w:t>
            </w:r>
          </w:p>
        </w:tc>
        <w:tc>
          <w:tcPr>
            <w:tcW w:w="2074" w:type="dxa"/>
          </w:tcPr>
          <w:p w14:paraId="23A846D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普通用户</w:t>
            </w:r>
          </w:p>
        </w:tc>
        <w:tc>
          <w:tcPr>
            <w:tcW w:w="2074" w:type="dxa"/>
          </w:tcPr>
          <w:p w14:paraId="09B3B0FB"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通过</w:t>
            </w:r>
            <w:r>
              <w:rPr>
                <w:rFonts w:ascii="Segoe UI" w:hAnsi="Segoe UI" w:cs="Segoe UI"/>
                <w:szCs w:val="21"/>
              </w:rPr>
              <w:t xml:space="preserve"> OAuth2 </w:t>
            </w:r>
            <w:r>
              <w:rPr>
                <w:rFonts w:ascii="Segoe UI" w:hAnsi="Segoe UI" w:cs="Segoe UI"/>
                <w:szCs w:val="21"/>
              </w:rPr>
              <w:t>表单登录，获取</w:t>
            </w:r>
            <w:r>
              <w:rPr>
                <w:rFonts w:ascii="Segoe UI" w:hAnsi="Segoe UI" w:cs="Segoe UI"/>
                <w:szCs w:val="21"/>
              </w:rPr>
              <w:t xml:space="preserve"> JWT Token</w:t>
            </w:r>
          </w:p>
        </w:tc>
      </w:tr>
      <w:tr w:rsidR="00E37702" w14:paraId="3DEBDBC0" w14:textId="77777777">
        <w:tc>
          <w:tcPr>
            <w:tcW w:w="2074" w:type="dxa"/>
          </w:tcPr>
          <w:p w14:paraId="0CBC94C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3</w:t>
            </w:r>
          </w:p>
        </w:tc>
        <w:tc>
          <w:tcPr>
            <w:tcW w:w="2074" w:type="dxa"/>
          </w:tcPr>
          <w:p w14:paraId="39A434CA"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创建充电站</w:t>
            </w:r>
          </w:p>
        </w:tc>
        <w:tc>
          <w:tcPr>
            <w:tcW w:w="2074" w:type="dxa"/>
          </w:tcPr>
          <w:p w14:paraId="6B8A007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站点管理员</w:t>
            </w:r>
          </w:p>
        </w:tc>
        <w:tc>
          <w:tcPr>
            <w:tcW w:w="2074" w:type="dxa"/>
          </w:tcPr>
          <w:p w14:paraId="2840182A"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携带合法</w:t>
            </w:r>
            <w:r>
              <w:rPr>
                <w:rFonts w:ascii="Segoe UI" w:hAnsi="Segoe UI" w:cs="Segoe UI"/>
                <w:szCs w:val="21"/>
              </w:rPr>
              <w:t xml:space="preserve"> Token </w:t>
            </w:r>
            <w:r>
              <w:rPr>
                <w:rFonts w:ascii="Segoe UI" w:hAnsi="Segoe UI" w:cs="Segoe UI"/>
                <w:szCs w:val="21"/>
              </w:rPr>
              <w:t>创建新充电站节点</w:t>
            </w:r>
          </w:p>
        </w:tc>
      </w:tr>
      <w:tr w:rsidR="00E37702" w14:paraId="6FE34CE8" w14:textId="77777777">
        <w:tc>
          <w:tcPr>
            <w:tcW w:w="2074" w:type="dxa"/>
          </w:tcPr>
          <w:p w14:paraId="1C5A1C1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4</w:t>
            </w:r>
          </w:p>
        </w:tc>
        <w:tc>
          <w:tcPr>
            <w:tcW w:w="2074" w:type="dxa"/>
          </w:tcPr>
          <w:p w14:paraId="47F42878"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查询充电站列表</w:t>
            </w:r>
          </w:p>
        </w:tc>
        <w:tc>
          <w:tcPr>
            <w:tcW w:w="2074" w:type="dxa"/>
          </w:tcPr>
          <w:p w14:paraId="7CC1716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站点管理员</w:t>
            </w:r>
          </w:p>
        </w:tc>
        <w:tc>
          <w:tcPr>
            <w:tcW w:w="2074" w:type="dxa"/>
          </w:tcPr>
          <w:p w14:paraId="2429BA78" w14:textId="6AB4ED2A" w:rsidR="00E37702" w:rsidRDefault="00CE443C">
            <w:pPr>
              <w:widowControl/>
              <w:jc w:val="left"/>
              <w:rPr>
                <w:rFonts w:ascii="宋体" w:eastAsia="宋体" w:hAnsi="宋体" w:cs="宋体"/>
                <w:color w:val="000000"/>
                <w:kern w:val="0"/>
                <w:szCs w:val="21"/>
                <w:lang w:bidi="ar"/>
              </w:rPr>
            </w:pPr>
            <w:r w:rsidRPr="00CE443C">
              <w:rPr>
                <w:rFonts w:ascii="Segoe UI" w:hAnsi="Segoe UI" w:cs="Segoe UI"/>
                <w:szCs w:val="21"/>
              </w:rPr>
              <w:t>查询系统内充电站列表</w:t>
            </w:r>
          </w:p>
        </w:tc>
      </w:tr>
      <w:tr w:rsidR="00E37702" w14:paraId="402AFFA6" w14:textId="77777777">
        <w:tc>
          <w:tcPr>
            <w:tcW w:w="2074" w:type="dxa"/>
          </w:tcPr>
          <w:p w14:paraId="7E0A4CC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5</w:t>
            </w:r>
          </w:p>
        </w:tc>
        <w:tc>
          <w:tcPr>
            <w:tcW w:w="2074" w:type="dxa"/>
          </w:tcPr>
          <w:p w14:paraId="6C3048BB"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提交充电记录</w:t>
            </w:r>
          </w:p>
        </w:tc>
        <w:tc>
          <w:tcPr>
            <w:tcW w:w="2074" w:type="dxa"/>
          </w:tcPr>
          <w:p w14:paraId="13631111"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普通用户</w:t>
            </w:r>
          </w:p>
        </w:tc>
        <w:tc>
          <w:tcPr>
            <w:tcW w:w="2074" w:type="dxa"/>
          </w:tcPr>
          <w:p w14:paraId="5A9278A4"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记录一次充电行为（站点</w:t>
            </w:r>
            <w:r>
              <w:rPr>
                <w:rFonts w:ascii="Segoe UI" w:hAnsi="Segoe UI" w:cs="Segoe UI"/>
                <w:szCs w:val="21"/>
              </w:rPr>
              <w:t>ID</w:t>
            </w:r>
            <w:r>
              <w:rPr>
                <w:rFonts w:ascii="Segoe UI" w:hAnsi="Segoe UI" w:cs="Segoe UI"/>
                <w:szCs w:val="21"/>
              </w:rPr>
              <w:t>、时长、用电量）</w:t>
            </w:r>
          </w:p>
        </w:tc>
      </w:tr>
      <w:tr w:rsidR="00E37702" w14:paraId="70254D23" w14:textId="77777777">
        <w:tc>
          <w:tcPr>
            <w:tcW w:w="2074" w:type="dxa"/>
          </w:tcPr>
          <w:p w14:paraId="4C9E5580"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6</w:t>
            </w:r>
          </w:p>
        </w:tc>
        <w:tc>
          <w:tcPr>
            <w:tcW w:w="2074" w:type="dxa"/>
          </w:tcPr>
          <w:p w14:paraId="7142F34D"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获取负荷预测</w:t>
            </w:r>
          </w:p>
        </w:tc>
        <w:tc>
          <w:tcPr>
            <w:tcW w:w="2074" w:type="dxa"/>
          </w:tcPr>
          <w:p w14:paraId="307CCF14"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站点管理员</w:t>
            </w:r>
            <w:r>
              <w:rPr>
                <w:rFonts w:ascii="Segoe UI" w:hAnsi="Segoe UI" w:cs="Segoe UI" w:hint="eastAsia"/>
                <w:szCs w:val="21"/>
              </w:rPr>
              <w:t>/</w:t>
            </w:r>
            <w:r>
              <w:rPr>
                <w:rFonts w:ascii="Segoe UI" w:hAnsi="Segoe UI" w:cs="Segoe UI" w:hint="eastAsia"/>
                <w:szCs w:val="21"/>
              </w:rPr>
              <w:t>外部系统</w:t>
            </w:r>
          </w:p>
        </w:tc>
        <w:tc>
          <w:tcPr>
            <w:tcW w:w="2074" w:type="dxa"/>
          </w:tcPr>
          <w:p w14:paraId="3F2100B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调用</w:t>
            </w:r>
            <w:r>
              <w:rPr>
                <w:rFonts w:ascii="Segoe UI" w:hAnsi="Segoe UI" w:cs="Segoe UI"/>
                <w:szCs w:val="21"/>
              </w:rPr>
              <w:t xml:space="preserve"> LSTM </w:t>
            </w:r>
            <w:r>
              <w:rPr>
                <w:rFonts w:ascii="Segoe UI" w:hAnsi="Segoe UI" w:cs="Segoe UI"/>
                <w:szCs w:val="21"/>
              </w:rPr>
              <w:t>模型获取指定站点下一时段充电负荷预测值</w:t>
            </w:r>
          </w:p>
        </w:tc>
      </w:tr>
      <w:tr w:rsidR="00E37702" w14:paraId="6CE45F9B" w14:textId="77777777">
        <w:tc>
          <w:tcPr>
            <w:tcW w:w="2074" w:type="dxa"/>
          </w:tcPr>
          <w:p w14:paraId="620D1DB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UC-0</w:t>
            </w:r>
            <w:r>
              <w:rPr>
                <w:rFonts w:ascii="Segoe UI" w:hAnsi="Segoe UI" w:cs="Segoe UI" w:hint="eastAsia"/>
                <w:szCs w:val="21"/>
              </w:rPr>
              <w:t>7</w:t>
            </w:r>
          </w:p>
        </w:tc>
        <w:tc>
          <w:tcPr>
            <w:tcW w:w="2074" w:type="dxa"/>
          </w:tcPr>
          <w:p w14:paraId="2C38F16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权限拦截</w:t>
            </w:r>
          </w:p>
        </w:tc>
        <w:tc>
          <w:tcPr>
            <w:tcW w:w="2074" w:type="dxa"/>
          </w:tcPr>
          <w:p w14:paraId="1F910D87"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w:t>
            </w:r>
          </w:p>
        </w:tc>
        <w:tc>
          <w:tcPr>
            <w:tcW w:w="2074" w:type="dxa"/>
          </w:tcPr>
          <w:p w14:paraId="1AC0AE1D"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对无效</w:t>
            </w:r>
            <w:r>
              <w:rPr>
                <w:rFonts w:ascii="Segoe UI" w:hAnsi="Segoe UI" w:cs="Segoe UI"/>
                <w:szCs w:val="21"/>
              </w:rPr>
              <w:t>/</w:t>
            </w:r>
            <w:r>
              <w:rPr>
                <w:rFonts w:ascii="Segoe UI" w:hAnsi="Segoe UI" w:cs="Segoe UI"/>
                <w:szCs w:val="21"/>
              </w:rPr>
              <w:t>过期</w:t>
            </w:r>
            <w:r>
              <w:rPr>
                <w:rFonts w:ascii="Segoe UI" w:hAnsi="Segoe UI" w:cs="Segoe UI"/>
                <w:szCs w:val="21"/>
              </w:rPr>
              <w:t xml:space="preserve"> Token </w:t>
            </w:r>
            <w:r>
              <w:rPr>
                <w:rFonts w:ascii="Segoe UI" w:hAnsi="Segoe UI" w:cs="Segoe UI"/>
                <w:szCs w:val="21"/>
              </w:rPr>
              <w:t>的请求返回</w:t>
            </w:r>
            <w:r>
              <w:rPr>
                <w:rFonts w:ascii="Segoe UI" w:hAnsi="Segoe UI" w:cs="Segoe UI"/>
                <w:szCs w:val="21"/>
              </w:rPr>
              <w:t xml:space="preserve"> 401 Unauthorized</w:t>
            </w:r>
          </w:p>
        </w:tc>
      </w:tr>
    </w:tbl>
    <w:p w14:paraId="1034ABAE" w14:textId="77777777" w:rsidR="00E37702" w:rsidRDefault="00E37702">
      <w:pPr>
        <w:widowControl/>
        <w:jc w:val="left"/>
        <w:rPr>
          <w:rFonts w:ascii="宋体" w:eastAsia="宋体" w:hAnsi="宋体" w:cs="宋体"/>
          <w:color w:val="000000"/>
          <w:kern w:val="0"/>
          <w:szCs w:val="21"/>
          <w:lang w:bidi="ar"/>
        </w:rPr>
      </w:pPr>
    </w:p>
    <w:p w14:paraId="4FAAFB1E" w14:textId="20604B6D" w:rsidR="00E37702" w:rsidRPr="005D5D59" w:rsidRDefault="00D51545">
      <w:pPr>
        <w:widowControl/>
        <w:jc w:val="left"/>
        <w:rPr>
          <w:rFonts w:ascii="宋体" w:eastAsia="宋体" w:hAnsi="宋体" w:cs="宋体"/>
          <w:b/>
          <w:bCs/>
          <w:color w:val="000000"/>
          <w:kern w:val="0"/>
          <w:sz w:val="24"/>
          <w:lang w:bidi="ar"/>
        </w:rPr>
      </w:pPr>
      <w:r w:rsidRPr="005D5D59">
        <w:rPr>
          <w:rFonts w:ascii="宋体" w:eastAsia="宋体" w:hAnsi="宋体" w:cs="宋体" w:hint="eastAsia"/>
          <w:b/>
          <w:bCs/>
          <w:color w:val="000000"/>
          <w:kern w:val="0"/>
          <w:sz w:val="24"/>
          <w:lang w:bidi="ar"/>
        </w:rPr>
        <w:t>数据流描述</w:t>
      </w:r>
      <w:r w:rsidR="00DF5596" w:rsidRPr="005D5D59">
        <w:rPr>
          <w:rFonts w:ascii="宋体" w:eastAsia="宋体" w:hAnsi="宋体" w:cs="宋体" w:hint="eastAsia"/>
          <w:b/>
          <w:bCs/>
          <w:color w:val="000000"/>
          <w:kern w:val="0"/>
          <w:sz w:val="24"/>
          <w:lang w:bidi="ar"/>
        </w:rPr>
        <w:t>：</w:t>
      </w:r>
    </w:p>
    <w:p w14:paraId="6D707D9F"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外部实体（用户</w:t>
      </w:r>
      <w:r>
        <w:rPr>
          <w:rFonts w:ascii="Segoe UI" w:hAnsi="Segoe UI" w:cs="Segoe UI"/>
          <w:sz w:val="21"/>
          <w:szCs w:val="21"/>
        </w:rPr>
        <w:t>/</w:t>
      </w:r>
      <w:r>
        <w:rPr>
          <w:rFonts w:ascii="Segoe UI" w:hAnsi="Segoe UI" w:cs="Segoe UI"/>
          <w:sz w:val="21"/>
          <w:szCs w:val="21"/>
        </w:rPr>
        <w:t>外部系统）</w:t>
      </w:r>
      <w:r>
        <w:rPr>
          <w:rFonts w:ascii="Segoe UI" w:hAnsi="Segoe UI" w:cs="Segoe UI"/>
          <w:sz w:val="21"/>
          <w:szCs w:val="21"/>
        </w:rPr>
        <w:t>→ [</w:t>
      </w:r>
      <w:r>
        <w:rPr>
          <w:rFonts w:ascii="Segoe UI" w:hAnsi="Segoe UI" w:cs="Segoe UI"/>
          <w:sz w:val="21"/>
          <w:szCs w:val="21"/>
        </w:rPr>
        <w:t>用户服务</w:t>
      </w:r>
      <w:r>
        <w:rPr>
          <w:rFonts w:ascii="Segoe UI" w:hAnsi="Segoe UI" w:cs="Segoe UI"/>
          <w:sz w:val="21"/>
          <w:szCs w:val="21"/>
        </w:rPr>
        <w:t>/</w:t>
      </w:r>
      <w:r>
        <w:rPr>
          <w:rFonts w:ascii="Segoe UI" w:hAnsi="Segoe UI" w:cs="Segoe UI"/>
          <w:sz w:val="21"/>
          <w:szCs w:val="21"/>
        </w:rPr>
        <w:t>站点服务</w:t>
      </w:r>
      <w:r>
        <w:rPr>
          <w:rFonts w:ascii="Segoe UI" w:hAnsi="Segoe UI" w:cs="Segoe UI"/>
          <w:sz w:val="21"/>
          <w:szCs w:val="21"/>
        </w:rPr>
        <w:t>/</w:t>
      </w:r>
      <w:r>
        <w:rPr>
          <w:rFonts w:ascii="Segoe UI" w:hAnsi="Segoe UI" w:cs="Segoe UI"/>
          <w:sz w:val="21"/>
          <w:szCs w:val="21"/>
        </w:rPr>
        <w:t>充电服务</w:t>
      </w:r>
      <w:r>
        <w:rPr>
          <w:rFonts w:ascii="Segoe UI" w:hAnsi="Segoe UI" w:cs="Segoe UI"/>
          <w:sz w:val="21"/>
          <w:szCs w:val="21"/>
        </w:rPr>
        <w:t>/</w:t>
      </w:r>
      <w:r>
        <w:rPr>
          <w:rFonts w:ascii="Segoe UI" w:hAnsi="Segoe UI" w:cs="Segoe UI"/>
          <w:sz w:val="21"/>
          <w:szCs w:val="21"/>
        </w:rPr>
        <w:t>预测服务</w:t>
      </w:r>
      <w:r>
        <w:rPr>
          <w:rFonts w:ascii="Segoe UI" w:hAnsi="Segoe UI" w:cs="Segoe UI"/>
          <w:sz w:val="21"/>
          <w:szCs w:val="21"/>
        </w:rPr>
        <w:t>] → MySQL</w:t>
      </w:r>
      <w:r>
        <w:rPr>
          <w:rFonts w:ascii="Segoe UI" w:hAnsi="Segoe UI" w:cs="Segoe UI"/>
          <w:sz w:val="21"/>
          <w:szCs w:val="21"/>
        </w:rPr>
        <w:t>数据库</w:t>
      </w:r>
      <w:r>
        <w:rPr>
          <w:rFonts w:ascii="Segoe UI" w:hAnsi="Segoe UI" w:cs="Segoe UI"/>
          <w:sz w:val="21"/>
          <w:szCs w:val="21"/>
        </w:rPr>
        <w:t xml:space="preserve"> / LSTM</w:t>
      </w:r>
      <w:r>
        <w:rPr>
          <w:rFonts w:ascii="Segoe UI" w:hAnsi="Segoe UI" w:cs="Segoe UI"/>
          <w:sz w:val="21"/>
          <w:szCs w:val="21"/>
        </w:rPr>
        <w:t>模型</w:t>
      </w:r>
    </w:p>
    <w:p w14:paraId="0F9020CB" w14:textId="77777777" w:rsidR="00E37702" w:rsidRDefault="00E37702">
      <w:pPr>
        <w:widowControl/>
        <w:jc w:val="left"/>
        <w:rPr>
          <w:rFonts w:ascii="宋体" w:eastAsia="宋体" w:hAnsi="宋体" w:cs="宋体"/>
          <w:color w:val="000000"/>
          <w:kern w:val="0"/>
          <w:szCs w:val="21"/>
          <w:lang w:bidi="ar"/>
        </w:rPr>
      </w:pPr>
    </w:p>
    <w:p w14:paraId="2746D21B" w14:textId="77777777" w:rsidR="00E37702" w:rsidRPr="00F550DE" w:rsidRDefault="00D51545">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4.3 </w:t>
      </w:r>
      <w:r w:rsidRPr="00F550DE">
        <w:rPr>
          <w:rFonts w:ascii="黑体" w:eastAsia="黑体" w:hAnsi="黑体" w:cs="宋体" w:hint="eastAsia"/>
          <w:b/>
          <w:bCs/>
          <w:color w:val="000000"/>
          <w:kern w:val="0"/>
          <w:sz w:val="28"/>
          <w:szCs w:val="28"/>
          <w:lang w:bidi="ar"/>
        </w:rPr>
        <w:t>性能需求</w:t>
      </w:r>
    </w:p>
    <w:p w14:paraId="3D650213" w14:textId="77777777" w:rsidR="00E37702" w:rsidRDefault="00E37702">
      <w:pPr>
        <w:widowControl/>
        <w:ind w:firstLineChars="200" w:firstLine="420"/>
        <w:jc w:val="left"/>
        <w:rPr>
          <w:rFonts w:ascii="宋体" w:eastAsia="宋体" w:hAnsi="宋体" w:cs="宋体"/>
          <w:color w:val="000000"/>
          <w:kern w:val="0"/>
          <w:szCs w:val="21"/>
          <w:lang w:bidi="ar"/>
        </w:rPr>
      </w:pPr>
    </w:p>
    <w:tbl>
      <w:tblPr>
        <w:tblStyle w:val="a6"/>
        <w:tblW w:w="0" w:type="auto"/>
        <w:tblLook w:val="04A0" w:firstRow="1" w:lastRow="0" w:firstColumn="1" w:lastColumn="0" w:noHBand="0" w:noVBand="1"/>
      </w:tblPr>
      <w:tblGrid>
        <w:gridCol w:w="2765"/>
        <w:gridCol w:w="2765"/>
        <w:gridCol w:w="2766"/>
      </w:tblGrid>
      <w:tr w:rsidR="00E37702" w14:paraId="6A242BBC" w14:textId="77777777">
        <w:tc>
          <w:tcPr>
            <w:tcW w:w="2765" w:type="dxa"/>
          </w:tcPr>
          <w:p w14:paraId="670D72CF"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指标</w:t>
            </w:r>
          </w:p>
        </w:tc>
        <w:tc>
          <w:tcPr>
            <w:tcW w:w="2765" w:type="dxa"/>
          </w:tcPr>
          <w:p w14:paraId="09FA5C39"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需求值</w:t>
            </w:r>
          </w:p>
        </w:tc>
        <w:tc>
          <w:tcPr>
            <w:tcW w:w="2766" w:type="dxa"/>
          </w:tcPr>
          <w:p w14:paraId="64B0B532"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说明</w:t>
            </w:r>
          </w:p>
        </w:tc>
      </w:tr>
      <w:tr w:rsidR="00E37702" w14:paraId="7F8E71C2" w14:textId="77777777">
        <w:tc>
          <w:tcPr>
            <w:tcW w:w="2765" w:type="dxa"/>
          </w:tcPr>
          <w:p w14:paraId="08AEACB5"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接口响应时间（普通</w:t>
            </w:r>
            <w:r>
              <w:rPr>
                <w:rFonts w:ascii="Segoe UI" w:hAnsi="Segoe UI" w:cs="Segoe UI"/>
                <w:szCs w:val="21"/>
              </w:rPr>
              <w:t>CRUD</w:t>
            </w:r>
            <w:r>
              <w:rPr>
                <w:rFonts w:ascii="Segoe UI" w:hAnsi="Segoe UI" w:cs="Segoe UI"/>
                <w:szCs w:val="21"/>
              </w:rPr>
              <w:t>）</w:t>
            </w:r>
          </w:p>
        </w:tc>
        <w:tc>
          <w:tcPr>
            <w:tcW w:w="2765" w:type="dxa"/>
          </w:tcPr>
          <w:p w14:paraId="3024545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500ms</w:t>
            </w:r>
            <w:r>
              <w:rPr>
                <w:rFonts w:ascii="Segoe UI" w:hAnsi="Segoe UI" w:cs="Segoe UI"/>
                <w:szCs w:val="21"/>
              </w:rPr>
              <w:t>（</w:t>
            </w:r>
            <w:r>
              <w:rPr>
                <w:rFonts w:ascii="Segoe UI" w:hAnsi="Segoe UI" w:cs="Segoe UI"/>
                <w:szCs w:val="21"/>
              </w:rPr>
              <w:t>P99</w:t>
            </w:r>
            <w:r>
              <w:rPr>
                <w:rFonts w:ascii="Segoe UI" w:hAnsi="Segoe UI" w:cs="Segoe UI"/>
                <w:szCs w:val="21"/>
              </w:rPr>
              <w:t>）</w:t>
            </w:r>
          </w:p>
        </w:tc>
        <w:tc>
          <w:tcPr>
            <w:tcW w:w="2766" w:type="dxa"/>
          </w:tcPr>
          <w:p w14:paraId="7CC3D34F" w14:textId="64A2D474"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参考测试报告，</w:t>
            </w:r>
            <w:r w:rsidR="00CE443C">
              <w:rPr>
                <w:rFonts w:ascii="Segoe UI" w:hAnsi="Segoe UI" w:cs="Segoe UI" w:hint="eastAsia"/>
                <w:szCs w:val="21"/>
              </w:rPr>
              <w:t>目标值为</w:t>
            </w:r>
            <w:r>
              <w:rPr>
                <w:rFonts w:ascii="Segoe UI" w:hAnsi="Segoe UI" w:cs="Segoe UI"/>
                <w:szCs w:val="21"/>
              </w:rPr>
              <w:t>10-200ms</w:t>
            </w:r>
          </w:p>
        </w:tc>
      </w:tr>
      <w:tr w:rsidR="00E37702" w14:paraId="307B799B" w14:textId="77777777">
        <w:tc>
          <w:tcPr>
            <w:tcW w:w="2765" w:type="dxa"/>
          </w:tcPr>
          <w:p w14:paraId="16AF2D9E"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接口响应时间（</w:t>
            </w:r>
            <w:r>
              <w:rPr>
                <w:rFonts w:ascii="Segoe UI" w:hAnsi="Segoe UI" w:cs="Segoe UI"/>
                <w:szCs w:val="21"/>
              </w:rPr>
              <w:t>LSTM</w:t>
            </w:r>
            <w:r>
              <w:rPr>
                <w:rFonts w:ascii="Segoe UI" w:hAnsi="Segoe UI" w:cs="Segoe UI"/>
                <w:szCs w:val="21"/>
              </w:rPr>
              <w:t>预测）</w:t>
            </w:r>
          </w:p>
        </w:tc>
        <w:tc>
          <w:tcPr>
            <w:tcW w:w="2765" w:type="dxa"/>
          </w:tcPr>
          <w:p w14:paraId="5975CFE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5s</w:t>
            </w:r>
          </w:p>
        </w:tc>
        <w:tc>
          <w:tcPr>
            <w:tcW w:w="2766" w:type="dxa"/>
          </w:tcPr>
          <w:p w14:paraId="17B5B207" w14:textId="2ECD8006"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CPU </w:t>
            </w:r>
            <w:r>
              <w:rPr>
                <w:rFonts w:ascii="Segoe UI" w:hAnsi="Segoe UI" w:cs="Segoe UI"/>
                <w:szCs w:val="21"/>
              </w:rPr>
              <w:t>推理场景，</w:t>
            </w:r>
            <w:r w:rsidR="00CE443C">
              <w:rPr>
                <w:rFonts w:ascii="Segoe UI" w:hAnsi="Segoe UI" w:cs="Segoe UI" w:hint="eastAsia"/>
                <w:szCs w:val="21"/>
              </w:rPr>
              <w:t>目标值为</w:t>
            </w:r>
            <w:r>
              <w:rPr>
                <w:rFonts w:ascii="Segoe UI" w:hAnsi="Segoe UI" w:cs="Segoe UI"/>
                <w:szCs w:val="21"/>
              </w:rPr>
              <w:t>200ms</w:t>
            </w:r>
            <w:r>
              <w:rPr>
                <w:rFonts w:ascii="Segoe UI" w:hAnsi="Segoe UI" w:cs="Segoe UI"/>
                <w:szCs w:val="21"/>
              </w:rPr>
              <w:t>（模型已加载）</w:t>
            </w:r>
          </w:p>
        </w:tc>
      </w:tr>
      <w:tr w:rsidR="00E37702" w14:paraId="7A8CDC87" w14:textId="77777777">
        <w:tc>
          <w:tcPr>
            <w:tcW w:w="2765" w:type="dxa"/>
          </w:tcPr>
          <w:p w14:paraId="0BF4F898"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并发用户数</w:t>
            </w:r>
          </w:p>
        </w:tc>
        <w:tc>
          <w:tcPr>
            <w:tcW w:w="2765" w:type="dxa"/>
          </w:tcPr>
          <w:p w14:paraId="4FF1850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 50 </w:t>
            </w:r>
            <w:r>
              <w:rPr>
                <w:rFonts w:ascii="Segoe UI" w:hAnsi="Segoe UI" w:cs="Segoe UI"/>
                <w:szCs w:val="21"/>
              </w:rPr>
              <w:t>并发</w:t>
            </w:r>
          </w:p>
        </w:tc>
        <w:tc>
          <w:tcPr>
            <w:tcW w:w="2766" w:type="dxa"/>
          </w:tcPr>
          <w:p w14:paraId="7F8A5FD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Docker + Uvicorn </w:t>
            </w:r>
            <w:r>
              <w:rPr>
                <w:rFonts w:ascii="Segoe UI" w:hAnsi="Segoe UI" w:cs="Segoe UI"/>
                <w:szCs w:val="21"/>
              </w:rPr>
              <w:t>异步框架支持</w:t>
            </w:r>
          </w:p>
        </w:tc>
      </w:tr>
      <w:tr w:rsidR="00E37702" w14:paraId="40E7199C" w14:textId="77777777">
        <w:tc>
          <w:tcPr>
            <w:tcW w:w="2765" w:type="dxa"/>
          </w:tcPr>
          <w:p w14:paraId="08F52440"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系统可用性</w:t>
            </w:r>
          </w:p>
        </w:tc>
        <w:tc>
          <w:tcPr>
            <w:tcW w:w="2765" w:type="dxa"/>
          </w:tcPr>
          <w:p w14:paraId="3F7C72C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99%</w:t>
            </w:r>
          </w:p>
        </w:tc>
        <w:tc>
          <w:tcPr>
            <w:tcW w:w="2766" w:type="dxa"/>
          </w:tcPr>
          <w:p w14:paraId="244D349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容器重启策略保障（</w:t>
            </w:r>
            <w:r>
              <w:rPr>
                <w:rFonts w:ascii="Segoe UI" w:hAnsi="Segoe UI" w:cs="Segoe UI"/>
                <w:szCs w:val="21"/>
              </w:rPr>
              <w:t>restart: always</w:t>
            </w:r>
            <w:r>
              <w:rPr>
                <w:rFonts w:ascii="Segoe UI" w:hAnsi="Segoe UI" w:cs="Segoe UI"/>
                <w:szCs w:val="21"/>
              </w:rPr>
              <w:t>）</w:t>
            </w:r>
          </w:p>
        </w:tc>
      </w:tr>
      <w:tr w:rsidR="00E37702" w14:paraId="344D71AD" w14:textId="77777777">
        <w:tc>
          <w:tcPr>
            <w:tcW w:w="2765" w:type="dxa"/>
          </w:tcPr>
          <w:p w14:paraId="7CCE5B9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鉴权成功率</w:t>
            </w:r>
          </w:p>
        </w:tc>
        <w:tc>
          <w:tcPr>
            <w:tcW w:w="2765" w:type="dxa"/>
          </w:tcPr>
          <w:p w14:paraId="139BF17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100%</w:t>
            </w:r>
            <w:r>
              <w:rPr>
                <w:rFonts w:ascii="Segoe UI" w:hAnsi="Segoe UI" w:cs="Segoe UI"/>
                <w:szCs w:val="21"/>
              </w:rPr>
              <w:t>（合法</w:t>
            </w:r>
            <w:r>
              <w:rPr>
                <w:rFonts w:ascii="Segoe UI" w:hAnsi="Segoe UI" w:cs="Segoe UI"/>
                <w:szCs w:val="21"/>
              </w:rPr>
              <w:t>Token</w:t>
            </w:r>
            <w:r>
              <w:rPr>
                <w:rFonts w:ascii="Segoe UI" w:hAnsi="Segoe UI" w:cs="Segoe UI"/>
                <w:szCs w:val="21"/>
              </w:rPr>
              <w:t>）</w:t>
            </w:r>
          </w:p>
        </w:tc>
        <w:tc>
          <w:tcPr>
            <w:tcW w:w="2766" w:type="dxa"/>
          </w:tcPr>
          <w:p w14:paraId="608A4A3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 xml:space="preserve">JWT </w:t>
            </w:r>
            <w:r>
              <w:rPr>
                <w:rFonts w:ascii="Segoe UI" w:hAnsi="Segoe UI" w:cs="Segoe UI"/>
                <w:szCs w:val="21"/>
              </w:rPr>
              <w:t>签名校验，密钥一致即可</w:t>
            </w:r>
          </w:p>
        </w:tc>
      </w:tr>
      <w:tr w:rsidR="00E37702" w14:paraId="7B2823AD" w14:textId="77777777">
        <w:tc>
          <w:tcPr>
            <w:tcW w:w="2765" w:type="dxa"/>
          </w:tcPr>
          <w:p w14:paraId="1A0EC9F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测试覆盖场景</w:t>
            </w:r>
          </w:p>
        </w:tc>
        <w:tc>
          <w:tcPr>
            <w:tcW w:w="2765" w:type="dxa"/>
          </w:tcPr>
          <w:p w14:paraId="4466296C"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正常流</w:t>
            </w:r>
            <w:r>
              <w:rPr>
                <w:rFonts w:ascii="Segoe UI" w:hAnsi="Segoe UI" w:cs="Segoe UI"/>
                <w:szCs w:val="21"/>
              </w:rPr>
              <w:t xml:space="preserve"> + </w:t>
            </w:r>
            <w:r>
              <w:rPr>
                <w:rFonts w:ascii="Segoe UI" w:hAnsi="Segoe UI" w:cs="Segoe UI"/>
                <w:szCs w:val="21"/>
              </w:rPr>
              <w:t>异常流</w:t>
            </w:r>
          </w:p>
        </w:tc>
        <w:tc>
          <w:tcPr>
            <w:tcW w:w="2766" w:type="dxa"/>
          </w:tcPr>
          <w:p w14:paraId="1E4FEC4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每个接口至少包含正反两类测试用例</w:t>
            </w:r>
          </w:p>
        </w:tc>
      </w:tr>
    </w:tbl>
    <w:p w14:paraId="4DED936A" w14:textId="77777777" w:rsidR="00E37702" w:rsidRDefault="00E37702">
      <w:pPr>
        <w:widowControl/>
        <w:jc w:val="left"/>
        <w:rPr>
          <w:rFonts w:ascii="宋体" w:eastAsia="宋体" w:hAnsi="宋体" w:cs="宋体"/>
          <w:color w:val="000000"/>
          <w:kern w:val="0"/>
          <w:szCs w:val="21"/>
          <w:lang w:bidi="ar"/>
        </w:rPr>
      </w:pPr>
    </w:p>
    <w:p w14:paraId="2E3D352E" w14:textId="77777777" w:rsidR="00E37702" w:rsidRPr="00F550DE" w:rsidRDefault="00D51545">
      <w:pPr>
        <w:widowControl/>
        <w:jc w:val="left"/>
        <w:rPr>
          <w:rFonts w:ascii="黑体" w:eastAsia="黑体" w:hAnsi="黑体"/>
          <w:b/>
          <w:bCs/>
          <w:sz w:val="30"/>
          <w:szCs w:val="30"/>
        </w:rPr>
      </w:pPr>
      <w:r w:rsidRPr="00F550DE">
        <w:rPr>
          <w:rFonts w:ascii="黑体" w:eastAsia="黑体" w:hAnsi="黑体" w:cs="宋体" w:hint="eastAsia"/>
          <w:b/>
          <w:bCs/>
          <w:color w:val="000000"/>
          <w:kern w:val="0"/>
          <w:sz w:val="30"/>
          <w:szCs w:val="30"/>
          <w:lang w:bidi="ar"/>
        </w:rPr>
        <w:t>五、总体设计</w:t>
      </w:r>
      <w:r w:rsidRPr="00F550DE">
        <w:rPr>
          <w:rFonts w:ascii="黑体" w:eastAsia="黑体" w:hAnsi="黑体" w:cs="宋体" w:hint="eastAsia"/>
          <w:b/>
          <w:bCs/>
          <w:color w:val="000000"/>
          <w:kern w:val="0"/>
          <w:sz w:val="30"/>
          <w:szCs w:val="30"/>
          <w:lang w:bidi="ar"/>
        </w:rPr>
        <w:t xml:space="preserve"> </w:t>
      </w:r>
    </w:p>
    <w:p w14:paraId="12A2130D" w14:textId="009CDDE3" w:rsidR="00E37702" w:rsidRPr="00F550DE" w:rsidRDefault="00D51545" w:rsidP="00AB263F">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5.1 </w:t>
      </w:r>
      <w:r w:rsidRPr="00F550DE">
        <w:rPr>
          <w:rFonts w:ascii="黑体" w:eastAsia="黑体" w:hAnsi="黑体" w:cs="宋体" w:hint="eastAsia"/>
          <w:b/>
          <w:bCs/>
          <w:color w:val="000000"/>
          <w:kern w:val="0"/>
          <w:sz w:val="28"/>
          <w:szCs w:val="28"/>
          <w:lang w:bidi="ar"/>
        </w:rPr>
        <w:t>系统架构设计</w:t>
      </w:r>
    </w:p>
    <w:p w14:paraId="6EC1A805"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本系统采用</w:t>
      </w:r>
      <w:r>
        <w:rPr>
          <w:rStyle w:val="a7"/>
          <w:rFonts w:ascii="Segoe UI" w:hAnsi="Segoe UI" w:cs="Segoe UI"/>
          <w:sz w:val="21"/>
          <w:szCs w:val="21"/>
        </w:rPr>
        <w:t>微服务分层架构</w:t>
      </w:r>
      <w:r>
        <w:rPr>
          <w:rFonts w:ascii="Segoe UI" w:hAnsi="Segoe UI" w:cs="Segoe UI"/>
          <w:sz w:val="21"/>
          <w:szCs w:val="21"/>
        </w:rPr>
        <w:t>，共分为以下层次：</w:t>
      </w:r>
    </w:p>
    <w:p w14:paraId="40129EB5" w14:textId="62D4BF67" w:rsidR="000C5212" w:rsidRDefault="000C5212" w:rsidP="000C5212">
      <w:pPr>
        <w:pStyle w:val="a5"/>
        <w:spacing w:after="156"/>
        <w:ind w:firstLineChars="0" w:firstLine="0"/>
        <w:rPr>
          <w:rFonts w:ascii="Segoe UI" w:hAnsi="Segoe UI" w:cs="Segoe UI"/>
          <w:sz w:val="21"/>
          <w:szCs w:val="21"/>
        </w:rPr>
      </w:pPr>
    </w:p>
    <w:p w14:paraId="1FE684B3" w14:textId="2583C911" w:rsidR="000772E7" w:rsidRDefault="000C5212" w:rsidP="000772E7">
      <w:pPr>
        <w:pStyle w:val="a5"/>
        <w:spacing w:after="156"/>
        <w:ind w:firstLine="420"/>
        <w:jc w:val="center"/>
        <w:rPr>
          <w:rFonts w:ascii="Segoe UI" w:hAnsi="Segoe UI" w:cs="Segoe UI"/>
          <w:sz w:val="21"/>
          <w:szCs w:val="21"/>
        </w:rPr>
      </w:pPr>
      <w:r>
        <w:rPr>
          <w:rFonts w:ascii="Segoe UI" w:hAnsi="Segoe UI" w:cs="Segoe UI"/>
          <w:noProof/>
          <w:sz w:val="21"/>
          <w:szCs w:val="21"/>
        </w:rPr>
        <w:drawing>
          <wp:inline distT="0" distB="0" distL="0" distR="0" wp14:anchorId="4BC56A1E" wp14:editId="495BB052">
            <wp:extent cx="4010025" cy="6105525"/>
            <wp:effectExtent l="0" t="0" r="9525" b="9525"/>
            <wp:docPr id="12429967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6763" name="图片 1242996763"/>
                    <pic:cNvPicPr/>
                  </pic:nvPicPr>
                  <pic:blipFill>
                    <a:blip r:embed="rId7">
                      <a:extLst>
                        <a:ext uri="{28A0092B-C50C-407E-A947-70E740481C1C}">
                          <a14:useLocalDpi xmlns:a14="http://schemas.microsoft.com/office/drawing/2010/main" val="0"/>
                        </a:ext>
                      </a:extLst>
                    </a:blip>
                    <a:stretch>
                      <a:fillRect/>
                    </a:stretch>
                  </pic:blipFill>
                  <pic:spPr>
                    <a:xfrm>
                      <a:off x="0" y="0"/>
                      <a:ext cx="4010025" cy="6105525"/>
                    </a:xfrm>
                    <a:prstGeom prst="rect">
                      <a:avLst/>
                    </a:prstGeom>
                  </pic:spPr>
                </pic:pic>
              </a:graphicData>
            </a:graphic>
          </wp:inline>
        </w:drawing>
      </w:r>
    </w:p>
    <w:p w14:paraId="29DFF0F7" w14:textId="77777777" w:rsidR="000772E7" w:rsidRDefault="000772E7" w:rsidP="000772E7">
      <w:pPr>
        <w:pStyle w:val="a5"/>
        <w:spacing w:after="156"/>
        <w:ind w:firstLine="420"/>
        <w:jc w:val="center"/>
        <w:rPr>
          <w:rFonts w:ascii="Segoe UI" w:hAnsi="Segoe UI" w:cs="Segoe UI"/>
          <w:sz w:val="21"/>
          <w:szCs w:val="21"/>
        </w:rPr>
      </w:pPr>
    </w:p>
    <w:p w14:paraId="28F72861" w14:textId="77777777" w:rsidR="000772E7" w:rsidRDefault="000772E7" w:rsidP="000772E7">
      <w:pPr>
        <w:pStyle w:val="a5"/>
        <w:spacing w:after="156"/>
        <w:ind w:firstLine="420"/>
        <w:rPr>
          <w:rFonts w:ascii="Segoe UI" w:hAnsi="Segoe UI" w:cs="Segoe UI"/>
          <w:sz w:val="21"/>
          <w:szCs w:val="21"/>
        </w:rPr>
      </w:pPr>
      <w:r>
        <w:rPr>
          <w:rFonts w:ascii="Segoe UI" w:hAnsi="Segoe UI" w:cs="Segoe UI"/>
          <w:sz w:val="21"/>
          <w:szCs w:val="21"/>
        </w:rPr>
        <w:t>各层职责说明：</w:t>
      </w:r>
    </w:p>
    <w:p w14:paraId="5660E690" w14:textId="5E79FBC6" w:rsidR="005D5D59" w:rsidRPr="005D5D59" w:rsidRDefault="000772E7" w:rsidP="005D5D59">
      <w:pPr>
        <w:pStyle w:val="a5"/>
        <w:numPr>
          <w:ilvl w:val="0"/>
          <w:numId w:val="16"/>
        </w:numPr>
        <w:spacing w:after="156"/>
        <w:ind w:firstLineChars="0"/>
        <w:rPr>
          <w:rFonts w:ascii="Segoe UI" w:hAnsi="Segoe UI" w:cs="Segoe UI"/>
          <w:sz w:val="21"/>
          <w:szCs w:val="21"/>
        </w:rPr>
      </w:pPr>
      <w:r w:rsidRPr="005D5D59">
        <w:rPr>
          <w:rStyle w:val="a7"/>
          <w:rFonts w:ascii="Segoe UI" w:hAnsi="Segoe UI" w:cs="Segoe UI"/>
          <w:sz w:val="21"/>
          <w:szCs w:val="21"/>
        </w:rPr>
        <w:t>客户端层</w:t>
      </w:r>
      <w:r w:rsidRPr="005D5D59">
        <w:rPr>
          <w:rFonts w:ascii="Segoe UI" w:hAnsi="Segoe UI" w:cs="Segoe UI"/>
          <w:sz w:val="21"/>
          <w:szCs w:val="21"/>
        </w:rPr>
        <w:t>：发起</w:t>
      </w:r>
      <w:r w:rsidRPr="005D5D59">
        <w:rPr>
          <w:rFonts w:ascii="Segoe UI" w:hAnsi="Segoe UI" w:cs="Segoe UI"/>
          <w:sz w:val="21"/>
          <w:szCs w:val="21"/>
        </w:rPr>
        <w:t xml:space="preserve"> HTTP </w:t>
      </w:r>
      <w:r w:rsidRPr="005D5D59">
        <w:rPr>
          <w:rFonts w:ascii="Segoe UI" w:hAnsi="Segoe UI" w:cs="Segoe UI"/>
          <w:sz w:val="21"/>
          <w:szCs w:val="21"/>
        </w:rPr>
        <w:t>请求的各类调用方，包括自动化测试脚本（</w:t>
      </w:r>
      <w:r w:rsidRPr="005D5D59">
        <w:rPr>
          <w:rFonts w:ascii="Segoe UI" w:hAnsi="Segoe UI" w:cs="Segoe UI"/>
          <w:sz w:val="21"/>
          <w:szCs w:val="21"/>
        </w:rPr>
        <w:t>pytest</w:t>
      </w:r>
      <w:r w:rsidRPr="005D5D59">
        <w:rPr>
          <w:rFonts w:ascii="Segoe UI" w:hAnsi="Segoe UI" w:cs="Segoe UI"/>
          <w:sz w:val="21"/>
          <w:szCs w:val="21"/>
        </w:rPr>
        <w:t>）与外部业务系统。</w:t>
      </w:r>
    </w:p>
    <w:p w14:paraId="74E21900" w14:textId="77777777" w:rsidR="005D5D59" w:rsidRPr="005D5D59" w:rsidRDefault="000772E7" w:rsidP="005D5D59">
      <w:pPr>
        <w:pStyle w:val="a5"/>
        <w:numPr>
          <w:ilvl w:val="0"/>
          <w:numId w:val="16"/>
        </w:numPr>
        <w:spacing w:after="156"/>
        <w:ind w:firstLineChars="0"/>
        <w:rPr>
          <w:rFonts w:ascii="Segoe UI" w:hAnsi="Segoe UI" w:cs="Segoe UI"/>
          <w:sz w:val="21"/>
          <w:szCs w:val="21"/>
        </w:rPr>
      </w:pPr>
      <w:r w:rsidRPr="005D5D59">
        <w:rPr>
          <w:rStyle w:val="a7"/>
          <w:rFonts w:ascii="Segoe UI" w:hAnsi="Segoe UI" w:cs="Segoe UI"/>
          <w:sz w:val="21"/>
          <w:szCs w:val="21"/>
        </w:rPr>
        <w:t xml:space="preserve">API </w:t>
      </w:r>
      <w:r w:rsidRPr="005D5D59">
        <w:rPr>
          <w:rStyle w:val="a7"/>
          <w:rFonts w:ascii="Segoe UI" w:hAnsi="Segoe UI" w:cs="Segoe UI"/>
          <w:sz w:val="21"/>
          <w:szCs w:val="21"/>
        </w:rPr>
        <w:t>服务层</w:t>
      </w:r>
      <w:r w:rsidRPr="005D5D59">
        <w:rPr>
          <w:rFonts w:ascii="Segoe UI" w:hAnsi="Segoe UI" w:cs="Segoe UI"/>
          <w:sz w:val="21"/>
          <w:szCs w:val="21"/>
        </w:rPr>
        <w:t>：四个独立</w:t>
      </w:r>
      <w:r w:rsidRPr="005D5D59">
        <w:rPr>
          <w:rFonts w:ascii="Segoe UI" w:hAnsi="Segoe UI" w:cs="Segoe UI"/>
          <w:sz w:val="21"/>
          <w:szCs w:val="21"/>
        </w:rPr>
        <w:t xml:space="preserve"> FastAPI </w:t>
      </w:r>
      <w:r w:rsidRPr="005D5D59">
        <w:rPr>
          <w:rFonts w:ascii="Segoe UI" w:hAnsi="Segoe UI" w:cs="Segoe UI"/>
          <w:sz w:val="21"/>
          <w:szCs w:val="21"/>
        </w:rPr>
        <w:t>微服务，各自监听独立端口，通过共享</w:t>
      </w:r>
      <w:r w:rsidRPr="005D5D59">
        <w:rPr>
          <w:rFonts w:ascii="Segoe UI" w:hAnsi="Segoe UI" w:cs="Segoe UI"/>
          <w:sz w:val="21"/>
          <w:szCs w:val="21"/>
        </w:rPr>
        <w:t xml:space="preserve"> JWT </w:t>
      </w:r>
      <w:r w:rsidRPr="005D5D59">
        <w:rPr>
          <w:rFonts w:ascii="Segoe UI" w:hAnsi="Segoe UI" w:cs="Segoe UI"/>
          <w:sz w:val="21"/>
          <w:szCs w:val="21"/>
        </w:rPr>
        <w:t>密钥实现跨服务鉴权。</w:t>
      </w:r>
    </w:p>
    <w:p w14:paraId="26644223" w14:textId="0553A4B3" w:rsidR="00957471" w:rsidRPr="005D5D59" w:rsidRDefault="000772E7" w:rsidP="005D5D59">
      <w:pPr>
        <w:pStyle w:val="a5"/>
        <w:numPr>
          <w:ilvl w:val="0"/>
          <w:numId w:val="16"/>
        </w:numPr>
        <w:spacing w:after="156"/>
        <w:ind w:firstLineChars="0"/>
        <w:rPr>
          <w:rFonts w:ascii="Segoe UI" w:hAnsi="Segoe UI" w:cs="Segoe UI"/>
          <w:sz w:val="21"/>
          <w:szCs w:val="21"/>
        </w:rPr>
      </w:pPr>
      <w:r w:rsidRPr="005D5D59">
        <w:rPr>
          <w:rStyle w:val="a7"/>
          <w:rFonts w:ascii="Segoe UI" w:hAnsi="Segoe UI" w:cs="Segoe UI"/>
          <w:sz w:val="21"/>
          <w:szCs w:val="21"/>
        </w:rPr>
        <w:t>数据层</w:t>
      </w:r>
      <w:r w:rsidRPr="005D5D59">
        <w:rPr>
          <w:rFonts w:ascii="Segoe UI" w:hAnsi="Segoe UI" w:cs="Segoe UI"/>
          <w:sz w:val="21"/>
          <w:szCs w:val="21"/>
        </w:rPr>
        <w:t>：统一</w:t>
      </w:r>
      <w:r w:rsidRPr="005D5D59">
        <w:rPr>
          <w:rFonts w:ascii="Segoe UI" w:hAnsi="Segoe UI" w:cs="Segoe UI"/>
          <w:sz w:val="21"/>
          <w:szCs w:val="21"/>
        </w:rPr>
        <w:t xml:space="preserve"> MySQL </w:t>
      </w:r>
      <w:r w:rsidRPr="005D5D59">
        <w:rPr>
          <w:rFonts w:ascii="Segoe UI" w:hAnsi="Segoe UI" w:cs="Segoe UI"/>
          <w:sz w:val="21"/>
          <w:szCs w:val="21"/>
        </w:rPr>
        <w:t>实例，各服务通过</w:t>
      </w:r>
      <w:r w:rsidRPr="005D5D59">
        <w:rPr>
          <w:rFonts w:ascii="Segoe UI" w:hAnsi="Segoe UI" w:cs="Segoe UI"/>
          <w:sz w:val="21"/>
          <w:szCs w:val="21"/>
        </w:rPr>
        <w:t xml:space="preserve"> SQLAlchemy ORM </w:t>
      </w:r>
      <w:r w:rsidRPr="005D5D59">
        <w:rPr>
          <w:rFonts w:ascii="Segoe UI" w:hAnsi="Segoe UI" w:cs="Segoe UI"/>
          <w:sz w:val="21"/>
          <w:szCs w:val="21"/>
        </w:rPr>
        <w:t>进行读写操作，表结构相互独立。</w:t>
      </w:r>
    </w:p>
    <w:p w14:paraId="77162E32" w14:textId="77777777" w:rsidR="000772E7" w:rsidRPr="00F550DE" w:rsidRDefault="000772E7" w:rsidP="00051878">
      <w:pPr>
        <w:widowControl/>
        <w:jc w:val="left"/>
        <w:rPr>
          <w:rFonts w:ascii="黑体" w:eastAsia="黑体" w:hAnsi="黑体" w:cs="宋体"/>
          <w:b/>
          <w:bCs/>
          <w:color w:val="000000"/>
          <w:kern w:val="0"/>
          <w:sz w:val="28"/>
          <w:szCs w:val="28"/>
          <w:lang w:bidi="ar"/>
        </w:rPr>
      </w:pPr>
    </w:p>
    <w:p w14:paraId="3F9025C6" w14:textId="77777777" w:rsidR="00E37702" w:rsidRPr="00F550DE" w:rsidRDefault="00D51545">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5.2 </w:t>
      </w:r>
      <w:r w:rsidRPr="00F550DE">
        <w:rPr>
          <w:rFonts w:ascii="黑体" w:eastAsia="黑体" w:hAnsi="黑体" w:cs="宋体" w:hint="eastAsia"/>
          <w:b/>
          <w:bCs/>
          <w:color w:val="000000"/>
          <w:kern w:val="0"/>
          <w:sz w:val="28"/>
          <w:szCs w:val="28"/>
          <w:lang w:bidi="ar"/>
        </w:rPr>
        <w:t>功能模块设计（结构化方法）</w:t>
      </w:r>
    </w:p>
    <w:p w14:paraId="7D38D02C" w14:textId="77777777" w:rsidR="00957471" w:rsidRDefault="00957471" w:rsidP="00957471">
      <w:pPr>
        <w:pStyle w:val="a5"/>
        <w:spacing w:after="156"/>
        <w:ind w:firstLineChars="95" w:firstLine="199"/>
        <w:rPr>
          <w:rFonts w:ascii="Segoe UI" w:hAnsi="Segoe UI" w:cs="Segoe UI"/>
          <w:sz w:val="21"/>
          <w:szCs w:val="21"/>
        </w:rPr>
      </w:pPr>
    </w:p>
    <w:p w14:paraId="264780C7" w14:textId="77777777" w:rsidR="00E37702" w:rsidRDefault="00D51545">
      <w:pPr>
        <w:pStyle w:val="a5"/>
        <w:spacing w:after="156"/>
        <w:ind w:firstLine="420"/>
        <w:rPr>
          <w:rFonts w:ascii="Segoe UI" w:hAnsi="Segoe UI" w:cs="Segoe UI"/>
          <w:b/>
          <w:bCs/>
          <w:sz w:val="21"/>
          <w:szCs w:val="21"/>
        </w:rPr>
      </w:pPr>
      <w:r w:rsidRPr="00957471">
        <w:rPr>
          <w:rStyle w:val="a7"/>
          <w:rFonts w:ascii="Segoe UI" w:hAnsi="Segoe UI" w:cs="Segoe UI"/>
          <w:b w:val="0"/>
          <w:bCs w:val="0"/>
          <w:sz w:val="21"/>
          <w:szCs w:val="21"/>
        </w:rPr>
        <w:t>功能模块图</w:t>
      </w:r>
      <w:r w:rsidRPr="00957471">
        <w:rPr>
          <w:rFonts w:ascii="Segoe UI" w:hAnsi="Segoe UI" w:cs="Segoe UI"/>
          <w:b/>
          <w:bCs/>
          <w:sz w:val="21"/>
          <w:szCs w:val="21"/>
        </w:rPr>
        <w:t>：</w:t>
      </w:r>
    </w:p>
    <w:p w14:paraId="39AE2443" w14:textId="1CBD48BB" w:rsidR="00CB43F4" w:rsidRDefault="002714CB" w:rsidP="002714CB">
      <w:pPr>
        <w:pStyle w:val="a5"/>
        <w:spacing w:after="156"/>
        <w:ind w:firstLineChars="0" w:firstLine="0"/>
        <w:rPr>
          <w:rFonts w:ascii="Segoe UI" w:hAnsi="Segoe UI" w:cs="Segoe UI"/>
          <w:b/>
          <w:bCs/>
          <w:sz w:val="21"/>
          <w:szCs w:val="21"/>
        </w:rPr>
      </w:pPr>
      <w:r>
        <w:rPr>
          <w:rFonts w:ascii="Segoe UI" w:hAnsi="Segoe UI" w:cs="Segoe UI" w:hint="eastAsia"/>
          <w:b/>
          <w:bCs/>
          <w:noProof/>
          <w:sz w:val="21"/>
          <w:szCs w:val="21"/>
        </w:rPr>
        <w:lastRenderedPageBreak/>
        <w:drawing>
          <wp:inline distT="0" distB="0" distL="0" distR="0" wp14:anchorId="054A0CF7" wp14:editId="3AE921AA">
            <wp:extent cx="5274310" cy="7502525"/>
            <wp:effectExtent l="0" t="0" r="2540" b="3175"/>
            <wp:docPr id="887469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952" name="图片 88746952"/>
                    <pic:cNvPicPr/>
                  </pic:nvPicPr>
                  <pic:blipFill>
                    <a:blip r:embed="rId8">
                      <a:extLst>
                        <a:ext uri="{28A0092B-C50C-407E-A947-70E740481C1C}">
                          <a14:useLocalDpi xmlns:a14="http://schemas.microsoft.com/office/drawing/2010/main" val="0"/>
                        </a:ext>
                      </a:extLst>
                    </a:blip>
                    <a:stretch>
                      <a:fillRect/>
                    </a:stretch>
                  </pic:blipFill>
                  <pic:spPr>
                    <a:xfrm>
                      <a:off x="0" y="0"/>
                      <a:ext cx="5274310" cy="7502525"/>
                    </a:xfrm>
                    <a:prstGeom prst="rect">
                      <a:avLst/>
                    </a:prstGeom>
                  </pic:spPr>
                </pic:pic>
              </a:graphicData>
            </a:graphic>
          </wp:inline>
        </w:drawing>
      </w:r>
    </w:p>
    <w:p w14:paraId="0F3F5B7D" w14:textId="77777777" w:rsidR="002714CB" w:rsidRPr="002714CB" w:rsidRDefault="002714CB" w:rsidP="002714CB">
      <w:pPr>
        <w:pStyle w:val="a5"/>
        <w:spacing w:after="156"/>
        <w:ind w:firstLineChars="0" w:firstLine="0"/>
        <w:rPr>
          <w:rFonts w:ascii="Segoe UI" w:hAnsi="Segoe UI" w:cs="Segoe UI"/>
          <w:b/>
          <w:bCs/>
          <w:sz w:val="21"/>
          <w:szCs w:val="21"/>
        </w:rPr>
      </w:pPr>
    </w:p>
    <w:p w14:paraId="1D6779F4" w14:textId="77777777" w:rsidR="009D3F33" w:rsidRPr="00072357" w:rsidRDefault="009D3F33">
      <w:pPr>
        <w:pStyle w:val="a5"/>
        <w:spacing w:after="156"/>
        <w:ind w:firstLine="422"/>
        <w:rPr>
          <w:rStyle w:val="a7"/>
          <w:rFonts w:ascii="Segoe UI" w:hAnsi="Segoe UI" w:cs="Segoe UI"/>
          <w:sz w:val="21"/>
          <w:szCs w:val="21"/>
        </w:rPr>
      </w:pPr>
    </w:p>
    <w:p w14:paraId="246A6779" w14:textId="57922A24" w:rsidR="00E37702" w:rsidRPr="00072357" w:rsidRDefault="00D51545">
      <w:pPr>
        <w:pStyle w:val="a5"/>
        <w:spacing w:after="156"/>
        <w:ind w:firstLine="422"/>
        <w:rPr>
          <w:rFonts w:ascii="Segoe UI" w:hAnsi="Segoe UI" w:cs="Segoe UI"/>
          <w:sz w:val="21"/>
          <w:szCs w:val="21"/>
        </w:rPr>
      </w:pPr>
      <w:r w:rsidRPr="00072357">
        <w:rPr>
          <w:rStyle w:val="a7"/>
          <w:rFonts w:ascii="Segoe UI" w:hAnsi="Segoe UI" w:cs="Segoe UI"/>
          <w:sz w:val="21"/>
          <w:szCs w:val="21"/>
        </w:rPr>
        <w:t>关键接口描述</w:t>
      </w:r>
      <w:r w:rsidRPr="00072357">
        <w:rPr>
          <w:rFonts w:ascii="Segoe UI" w:hAnsi="Segoe UI" w:cs="Segoe UI"/>
          <w:sz w:val="21"/>
          <w:szCs w:val="21"/>
        </w:rPr>
        <w:t>：</w:t>
      </w:r>
    </w:p>
    <w:tbl>
      <w:tblPr>
        <w:tblStyle w:val="a6"/>
        <w:tblW w:w="0" w:type="auto"/>
        <w:tblLook w:val="04A0" w:firstRow="1" w:lastRow="0" w:firstColumn="1" w:lastColumn="0" w:noHBand="0" w:noVBand="1"/>
      </w:tblPr>
      <w:tblGrid>
        <w:gridCol w:w="1539"/>
        <w:gridCol w:w="1315"/>
        <w:gridCol w:w="1469"/>
        <w:gridCol w:w="1875"/>
        <w:gridCol w:w="2098"/>
      </w:tblGrid>
      <w:tr w:rsidR="00E37702" w14:paraId="6519E512" w14:textId="77777777">
        <w:tc>
          <w:tcPr>
            <w:tcW w:w="1623" w:type="dxa"/>
          </w:tcPr>
          <w:p w14:paraId="21104B4D"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接口</w:t>
            </w:r>
          </w:p>
        </w:tc>
        <w:tc>
          <w:tcPr>
            <w:tcW w:w="1553" w:type="dxa"/>
          </w:tcPr>
          <w:p w14:paraId="0925813F"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方法</w:t>
            </w:r>
          </w:p>
        </w:tc>
        <w:tc>
          <w:tcPr>
            <w:tcW w:w="1600" w:type="dxa"/>
          </w:tcPr>
          <w:p w14:paraId="7EDC112B"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鉴权</w:t>
            </w:r>
          </w:p>
        </w:tc>
        <w:tc>
          <w:tcPr>
            <w:tcW w:w="1875" w:type="dxa"/>
          </w:tcPr>
          <w:p w14:paraId="5B8BA32B"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请求体</w:t>
            </w:r>
          </w:p>
        </w:tc>
        <w:tc>
          <w:tcPr>
            <w:tcW w:w="1645" w:type="dxa"/>
          </w:tcPr>
          <w:p w14:paraId="16FF8EE7"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响应体</w:t>
            </w:r>
          </w:p>
        </w:tc>
      </w:tr>
      <w:tr w:rsidR="00E37702" w14:paraId="63526C52" w14:textId="77777777">
        <w:tc>
          <w:tcPr>
            <w:tcW w:w="1623" w:type="dxa"/>
          </w:tcPr>
          <w:p w14:paraId="2D75C360"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lastRenderedPageBreak/>
              <w:t>/register</w:t>
            </w:r>
          </w:p>
        </w:tc>
        <w:tc>
          <w:tcPr>
            <w:tcW w:w="1553" w:type="dxa"/>
          </w:tcPr>
          <w:p w14:paraId="19D4F991"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POST</w:t>
            </w:r>
          </w:p>
        </w:tc>
        <w:tc>
          <w:tcPr>
            <w:tcW w:w="1600" w:type="dxa"/>
          </w:tcPr>
          <w:p w14:paraId="1A76F24A"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无</w:t>
            </w:r>
          </w:p>
        </w:tc>
        <w:tc>
          <w:tcPr>
            <w:tcW w:w="1875" w:type="dxa"/>
          </w:tcPr>
          <w:p w14:paraId="6039C6B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{username, email, password}</w:t>
            </w:r>
          </w:p>
        </w:tc>
        <w:tc>
          <w:tcPr>
            <w:tcW w:w="1645" w:type="dxa"/>
          </w:tcPr>
          <w:p w14:paraId="23893F69"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{id, username, email, is_active}</w:t>
            </w:r>
          </w:p>
        </w:tc>
      </w:tr>
      <w:tr w:rsidR="00E37702" w14:paraId="4B66BEC0" w14:textId="77777777">
        <w:tc>
          <w:tcPr>
            <w:tcW w:w="1623" w:type="dxa"/>
          </w:tcPr>
          <w:p w14:paraId="6C12631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/login</w:t>
            </w:r>
          </w:p>
        </w:tc>
        <w:tc>
          <w:tcPr>
            <w:tcW w:w="1553" w:type="dxa"/>
          </w:tcPr>
          <w:p w14:paraId="186FAF3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POST</w:t>
            </w:r>
          </w:p>
        </w:tc>
        <w:tc>
          <w:tcPr>
            <w:tcW w:w="1600" w:type="dxa"/>
          </w:tcPr>
          <w:p w14:paraId="0FA18642"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无</w:t>
            </w:r>
            <w:r>
              <w:rPr>
                <w:rFonts w:ascii="Segoe UI" w:hAnsi="Segoe UI" w:cs="Segoe UI"/>
                <w:szCs w:val="21"/>
              </w:rPr>
              <w:t>（</w:t>
            </w:r>
            <w:r>
              <w:rPr>
                <w:rFonts w:ascii="Segoe UI" w:hAnsi="Segoe UI" w:cs="Segoe UI"/>
                <w:szCs w:val="21"/>
              </w:rPr>
              <w:t>OAuth2 Form</w:t>
            </w:r>
            <w:r>
              <w:rPr>
                <w:rFonts w:ascii="Segoe UI" w:hAnsi="Segoe UI" w:cs="Segoe UI"/>
                <w:szCs w:val="21"/>
              </w:rPr>
              <w:t>）</w:t>
            </w:r>
          </w:p>
        </w:tc>
        <w:tc>
          <w:tcPr>
            <w:tcW w:w="1875" w:type="dxa"/>
          </w:tcPr>
          <w:p w14:paraId="42A84B1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form: {username, password}</w:t>
            </w:r>
          </w:p>
        </w:tc>
        <w:tc>
          <w:tcPr>
            <w:tcW w:w="1645" w:type="dxa"/>
          </w:tcPr>
          <w:p w14:paraId="4D54DB1D"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{access_token, token_type}</w:t>
            </w:r>
          </w:p>
        </w:tc>
      </w:tr>
      <w:tr w:rsidR="00E37702" w14:paraId="174A0F1C" w14:textId="77777777">
        <w:tc>
          <w:tcPr>
            <w:tcW w:w="1623" w:type="dxa"/>
          </w:tcPr>
          <w:p w14:paraId="3FB0B61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/stations</w:t>
            </w:r>
          </w:p>
        </w:tc>
        <w:tc>
          <w:tcPr>
            <w:tcW w:w="1553" w:type="dxa"/>
          </w:tcPr>
          <w:p w14:paraId="7945C713"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POST</w:t>
            </w:r>
          </w:p>
        </w:tc>
        <w:tc>
          <w:tcPr>
            <w:tcW w:w="1600" w:type="dxa"/>
          </w:tcPr>
          <w:p w14:paraId="04F30B6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Bearer Token</w:t>
            </w:r>
          </w:p>
        </w:tc>
        <w:tc>
          <w:tcPr>
            <w:tcW w:w="1875" w:type="dxa"/>
          </w:tcPr>
          <w:p w14:paraId="7B085C3B"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{name, location, capacity, slots}</w:t>
            </w:r>
          </w:p>
        </w:tc>
        <w:tc>
          <w:tcPr>
            <w:tcW w:w="1645" w:type="dxa"/>
          </w:tcPr>
          <w:p w14:paraId="0AC73507"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{id, name, ...}</w:t>
            </w:r>
          </w:p>
        </w:tc>
      </w:tr>
      <w:tr w:rsidR="00E37702" w14:paraId="79B74EC5" w14:textId="77777777">
        <w:tc>
          <w:tcPr>
            <w:tcW w:w="1623" w:type="dxa"/>
          </w:tcPr>
          <w:p w14:paraId="0F32562E"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/charging</w:t>
            </w:r>
          </w:p>
        </w:tc>
        <w:tc>
          <w:tcPr>
            <w:tcW w:w="1553" w:type="dxa"/>
          </w:tcPr>
          <w:p w14:paraId="1920CE3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POST</w:t>
            </w:r>
          </w:p>
        </w:tc>
        <w:tc>
          <w:tcPr>
            <w:tcW w:w="1600" w:type="dxa"/>
          </w:tcPr>
          <w:p w14:paraId="1A950ED2"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Bearer Token</w:t>
            </w:r>
          </w:p>
        </w:tc>
        <w:tc>
          <w:tcPr>
            <w:tcW w:w="1875" w:type="dxa"/>
          </w:tcPr>
          <w:p w14:paraId="63665026"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{station_id, duration_minutes, kwh_consumed}</w:t>
            </w:r>
          </w:p>
        </w:tc>
        <w:tc>
          <w:tcPr>
            <w:tcW w:w="1645" w:type="dxa"/>
            <w:vAlign w:val="center"/>
          </w:tcPr>
          <w:p w14:paraId="671DB50B"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{id, user_id, ...}</w:t>
            </w:r>
          </w:p>
        </w:tc>
      </w:tr>
      <w:tr w:rsidR="00E37702" w14:paraId="17A7D9E0" w14:textId="77777777">
        <w:tc>
          <w:tcPr>
            <w:tcW w:w="1623" w:type="dxa"/>
          </w:tcPr>
          <w:p w14:paraId="0855CB5D"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/predict/{id}</w:t>
            </w:r>
          </w:p>
        </w:tc>
        <w:tc>
          <w:tcPr>
            <w:tcW w:w="1553" w:type="dxa"/>
          </w:tcPr>
          <w:p w14:paraId="5E67628F"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GET</w:t>
            </w:r>
          </w:p>
        </w:tc>
        <w:tc>
          <w:tcPr>
            <w:tcW w:w="1600" w:type="dxa"/>
          </w:tcPr>
          <w:p w14:paraId="3F3CF57F"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无</w:t>
            </w:r>
          </w:p>
        </w:tc>
        <w:tc>
          <w:tcPr>
            <w:tcW w:w="1875" w:type="dxa"/>
          </w:tcPr>
          <w:p w14:paraId="20A2D20B" w14:textId="77777777" w:rsidR="00E37702" w:rsidRDefault="00E37702">
            <w:pPr>
              <w:widowControl/>
              <w:jc w:val="left"/>
              <w:rPr>
                <w:rFonts w:ascii="宋体" w:eastAsia="宋体" w:hAnsi="宋体" w:cs="宋体"/>
                <w:color w:val="000000"/>
                <w:kern w:val="0"/>
                <w:szCs w:val="21"/>
                <w:lang w:bidi="ar"/>
              </w:rPr>
            </w:pPr>
          </w:p>
        </w:tc>
        <w:tc>
          <w:tcPr>
            <w:tcW w:w="1645" w:type="dxa"/>
          </w:tcPr>
          <w:p w14:paraId="2160BFB9" w14:textId="77777777" w:rsidR="00E37702" w:rsidRDefault="00D51545">
            <w:pPr>
              <w:widowControl/>
              <w:jc w:val="left"/>
              <w:rPr>
                <w:rFonts w:ascii="宋体" w:eastAsia="宋体" w:hAnsi="宋体" w:cs="宋体"/>
                <w:color w:val="000000"/>
                <w:kern w:val="0"/>
                <w:szCs w:val="21"/>
                <w:lang w:bidi="ar"/>
              </w:rPr>
            </w:pPr>
            <w:r>
              <w:rPr>
                <w:rFonts w:ascii="Segoe UI" w:hAnsi="Segoe UI" w:cs="Segoe UI"/>
                <w:szCs w:val="21"/>
              </w:rPr>
              <w:t>{station_id, predicted_load_kwh, model_type}</w:t>
            </w:r>
          </w:p>
        </w:tc>
      </w:tr>
    </w:tbl>
    <w:p w14:paraId="1D5E2CA9" w14:textId="77777777" w:rsidR="00E37702" w:rsidRDefault="00E37702">
      <w:pPr>
        <w:widowControl/>
        <w:ind w:firstLineChars="200" w:firstLine="420"/>
        <w:jc w:val="left"/>
        <w:rPr>
          <w:rFonts w:ascii="宋体" w:eastAsia="宋体" w:hAnsi="宋体" w:cs="宋体"/>
          <w:color w:val="000000"/>
          <w:kern w:val="0"/>
          <w:szCs w:val="21"/>
          <w:lang w:bidi="ar"/>
        </w:rPr>
      </w:pPr>
    </w:p>
    <w:p w14:paraId="046BA22D" w14:textId="77777777" w:rsidR="00F550DE" w:rsidRDefault="00F550DE" w:rsidP="00957471">
      <w:pPr>
        <w:widowControl/>
        <w:ind w:firstLineChars="200" w:firstLine="562"/>
        <w:jc w:val="left"/>
        <w:rPr>
          <w:rFonts w:ascii="黑体" w:eastAsia="黑体" w:hAnsi="黑体" w:cs="宋体"/>
          <w:b/>
          <w:bCs/>
          <w:color w:val="000000"/>
          <w:kern w:val="0"/>
          <w:sz w:val="28"/>
          <w:szCs w:val="28"/>
          <w:lang w:bidi="ar"/>
        </w:rPr>
      </w:pPr>
    </w:p>
    <w:p w14:paraId="0F8A6CD5" w14:textId="47D65444" w:rsidR="00957471" w:rsidRPr="00F550DE" w:rsidRDefault="00957471" w:rsidP="00957471">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5.2 系统模型设计（面向对象方法）</w:t>
      </w:r>
    </w:p>
    <w:p w14:paraId="49CE6F23" w14:textId="00742DDE" w:rsidR="00957471" w:rsidRPr="00072357" w:rsidRDefault="00072357">
      <w:pPr>
        <w:widowControl/>
        <w:ind w:firstLineChars="200" w:firstLine="482"/>
        <w:jc w:val="left"/>
        <w:rPr>
          <w:rFonts w:ascii="宋体" w:eastAsia="宋体" w:hAnsi="宋体" w:cs="宋体"/>
          <w:b/>
          <w:bCs/>
          <w:color w:val="000000"/>
          <w:kern w:val="0"/>
          <w:sz w:val="24"/>
          <w:lang w:bidi="ar"/>
        </w:rPr>
      </w:pPr>
      <w:r w:rsidRPr="00072357">
        <w:rPr>
          <w:rFonts w:ascii="宋体" w:eastAsia="宋体" w:hAnsi="宋体" w:cs="宋体" w:hint="eastAsia"/>
          <w:b/>
          <w:bCs/>
          <w:color w:val="000000"/>
          <w:kern w:val="0"/>
          <w:sz w:val="24"/>
          <w:lang w:bidi="ar"/>
        </w:rPr>
        <w:t>（1）</w:t>
      </w:r>
      <w:r w:rsidR="0010607F" w:rsidRPr="00072357">
        <w:rPr>
          <w:rFonts w:ascii="宋体" w:eastAsia="宋体" w:hAnsi="宋体" w:cs="宋体" w:hint="eastAsia"/>
          <w:b/>
          <w:bCs/>
          <w:color w:val="000000"/>
          <w:kern w:val="0"/>
          <w:sz w:val="24"/>
          <w:lang w:bidi="ar"/>
        </w:rPr>
        <w:t>类图</w:t>
      </w:r>
    </w:p>
    <w:p w14:paraId="00CC22BC" w14:textId="2E493CFE" w:rsidR="00AC1AA2" w:rsidRDefault="00AC1AA2" w:rsidP="00AC1AA2">
      <w:pPr>
        <w:widowControl/>
        <w:jc w:val="left"/>
        <w:rPr>
          <w:rFonts w:ascii="宋体" w:eastAsia="宋体" w:hAnsi="宋体" w:cs="宋体"/>
          <w:color w:val="000000"/>
          <w:kern w:val="0"/>
          <w:szCs w:val="21"/>
          <w:lang w:bidi="ar"/>
        </w:rPr>
      </w:pPr>
      <w:r>
        <w:rPr>
          <w:rFonts w:ascii="宋体" w:eastAsia="宋体" w:hAnsi="宋体" w:cs="宋体" w:hint="eastAsia"/>
          <w:noProof/>
          <w:color w:val="000000"/>
          <w:kern w:val="0"/>
          <w:szCs w:val="21"/>
          <w:lang w:bidi="ar"/>
        </w:rPr>
        <w:lastRenderedPageBreak/>
        <w:drawing>
          <wp:inline distT="0" distB="0" distL="0" distR="0" wp14:anchorId="4AB59631" wp14:editId="46C18323">
            <wp:extent cx="5274310" cy="5570855"/>
            <wp:effectExtent l="0" t="0" r="2540" b="0"/>
            <wp:docPr id="7850269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26926" name="图片 785026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5570855"/>
                    </a:xfrm>
                    <a:prstGeom prst="rect">
                      <a:avLst/>
                    </a:prstGeom>
                  </pic:spPr>
                </pic:pic>
              </a:graphicData>
            </a:graphic>
          </wp:inline>
        </w:drawing>
      </w:r>
    </w:p>
    <w:p w14:paraId="687C9E6E" w14:textId="0FD6D3EE" w:rsidR="00E6052C" w:rsidRDefault="00AC1AA2" w:rsidP="00E6052C">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上图</w:t>
      </w:r>
      <w:r w:rsidRPr="00AC1AA2">
        <w:rPr>
          <w:rFonts w:ascii="宋体" w:eastAsia="宋体" w:hAnsi="宋体" w:cs="宋体"/>
          <w:color w:val="000000"/>
          <w:kern w:val="0"/>
          <w:szCs w:val="21"/>
          <w:lang w:bidi="ar"/>
        </w:rPr>
        <w:t>本系统的核心静态类模型</w:t>
      </w:r>
      <w:r>
        <w:rPr>
          <w:rFonts w:ascii="宋体" w:eastAsia="宋体" w:hAnsi="宋体" w:cs="宋体" w:hint="eastAsia"/>
          <w:color w:val="000000"/>
          <w:kern w:val="0"/>
          <w:szCs w:val="21"/>
          <w:lang w:bidi="ar"/>
        </w:rPr>
        <w:t>，</w:t>
      </w:r>
      <w:r w:rsidRPr="00AC1AA2">
        <w:rPr>
          <w:rFonts w:ascii="宋体" w:eastAsia="宋体" w:hAnsi="宋体" w:cs="宋体"/>
          <w:color w:val="000000"/>
          <w:kern w:val="0"/>
          <w:szCs w:val="21"/>
          <w:lang w:bidi="ar"/>
        </w:rPr>
        <w:t>该模型与</w:t>
      </w:r>
      <w:r>
        <w:rPr>
          <w:rFonts w:ascii="宋体" w:eastAsia="宋体" w:hAnsi="宋体" w:cs="宋体" w:hint="eastAsia"/>
          <w:color w:val="000000"/>
          <w:kern w:val="0"/>
          <w:szCs w:val="21"/>
          <w:lang w:bidi="ar"/>
        </w:rPr>
        <w:t>四、需求分析中的</w:t>
      </w:r>
      <w:r w:rsidRPr="00AC1AA2">
        <w:rPr>
          <w:rFonts w:ascii="宋体" w:eastAsia="宋体" w:hAnsi="宋体" w:cs="宋体"/>
          <w:color w:val="000000"/>
          <w:kern w:val="0"/>
          <w:szCs w:val="21"/>
          <w:lang w:bidi="ar"/>
        </w:rPr>
        <w:t>用例模型相呼应，从系统内部结构上支撑了用户管理与充电负荷预测的业务逻辑</w:t>
      </w:r>
      <w:r>
        <w:rPr>
          <w:rFonts w:ascii="宋体" w:eastAsia="宋体" w:hAnsi="宋体" w:cs="宋体" w:hint="eastAsia"/>
          <w:color w:val="000000"/>
          <w:kern w:val="0"/>
          <w:szCs w:val="21"/>
          <w:lang w:bidi="ar"/>
        </w:rPr>
        <w:t>：</w:t>
      </w:r>
    </w:p>
    <w:p w14:paraId="114C7DD2" w14:textId="77777777" w:rsidR="00AC1AA2" w:rsidRDefault="00AC1AA2">
      <w:pPr>
        <w:widowControl/>
        <w:ind w:firstLineChars="200" w:firstLine="420"/>
        <w:jc w:val="left"/>
        <w:rPr>
          <w:rFonts w:ascii="宋体" w:eastAsia="宋体" w:hAnsi="宋体" w:cs="宋体"/>
          <w:color w:val="000000"/>
          <w:kern w:val="0"/>
          <w:szCs w:val="21"/>
          <w:lang w:bidi="ar"/>
        </w:rPr>
      </w:pPr>
    </w:p>
    <w:p w14:paraId="04129F48" w14:textId="5D89C96C" w:rsidR="00AC1AA2" w:rsidRDefault="00E6052C" w:rsidP="00072357">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w:t>
      </w:r>
      <w:r w:rsidR="00AC1AA2">
        <w:rPr>
          <w:rFonts w:ascii="宋体" w:eastAsia="宋体" w:hAnsi="宋体" w:cs="宋体" w:hint="eastAsia"/>
          <w:color w:val="000000"/>
          <w:kern w:val="0"/>
          <w:szCs w:val="21"/>
          <w:lang w:bidi="ar"/>
        </w:rPr>
        <w:t>核心系统对象定义</w:t>
      </w:r>
    </w:p>
    <w:p w14:paraId="788FA9D2" w14:textId="68C59C46" w:rsidR="00AC1AA2" w:rsidRDefault="00AC1AA2">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系统主要由</w:t>
      </w:r>
      <w:r w:rsidRPr="00AC1AA2">
        <w:rPr>
          <w:rFonts w:ascii="宋体" w:eastAsia="宋体" w:hAnsi="宋体" w:cs="宋体"/>
          <w:color w:val="000000"/>
          <w:kern w:val="0"/>
          <w:szCs w:val="21"/>
          <w:lang w:bidi="ar"/>
        </w:rPr>
        <w:t xml:space="preserve"> User（用户类）、Station（充电站类）、ChargingRecord（充电记录类）和 ForecastResult（预测结果类）构成。其中，User 封装了基于 bcrypt 的哈希密码验证方法，</w:t>
      </w:r>
      <w:r w:rsidR="000C5212" w:rsidRPr="000C5212">
        <w:rPr>
          <w:rFonts w:ascii="宋体" w:eastAsia="宋体" w:hAnsi="宋体" w:cs="宋体"/>
          <w:color w:val="000000"/>
          <w:kern w:val="0"/>
          <w:szCs w:val="21"/>
          <w:lang w:bidi="ar"/>
        </w:rPr>
        <w:t>ForecastResult 为扩展设计类，当前实现中预测结果未持久化</w:t>
      </w:r>
      <w:r>
        <w:rPr>
          <w:rFonts w:ascii="宋体" w:eastAsia="宋体" w:hAnsi="宋体" w:cs="宋体" w:hint="eastAsia"/>
          <w:color w:val="000000"/>
          <w:kern w:val="0"/>
          <w:szCs w:val="21"/>
          <w:lang w:bidi="ar"/>
        </w:rPr>
        <w:t>。</w:t>
      </w:r>
    </w:p>
    <w:p w14:paraId="58E37564" w14:textId="77777777" w:rsidR="00AC1AA2" w:rsidRDefault="00AC1AA2">
      <w:pPr>
        <w:widowControl/>
        <w:ind w:firstLineChars="200" w:firstLine="420"/>
        <w:jc w:val="left"/>
        <w:rPr>
          <w:rFonts w:ascii="宋体" w:eastAsia="宋体" w:hAnsi="宋体" w:cs="宋体"/>
          <w:color w:val="000000"/>
          <w:kern w:val="0"/>
          <w:szCs w:val="21"/>
          <w:lang w:bidi="ar"/>
        </w:rPr>
      </w:pPr>
    </w:p>
    <w:p w14:paraId="18129608" w14:textId="3B7CEAE8" w:rsidR="00AC1AA2" w:rsidRDefault="00E6052C" w:rsidP="00072357">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w:t>
      </w:r>
      <w:r w:rsidR="00AC1AA2">
        <w:rPr>
          <w:rFonts w:ascii="宋体" w:eastAsia="宋体" w:hAnsi="宋体" w:cs="宋体" w:hint="eastAsia"/>
          <w:color w:val="000000"/>
          <w:kern w:val="0"/>
          <w:szCs w:val="21"/>
          <w:lang w:bidi="ar"/>
        </w:rPr>
        <w:t>多重性与关联逻辑</w:t>
      </w:r>
    </w:p>
    <w:p w14:paraId="16D823E5" w14:textId="39F22780" w:rsidR="00AC1AA2" w:rsidRPr="00AC1AA2" w:rsidRDefault="00AC1AA2" w:rsidP="00AC1AA2">
      <w:pPr>
        <w:widowControl/>
        <w:ind w:firstLineChars="200" w:firstLine="420"/>
        <w:jc w:val="left"/>
        <w:rPr>
          <w:rFonts w:ascii="宋体" w:eastAsia="宋体" w:hAnsi="宋体" w:cs="宋体"/>
          <w:color w:val="000000"/>
          <w:kern w:val="0"/>
          <w:szCs w:val="21"/>
          <w:lang w:bidi="ar"/>
        </w:rPr>
      </w:pPr>
      <w:r w:rsidRPr="00AC1AA2">
        <w:rPr>
          <w:rFonts w:ascii="宋体" w:eastAsia="宋体" w:hAnsi="宋体" w:cs="宋体"/>
          <w:color w:val="000000"/>
          <w:kern w:val="0"/>
          <w:szCs w:val="21"/>
          <w:lang w:bidi="ar"/>
        </w:rPr>
        <w:t xml:space="preserve">User 与 ChargingRecord 呈1:N关联，表明一个注册用户可提交并拥有多条历史充电记录；Station 与 ChargingRecord 及 ForecastResult 均呈 </w:t>
      </w:r>
      <w:r w:rsidR="0090669F">
        <w:rPr>
          <w:rFonts w:ascii="宋体" w:eastAsia="宋体" w:hAnsi="宋体" w:cs="宋体" w:hint="eastAsia"/>
          <w:color w:val="000000"/>
          <w:kern w:val="0"/>
          <w:szCs w:val="21"/>
          <w:lang w:bidi="ar"/>
        </w:rPr>
        <w:t>1</w:t>
      </w:r>
      <w:r w:rsidRPr="00AC1AA2">
        <w:rPr>
          <w:rFonts w:ascii="宋体" w:eastAsia="宋体" w:hAnsi="宋体" w:cs="宋体"/>
          <w:color w:val="000000"/>
          <w:kern w:val="0"/>
          <w:szCs w:val="21"/>
          <w:lang w:bidi="ar"/>
        </w:rPr>
        <w:t>:N</w:t>
      </w:r>
      <w:r w:rsidR="0090669F">
        <w:rPr>
          <w:rFonts w:ascii="宋体" w:eastAsia="宋体" w:hAnsi="宋体" w:cs="宋体" w:hint="eastAsia"/>
          <w:color w:val="000000"/>
          <w:kern w:val="0"/>
          <w:szCs w:val="21"/>
          <w:lang w:bidi="ar"/>
        </w:rPr>
        <w:t xml:space="preserve"> </w:t>
      </w:r>
      <w:r w:rsidRPr="00AC1AA2">
        <w:rPr>
          <w:rFonts w:ascii="宋体" w:eastAsia="宋体" w:hAnsi="宋体" w:cs="宋体"/>
          <w:color w:val="000000"/>
          <w:kern w:val="0"/>
          <w:szCs w:val="21"/>
          <w:lang w:bidi="ar"/>
        </w:rPr>
        <w:t>关联，单站对应的历史充放电序列数据是引发 ForecastResult 进行时序推理的数据源驱动体。</w:t>
      </w:r>
    </w:p>
    <w:p w14:paraId="70C2DB11" w14:textId="77777777" w:rsidR="00AC1AA2" w:rsidRDefault="00AC1AA2" w:rsidP="00C932CE">
      <w:pPr>
        <w:widowControl/>
        <w:jc w:val="left"/>
        <w:rPr>
          <w:rFonts w:ascii="宋体" w:eastAsia="宋体" w:hAnsi="宋体" w:cs="宋体"/>
          <w:color w:val="000000"/>
          <w:kern w:val="0"/>
          <w:szCs w:val="21"/>
          <w:lang w:bidi="ar"/>
        </w:rPr>
      </w:pPr>
    </w:p>
    <w:p w14:paraId="2FFEE7BD" w14:textId="77777777" w:rsidR="00E6052C" w:rsidRDefault="00E6052C" w:rsidP="00C932CE">
      <w:pPr>
        <w:widowControl/>
        <w:jc w:val="left"/>
        <w:rPr>
          <w:rFonts w:ascii="宋体" w:eastAsia="宋体" w:hAnsi="宋体" w:cs="宋体"/>
          <w:color w:val="000000"/>
          <w:kern w:val="0"/>
          <w:szCs w:val="21"/>
          <w:lang w:bidi="ar"/>
        </w:rPr>
      </w:pPr>
    </w:p>
    <w:p w14:paraId="1F4C0CC9" w14:textId="22813CE7" w:rsidR="0010607F" w:rsidRPr="00C12B84" w:rsidRDefault="00E6052C">
      <w:pPr>
        <w:widowControl/>
        <w:ind w:firstLineChars="200" w:firstLine="482"/>
        <w:jc w:val="left"/>
        <w:rPr>
          <w:rFonts w:ascii="宋体" w:eastAsia="宋体" w:hAnsi="宋体" w:cs="宋体"/>
          <w:b/>
          <w:bCs/>
          <w:color w:val="000000"/>
          <w:kern w:val="0"/>
          <w:sz w:val="24"/>
          <w:lang w:bidi="ar"/>
        </w:rPr>
      </w:pPr>
      <w:r w:rsidRPr="00C12B84">
        <w:rPr>
          <w:rFonts w:ascii="宋体" w:eastAsia="宋体" w:hAnsi="宋体" w:cs="宋体" w:hint="eastAsia"/>
          <w:b/>
          <w:bCs/>
          <w:color w:val="000000"/>
          <w:kern w:val="0"/>
          <w:sz w:val="24"/>
          <w:lang w:bidi="ar"/>
        </w:rPr>
        <w:t>（2）</w:t>
      </w:r>
      <w:r w:rsidR="0010607F" w:rsidRPr="00C12B84">
        <w:rPr>
          <w:rFonts w:ascii="宋体" w:eastAsia="宋体" w:hAnsi="宋体" w:cs="宋体" w:hint="eastAsia"/>
          <w:b/>
          <w:bCs/>
          <w:color w:val="000000"/>
          <w:kern w:val="0"/>
          <w:sz w:val="24"/>
          <w:lang w:bidi="ar"/>
        </w:rPr>
        <w:t>动态模型</w:t>
      </w:r>
    </w:p>
    <w:p w14:paraId="5F47D524" w14:textId="689D6CB0" w:rsidR="00567503" w:rsidRDefault="00567503" w:rsidP="00567503">
      <w:pPr>
        <w:widowControl/>
        <w:jc w:val="left"/>
        <w:rPr>
          <w:rFonts w:ascii="宋体" w:eastAsia="宋体" w:hAnsi="宋体" w:cs="宋体"/>
          <w:color w:val="000000"/>
          <w:kern w:val="0"/>
          <w:szCs w:val="21"/>
          <w:lang w:bidi="ar"/>
        </w:rPr>
      </w:pPr>
      <w:r>
        <w:rPr>
          <w:rFonts w:ascii="宋体" w:eastAsia="宋体" w:hAnsi="宋体" w:cs="宋体" w:hint="eastAsia"/>
          <w:noProof/>
          <w:color w:val="000000"/>
          <w:kern w:val="0"/>
          <w:szCs w:val="21"/>
          <w:lang w:bidi="ar"/>
        </w:rPr>
        <w:lastRenderedPageBreak/>
        <w:drawing>
          <wp:inline distT="0" distB="0" distL="0" distR="0" wp14:anchorId="7A5F89EE" wp14:editId="1A4F3F51">
            <wp:extent cx="5274310" cy="4095115"/>
            <wp:effectExtent l="0" t="0" r="2540" b="0"/>
            <wp:docPr id="2531118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1864" name="图片 253111864"/>
                    <pic:cNvPicPr/>
                  </pic:nvPicPr>
                  <pic:blipFill>
                    <a:blip r:embed="rId10">
                      <a:extLst>
                        <a:ext uri="{28A0092B-C50C-407E-A947-70E740481C1C}">
                          <a14:useLocalDpi xmlns:a14="http://schemas.microsoft.com/office/drawing/2010/main" val="0"/>
                        </a:ext>
                      </a:extLst>
                    </a:blip>
                    <a:stretch>
                      <a:fillRect/>
                    </a:stretch>
                  </pic:blipFill>
                  <pic:spPr>
                    <a:xfrm>
                      <a:off x="0" y="0"/>
                      <a:ext cx="5274310" cy="4095115"/>
                    </a:xfrm>
                    <a:prstGeom prst="rect">
                      <a:avLst/>
                    </a:prstGeom>
                  </pic:spPr>
                </pic:pic>
              </a:graphicData>
            </a:graphic>
          </wp:inline>
        </w:drawing>
      </w:r>
    </w:p>
    <w:p w14:paraId="703A1AFE" w14:textId="58194D3E" w:rsidR="00E96CC8" w:rsidRDefault="00567503">
      <w:pPr>
        <w:widowControl/>
        <w:ind w:firstLineChars="200" w:firstLine="420"/>
        <w:jc w:val="left"/>
        <w:rPr>
          <w:rFonts w:ascii="宋体" w:eastAsia="宋体" w:hAnsi="宋体" w:cs="宋体"/>
          <w:color w:val="000000"/>
          <w:kern w:val="0"/>
          <w:szCs w:val="21"/>
          <w:lang w:bidi="ar"/>
        </w:rPr>
      </w:pPr>
      <w:r w:rsidRPr="00567503">
        <w:rPr>
          <w:rFonts w:ascii="宋体" w:eastAsia="宋体" w:hAnsi="宋体" w:cs="宋体"/>
          <w:color w:val="000000"/>
          <w:kern w:val="0"/>
          <w:szCs w:val="21"/>
          <w:lang w:bidi="ar"/>
        </w:rPr>
        <w:t>上图描述了系统中“获取 EV 充电负荷预测”这一核心业务的运行时动态流程。该顺序图以时序方式展现了从外部请求到模型推理的完整消息传递链路</w:t>
      </w:r>
      <w:r>
        <w:rPr>
          <w:rFonts w:ascii="宋体" w:eastAsia="宋体" w:hAnsi="宋体" w:cs="宋体" w:hint="eastAsia"/>
          <w:color w:val="000000"/>
          <w:kern w:val="0"/>
          <w:szCs w:val="21"/>
          <w:lang w:bidi="ar"/>
        </w:rPr>
        <w:t>：</w:t>
      </w:r>
    </w:p>
    <w:p w14:paraId="088A8695" w14:textId="0B59E093" w:rsidR="00567503" w:rsidRPr="00567503" w:rsidRDefault="00567503" w:rsidP="00567503">
      <w:pPr>
        <w:pStyle w:val="a9"/>
        <w:widowControl/>
        <w:numPr>
          <w:ilvl w:val="0"/>
          <w:numId w:val="13"/>
        </w:numPr>
        <w:ind w:firstLineChars="0"/>
        <w:jc w:val="left"/>
        <w:rPr>
          <w:rFonts w:ascii="宋体" w:eastAsia="宋体" w:hAnsi="宋体" w:cs="宋体"/>
          <w:color w:val="000000"/>
          <w:kern w:val="0"/>
          <w:szCs w:val="21"/>
          <w:lang w:bidi="ar"/>
        </w:rPr>
      </w:pPr>
      <w:r w:rsidRPr="00567503">
        <w:rPr>
          <w:rFonts w:ascii="宋体" w:eastAsia="宋体" w:hAnsi="宋体" w:cs="宋体" w:hint="eastAsia"/>
          <w:color w:val="000000"/>
          <w:kern w:val="0"/>
          <w:szCs w:val="21"/>
          <w:lang w:bidi="ar"/>
        </w:rPr>
        <w:t>请求接入与路由</w:t>
      </w:r>
      <w:r>
        <w:rPr>
          <w:rFonts w:ascii="宋体" w:eastAsia="宋体" w:hAnsi="宋体" w:cs="宋体" w:hint="eastAsia"/>
          <w:color w:val="000000"/>
          <w:kern w:val="0"/>
          <w:szCs w:val="21"/>
          <w:lang w:bidi="ar"/>
        </w:rPr>
        <w:t>：</w:t>
      </w:r>
      <w:r w:rsidR="00353952" w:rsidRPr="00353952">
        <w:rPr>
          <w:rFonts w:ascii="宋体" w:eastAsia="宋体" w:hAnsi="宋体" w:cs="宋体"/>
          <w:color w:val="000000"/>
          <w:kern w:val="0"/>
          <w:szCs w:val="21"/>
          <w:lang w:bidi="ar"/>
        </w:rPr>
        <w:t>客户端调用预测微服务 /predict/{station_id}</w:t>
      </w:r>
      <w:r>
        <w:rPr>
          <w:rFonts w:ascii="宋体" w:eastAsia="宋体" w:hAnsi="宋体" w:cs="宋体" w:hint="eastAsia"/>
          <w:color w:val="000000"/>
          <w:kern w:val="0"/>
          <w:szCs w:val="21"/>
          <w:lang w:bidi="ar"/>
        </w:rPr>
        <w:t>。</w:t>
      </w:r>
    </w:p>
    <w:p w14:paraId="26397BDD" w14:textId="45A2A3E2" w:rsidR="00567503" w:rsidRDefault="00567503" w:rsidP="00567503">
      <w:pPr>
        <w:pStyle w:val="a9"/>
        <w:widowControl/>
        <w:numPr>
          <w:ilvl w:val="0"/>
          <w:numId w:val="13"/>
        </w:numPr>
        <w:ind w:firstLineChars="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数据驱动：</w:t>
      </w:r>
      <w:r w:rsidRPr="00567503">
        <w:rPr>
          <w:rFonts w:ascii="宋体" w:eastAsia="宋体" w:hAnsi="宋体" w:cs="宋体"/>
          <w:color w:val="000000"/>
          <w:kern w:val="0"/>
          <w:szCs w:val="21"/>
          <w:lang w:bidi="ar"/>
        </w:rPr>
        <w:t>预测微服务 接收请求后，同步从 MySQL 数据库 获取特定站点（station_id）的历史充电序列数据。随后，服务调用内部嵌入的 LSTM 推理模型 执行计算，模型完成从数据归一化到预测值输出的全过程</w:t>
      </w:r>
      <w:r>
        <w:rPr>
          <w:rFonts w:ascii="宋体" w:eastAsia="宋体" w:hAnsi="宋体" w:cs="宋体" w:hint="eastAsia"/>
          <w:color w:val="000000"/>
          <w:kern w:val="0"/>
          <w:szCs w:val="21"/>
          <w:lang w:bidi="ar"/>
        </w:rPr>
        <w:t>。</w:t>
      </w:r>
    </w:p>
    <w:p w14:paraId="24E393BA" w14:textId="136C2DBA" w:rsidR="00567503" w:rsidRDefault="00567503" w:rsidP="00567503">
      <w:pPr>
        <w:pStyle w:val="a9"/>
        <w:widowControl/>
        <w:numPr>
          <w:ilvl w:val="0"/>
          <w:numId w:val="13"/>
        </w:numPr>
        <w:ind w:firstLineChars="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结果响应：</w:t>
      </w:r>
      <w:r w:rsidR="00670645" w:rsidRPr="00670645">
        <w:rPr>
          <w:rFonts w:ascii="宋体" w:eastAsia="宋体" w:hAnsi="宋体" w:cs="宋体"/>
          <w:color w:val="000000"/>
          <w:kern w:val="0"/>
          <w:szCs w:val="21"/>
          <w:lang w:bidi="ar"/>
        </w:rPr>
        <w:t>当前直接返回 JSON 预测结果</w:t>
      </w:r>
      <w:r>
        <w:rPr>
          <w:rFonts w:ascii="宋体" w:eastAsia="宋体" w:hAnsi="宋体" w:cs="宋体" w:hint="eastAsia"/>
          <w:color w:val="000000"/>
          <w:kern w:val="0"/>
          <w:szCs w:val="21"/>
          <w:lang w:bidi="ar"/>
        </w:rPr>
        <w:t>。</w:t>
      </w:r>
    </w:p>
    <w:p w14:paraId="27280709" w14:textId="77777777" w:rsidR="00567503" w:rsidRPr="00567503" w:rsidRDefault="00567503" w:rsidP="00567503">
      <w:pPr>
        <w:pStyle w:val="a9"/>
        <w:widowControl/>
        <w:ind w:left="780" w:firstLineChars="0" w:firstLine="0"/>
        <w:jc w:val="left"/>
        <w:rPr>
          <w:rFonts w:ascii="宋体" w:eastAsia="宋体" w:hAnsi="宋体" w:cs="宋体"/>
          <w:color w:val="000000"/>
          <w:kern w:val="0"/>
          <w:szCs w:val="21"/>
          <w:lang w:bidi="ar"/>
        </w:rPr>
      </w:pPr>
    </w:p>
    <w:p w14:paraId="40E41168" w14:textId="77777777" w:rsidR="00E37702" w:rsidRDefault="00E37702">
      <w:pPr>
        <w:widowControl/>
        <w:ind w:firstLineChars="200" w:firstLine="420"/>
        <w:jc w:val="left"/>
        <w:rPr>
          <w:rFonts w:ascii="宋体" w:eastAsia="宋体" w:hAnsi="宋体" w:cs="宋体"/>
          <w:color w:val="000000"/>
          <w:kern w:val="0"/>
          <w:szCs w:val="21"/>
          <w:lang w:bidi="ar"/>
        </w:rPr>
      </w:pPr>
    </w:p>
    <w:p w14:paraId="087C9D99" w14:textId="77777777" w:rsidR="00E37702" w:rsidRPr="00F550DE" w:rsidRDefault="00D51545">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5.3 </w:t>
      </w:r>
      <w:r w:rsidRPr="00F550DE">
        <w:rPr>
          <w:rFonts w:ascii="黑体" w:eastAsia="黑体" w:hAnsi="黑体" w:cs="宋体" w:hint="eastAsia"/>
          <w:b/>
          <w:bCs/>
          <w:color w:val="000000"/>
          <w:kern w:val="0"/>
          <w:sz w:val="28"/>
          <w:szCs w:val="28"/>
          <w:lang w:bidi="ar"/>
        </w:rPr>
        <w:t>数据库设计</w:t>
      </w:r>
    </w:p>
    <w:p w14:paraId="11E845C9" w14:textId="77777777" w:rsidR="00E37702" w:rsidRDefault="00E37702" w:rsidP="002C4864">
      <w:pPr>
        <w:widowControl/>
        <w:jc w:val="left"/>
        <w:rPr>
          <w:rFonts w:ascii="宋体" w:eastAsia="宋体" w:hAnsi="宋体" w:cs="宋体"/>
          <w:color w:val="000000"/>
          <w:kern w:val="0"/>
          <w:szCs w:val="21"/>
          <w:lang w:bidi="ar"/>
        </w:rPr>
      </w:pPr>
    </w:p>
    <w:p w14:paraId="16C9DF74" w14:textId="0A0E1C32" w:rsidR="00E37702" w:rsidRPr="00C12B84" w:rsidRDefault="00C12B84">
      <w:pPr>
        <w:widowControl/>
        <w:ind w:firstLineChars="200" w:firstLine="482"/>
        <w:jc w:val="left"/>
        <w:rPr>
          <w:rFonts w:ascii="宋体" w:eastAsia="宋体" w:hAnsi="宋体" w:cs="宋体"/>
          <w:b/>
          <w:bCs/>
          <w:color w:val="000000"/>
          <w:kern w:val="0"/>
          <w:sz w:val="24"/>
          <w:lang w:bidi="ar"/>
        </w:rPr>
      </w:pPr>
      <w:r w:rsidRPr="00C12B84">
        <w:rPr>
          <w:rFonts w:ascii="宋体" w:eastAsia="宋体" w:hAnsi="宋体" w:cs="宋体" w:hint="eastAsia"/>
          <w:b/>
          <w:bCs/>
          <w:color w:val="000000"/>
          <w:kern w:val="0"/>
          <w:sz w:val="24"/>
          <w:lang w:bidi="ar"/>
        </w:rPr>
        <w:t>（1）</w:t>
      </w:r>
      <w:r w:rsidR="00D51545" w:rsidRPr="00C12B84">
        <w:rPr>
          <w:rFonts w:ascii="宋体" w:eastAsia="宋体" w:hAnsi="宋体" w:cs="宋体"/>
          <w:b/>
          <w:bCs/>
          <w:color w:val="000000"/>
          <w:kern w:val="0"/>
          <w:sz w:val="24"/>
          <w:lang w:bidi="ar"/>
        </w:rPr>
        <w:t>全局</w:t>
      </w:r>
      <w:r w:rsidR="00D51545" w:rsidRPr="00C12B84">
        <w:rPr>
          <w:rFonts w:ascii="宋体" w:eastAsia="宋体" w:hAnsi="宋体" w:cs="宋体"/>
          <w:b/>
          <w:bCs/>
          <w:color w:val="000000"/>
          <w:kern w:val="0"/>
          <w:sz w:val="24"/>
          <w:lang w:bidi="ar"/>
        </w:rPr>
        <w:t xml:space="preserve"> E-R </w:t>
      </w:r>
      <w:r w:rsidR="00D51545" w:rsidRPr="00C12B84">
        <w:rPr>
          <w:rFonts w:ascii="宋体" w:eastAsia="宋体" w:hAnsi="宋体" w:cs="宋体"/>
          <w:b/>
          <w:bCs/>
          <w:color w:val="000000"/>
          <w:kern w:val="0"/>
          <w:sz w:val="24"/>
          <w:lang w:bidi="ar"/>
        </w:rPr>
        <w:t>集成视图</w:t>
      </w:r>
    </w:p>
    <w:p w14:paraId="54B81E5E" w14:textId="77777777" w:rsidR="001F78C4" w:rsidRDefault="001F78C4">
      <w:pPr>
        <w:widowControl/>
        <w:ind w:firstLineChars="200" w:firstLine="420"/>
        <w:jc w:val="left"/>
        <w:rPr>
          <w:rFonts w:ascii="宋体" w:eastAsia="宋体" w:hAnsi="宋体" w:cs="宋体"/>
          <w:color w:val="000000"/>
          <w:kern w:val="0"/>
          <w:szCs w:val="21"/>
          <w:lang w:bidi="ar"/>
        </w:rPr>
      </w:pPr>
    </w:p>
    <w:p w14:paraId="294A8C69" w14:textId="62310C92" w:rsidR="001F78C4" w:rsidRDefault="001F78C4">
      <w:pPr>
        <w:widowControl/>
        <w:jc w:val="left"/>
        <w:rPr>
          <w:rFonts w:ascii="宋体" w:eastAsia="宋体" w:hAnsi="宋体" w:cs="宋体"/>
          <w:color w:val="000000"/>
          <w:kern w:val="0"/>
          <w:szCs w:val="21"/>
          <w:lang w:bidi="ar"/>
        </w:rPr>
      </w:pPr>
    </w:p>
    <w:p w14:paraId="0AAB5504" w14:textId="67F42275" w:rsidR="00C5248C" w:rsidRDefault="001F78C4">
      <w:pPr>
        <w:widowControl/>
        <w:jc w:val="left"/>
        <w:rPr>
          <w:rFonts w:ascii="宋体" w:eastAsia="宋体" w:hAnsi="宋体" w:cs="宋体"/>
          <w:color w:val="000000"/>
          <w:kern w:val="0"/>
          <w:szCs w:val="21"/>
          <w:lang w:bidi="ar"/>
        </w:rPr>
      </w:pPr>
      <w:r>
        <w:rPr>
          <w:rFonts w:ascii="宋体" w:eastAsia="宋体" w:hAnsi="宋体" w:cs="宋体" w:hint="eastAsia"/>
          <w:noProof/>
          <w:color w:val="000000"/>
          <w:kern w:val="0"/>
          <w:szCs w:val="21"/>
          <w:lang w:bidi="ar"/>
        </w:rPr>
        <w:lastRenderedPageBreak/>
        <mc:AlternateContent>
          <mc:Choice Requires="wps">
            <w:drawing>
              <wp:anchor distT="0" distB="0" distL="114300" distR="114300" simplePos="0" relativeHeight="251671552" behindDoc="0" locked="0" layoutInCell="1" allowOverlap="1" wp14:anchorId="72A7C977" wp14:editId="1BDACC74">
                <wp:simplePos x="0" y="0"/>
                <wp:positionH relativeFrom="column">
                  <wp:posOffset>2107458</wp:posOffset>
                </wp:positionH>
                <wp:positionV relativeFrom="paragraph">
                  <wp:posOffset>1234774</wp:posOffset>
                </wp:positionV>
                <wp:extent cx="1278158" cy="1264808"/>
                <wp:effectExtent l="0" t="0" r="0" b="0"/>
                <wp:wrapNone/>
                <wp:docPr id="1383812739" name="文本框 14"/>
                <wp:cNvGraphicFramePr/>
                <a:graphic xmlns:a="http://schemas.openxmlformats.org/drawingml/2006/main">
                  <a:graphicData uri="http://schemas.microsoft.com/office/word/2010/wordprocessingShape">
                    <wps:wsp>
                      <wps:cNvSpPr txBox="1"/>
                      <wps:spPr>
                        <a:xfrm>
                          <a:off x="0" y="0"/>
                          <a:ext cx="1278158" cy="1264808"/>
                        </a:xfrm>
                        <a:prstGeom prst="rect">
                          <a:avLst/>
                        </a:prstGeom>
                        <a:noFill/>
                        <a:ln w="6350">
                          <a:noFill/>
                        </a:ln>
                      </wps:spPr>
                      <wps:txbx>
                        <w:txbxContent>
                          <w:p w14:paraId="319BD9E0" w14:textId="588808FB" w:rsidR="001F78C4" w:rsidRPr="001F78C4" w:rsidRDefault="001F78C4">
                            <w:pPr>
                              <w:rPr>
                                <w:sz w:val="13"/>
                                <w:szCs w:val="13"/>
                              </w:rPr>
                            </w:pPr>
                            <w:r w:rsidRPr="001F78C4">
                              <w:rPr>
                                <w:sz w:val="13"/>
                                <w:szCs w:val="13"/>
                              </w:rPr>
                              <w:t>Station/Charging/Forecasting Services (</w:t>
                            </w:r>
                            <w:r w:rsidRPr="001F78C4">
                              <w:rPr>
                                <w:sz w:val="13"/>
                                <w:szCs w:val="13"/>
                              </w:rPr>
                              <w:t>能源业务服务</w:t>
                            </w:r>
                            <w:r w:rsidRPr="001F78C4">
                              <w:rPr>
                                <w:sz w:val="13"/>
                                <w:szCs w:val="13"/>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7C977" id="_x0000_t202" coordsize="21600,21600" o:spt="202" path="m,l,21600r21600,l21600,xe">
                <v:stroke joinstyle="miter"/>
                <v:path gradientshapeok="t" o:connecttype="rect"/>
              </v:shapetype>
              <v:shape id="文本框 14" o:spid="_x0000_s1026" type="#_x0000_t202" style="position:absolute;margin-left:165.95pt;margin-top:97.25pt;width:100.65pt;height:99.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BdrFwIAAC0EAAAOAAAAZHJzL2Uyb0RvYy54bWysU02P2yAQvVfqf0DcG9tpk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" filled="f" stroked="f" strokeweight=".5pt">
                <v:textbox>
                  <w:txbxContent>
                    <w:p w14:paraId="319BD9E0" w14:textId="588808FB" w:rsidR="001F78C4" w:rsidRPr="001F78C4" w:rsidRDefault="001F78C4">
                      <w:pPr>
                        <w:rPr>
                          <w:sz w:val="13"/>
                          <w:szCs w:val="13"/>
                        </w:rPr>
                      </w:pPr>
                      <w:r w:rsidRPr="001F78C4">
                        <w:rPr>
                          <w:sz w:val="13"/>
                          <w:szCs w:val="13"/>
                        </w:rPr>
                        <w:t>Station/Charging/Forecasting Services (</w:t>
                      </w:r>
                      <w:r w:rsidRPr="001F78C4">
                        <w:rPr>
                          <w:sz w:val="13"/>
                          <w:szCs w:val="13"/>
                        </w:rPr>
                        <w:t>能源业务服务</w:t>
                      </w:r>
                      <w:r w:rsidRPr="001F78C4">
                        <w:rPr>
                          <w:sz w:val="13"/>
                          <w:szCs w:val="13"/>
                        </w:rPr>
                        <w:t>)</w:t>
                      </w:r>
                    </w:p>
                  </w:txbxContent>
                </v:textbox>
              </v:shape>
            </w:pict>
          </mc:Fallback>
        </mc:AlternateContent>
      </w:r>
      <w:r>
        <w:rPr>
          <w:rFonts w:ascii="宋体" w:eastAsia="宋体" w:hAnsi="宋体" w:cs="宋体" w:hint="eastAsia"/>
          <w:noProof/>
          <w:color w:val="000000"/>
          <w:kern w:val="0"/>
          <w:szCs w:val="21"/>
          <w:lang w:bidi="ar"/>
        </w:rPr>
        <mc:AlternateContent>
          <mc:Choice Requires="wps">
            <w:drawing>
              <wp:anchor distT="0" distB="0" distL="114300" distR="114300" simplePos="0" relativeHeight="251670528" behindDoc="0" locked="0" layoutInCell="1" allowOverlap="1" wp14:anchorId="305DB661" wp14:editId="711BAE47">
                <wp:simplePos x="0" y="0"/>
                <wp:positionH relativeFrom="column">
                  <wp:posOffset>2023962</wp:posOffset>
                </wp:positionH>
                <wp:positionV relativeFrom="paragraph">
                  <wp:posOffset>123352</wp:posOffset>
                </wp:positionV>
                <wp:extent cx="2685966" cy="2496245"/>
                <wp:effectExtent l="0" t="0" r="19685" b="18415"/>
                <wp:wrapNone/>
                <wp:docPr id="1838045365" name="矩形 13"/>
                <wp:cNvGraphicFramePr/>
                <a:graphic xmlns:a="http://schemas.openxmlformats.org/drawingml/2006/main">
                  <a:graphicData uri="http://schemas.microsoft.com/office/word/2010/wordprocessingShape">
                    <wps:wsp>
                      <wps:cNvSpPr/>
                      <wps:spPr>
                        <a:xfrm>
                          <a:off x="0" y="0"/>
                          <a:ext cx="2685966" cy="2496245"/>
                        </a:xfrm>
                        <a:prstGeom prst="rect">
                          <a:avLst/>
                        </a:prstGeom>
                        <a:noFill/>
                        <a:ln w="952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32EC4F" id="矩形 13" o:spid="_x0000_s1026" style="position:absolute;margin-left:159.35pt;margin-top:9.7pt;width:211.5pt;height:196.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" filled="f" strokecolor="#09101f [484]">
                <v:stroke dashstyle="dash"/>
              </v:rect>
            </w:pict>
          </mc:Fallback>
        </mc:AlternateContent>
      </w:r>
      <w:r>
        <w:rPr>
          <w:rFonts w:ascii="宋体" w:eastAsia="宋体" w:hAnsi="宋体" w:cs="宋体" w:hint="eastAsia"/>
          <w:noProof/>
          <w:color w:val="000000"/>
          <w:kern w:val="0"/>
          <w:szCs w:val="21"/>
          <w:lang w:bidi="ar"/>
        </w:rPr>
        <mc:AlternateContent>
          <mc:Choice Requires="wps">
            <w:drawing>
              <wp:anchor distT="0" distB="0" distL="114300" distR="114300" simplePos="0" relativeHeight="251669504" behindDoc="0" locked="0" layoutInCell="1" allowOverlap="1" wp14:anchorId="7F45F934" wp14:editId="4AAB54AA">
                <wp:simplePos x="0" y="0"/>
                <wp:positionH relativeFrom="column">
                  <wp:posOffset>392124</wp:posOffset>
                </wp:positionH>
                <wp:positionV relativeFrom="paragraph">
                  <wp:posOffset>1595194</wp:posOffset>
                </wp:positionV>
                <wp:extent cx="1244785" cy="604038"/>
                <wp:effectExtent l="0" t="0" r="0" b="5715"/>
                <wp:wrapNone/>
                <wp:docPr id="548433304" name="文本框 12"/>
                <wp:cNvGraphicFramePr/>
                <a:graphic xmlns:a="http://schemas.openxmlformats.org/drawingml/2006/main">
                  <a:graphicData uri="http://schemas.microsoft.com/office/word/2010/wordprocessingShape">
                    <wps:wsp>
                      <wps:cNvSpPr txBox="1"/>
                      <wps:spPr>
                        <a:xfrm>
                          <a:off x="0" y="0"/>
                          <a:ext cx="1244785" cy="604038"/>
                        </a:xfrm>
                        <a:prstGeom prst="rect">
                          <a:avLst/>
                        </a:prstGeom>
                        <a:solidFill>
                          <a:schemeClr val="lt1"/>
                        </a:solidFill>
                        <a:ln w="6350">
                          <a:noFill/>
                        </a:ln>
                      </wps:spPr>
                      <wps:txbx>
                        <w:txbxContent>
                          <w:p w14:paraId="10F2E442" w14:textId="10DAD69D" w:rsidR="001F78C4" w:rsidRPr="001F78C4" w:rsidRDefault="001F78C4">
                            <w:pPr>
                              <w:rPr>
                                <w:sz w:val="15"/>
                                <w:szCs w:val="15"/>
                              </w:rPr>
                            </w:pPr>
                            <w:r w:rsidRPr="001F78C4">
                              <w:rPr>
                                <w:sz w:val="15"/>
                                <w:szCs w:val="15"/>
                              </w:rPr>
                              <w:t>Common/Infrastructure (</w:t>
                            </w:r>
                            <w:r w:rsidRPr="001F78C4">
                              <w:rPr>
                                <w:sz w:val="15"/>
                                <w:szCs w:val="15"/>
                              </w:rPr>
                              <w:t>基础数据</w:t>
                            </w:r>
                            <w:r w:rsidRPr="001F78C4">
                              <w:rPr>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5F934" id="文本框 12" o:spid="_x0000_s1027" type="#_x0000_t202" style="position:absolute;margin-left:30.9pt;margin-top:125.6pt;width:98pt;height:4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" fillcolor="white [3201]" stroked="f" strokeweight=".5pt">
                <v:textbox>
                  <w:txbxContent>
                    <w:p w14:paraId="10F2E442" w14:textId="10DAD69D" w:rsidR="001F78C4" w:rsidRPr="001F78C4" w:rsidRDefault="001F78C4">
                      <w:pPr>
                        <w:rPr>
                          <w:sz w:val="15"/>
                          <w:szCs w:val="15"/>
                        </w:rPr>
                      </w:pPr>
                      <w:r w:rsidRPr="001F78C4">
                        <w:rPr>
                          <w:sz w:val="15"/>
                          <w:szCs w:val="15"/>
                        </w:rPr>
                        <w:t>Common/Infrastructure (</w:t>
                      </w:r>
                      <w:r w:rsidRPr="001F78C4">
                        <w:rPr>
                          <w:sz w:val="15"/>
                          <w:szCs w:val="15"/>
                        </w:rPr>
                        <w:t>基础数据</w:t>
                      </w:r>
                      <w:r w:rsidRPr="001F78C4">
                        <w:rPr>
                          <w:sz w:val="15"/>
                          <w:szCs w:val="15"/>
                        </w:rPr>
                        <w:t>)</w:t>
                      </w:r>
                    </w:p>
                  </w:txbxContent>
                </v:textbox>
              </v:shape>
            </w:pict>
          </mc:Fallback>
        </mc:AlternateContent>
      </w:r>
      <w:r>
        <w:rPr>
          <w:rFonts w:ascii="宋体" w:eastAsia="宋体" w:hAnsi="宋体" w:cs="宋体" w:hint="eastAsia"/>
          <w:noProof/>
          <w:color w:val="000000"/>
          <w:kern w:val="0"/>
          <w:szCs w:val="21"/>
          <w:lang w:bidi="ar"/>
        </w:rPr>
        <mc:AlternateContent>
          <mc:Choice Requires="wps">
            <w:drawing>
              <wp:anchor distT="0" distB="0" distL="114300" distR="114300" simplePos="0" relativeHeight="251668480" behindDoc="0" locked="0" layoutInCell="1" allowOverlap="1" wp14:anchorId="4B0676D7" wp14:editId="1671111D">
                <wp:simplePos x="0" y="0"/>
                <wp:positionH relativeFrom="column">
                  <wp:posOffset>335391</wp:posOffset>
                </wp:positionH>
                <wp:positionV relativeFrom="paragraph">
                  <wp:posOffset>967796</wp:posOffset>
                </wp:positionV>
                <wp:extent cx="1344902" cy="1351576"/>
                <wp:effectExtent l="0" t="0" r="27305" b="20320"/>
                <wp:wrapNone/>
                <wp:docPr id="1898683993" name="矩形 11"/>
                <wp:cNvGraphicFramePr/>
                <a:graphic xmlns:a="http://schemas.openxmlformats.org/drawingml/2006/main">
                  <a:graphicData uri="http://schemas.microsoft.com/office/word/2010/wordprocessingShape">
                    <wps:wsp>
                      <wps:cNvSpPr/>
                      <wps:spPr>
                        <a:xfrm>
                          <a:off x="0" y="0"/>
                          <a:ext cx="1344902" cy="1351576"/>
                        </a:xfrm>
                        <a:prstGeom prst="rect">
                          <a:avLst/>
                        </a:prstGeom>
                        <a:noFill/>
                        <a:ln w="952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FFCE9A" id="矩形 11" o:spid="_x0000_s1026" style="position:absolute;margin-left:26.4pt;margin-top:76.2pt;width:105.9pt;height:106.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" filled="f" strokecolor="#09101f [484]">
                <v:stroke dashstyle="dash"/>
              </v:rect>
            </w:pict>
          </mc:Fallback>
        </mc:AlternateContent>
      </w:r>
      <w:r>
        <w:rPr>
          <w:rFonts w:ascii="宋体" w:eastAsia="宋体" w:hAnsi="宋体" w:cs="宋体" w:hint="eastAsia"/>
          <w:noProof/>
          <w:color w:val="000000"/>
          <w:kern w:val="0"/>
          <w:szCs w:val="21"/>
          <w:lang w:bidi="ar"/>
        </w:rPr>
        <mc:AlternateContent>
          <mc:Choice Requires="wps">
            <w:drawing>
              <wp:anchor distT="0" distB="0" distL="114300" distR="114300" simplePos="0" relativeHeight="251667456" behindDoc="0" locked="0" layoutInCell="1" allowOverlap="1" wp14:anchorId="36D29FAC" wp14:editId="512B8214">
                <wp:simplePos x="0" y="0"/>
                <wp:positionH relativeFrom="column">
                  <wp:posOffset>58401</wp:posOffset>
                </wp:positionH>
                <wp:positionV relativeFrom="paragraph">
                  <wp:posOffset>130151</wp:posOffset>
                </wp:positionV>
                <wp:extent cx="580678" cy="704155"/>
                <wp:effectExtent l="0" t="0" r="0" b="1270"/>
                <wp:wrapNone/>
                <wp:docPr id="1327417222" name="文本框 10"/>
                <wp:cNvGraphicFramePr/>
                <a:graphic xmlns:a="http://schemas.openxmlformats.org/drawingml/2006/main">
                  <a:graphicData uri="http://schemas.microsoft.com/office/word/2010/wordprocessingShape">
                    <wps:wsp>
                      <wps:cNvSpPr txBox="1"/>
                      <wps:spPr>
                        <a:xfrm>
                          <a:off x="0" y="0"/>
                          <a:ext cx="580678" cy="704155"/>
                        </a:xfrm>
                        <a:prstGeom prst="rect">
                          <a:avLst/>
                        </a:prstGeom>
                        <a:noFill/>
                        <a:ln w="6350">
                          <a:noFill/>
                        </a:ln>
                      </wps:spPr>
                      <wps:txbx>
                        <w:txbxContent>
                          <w:p w14:paraId="0A6478D5" w14:textId="32AF9A01" w:rsidR="001F78C4" w:rsidRPr="001F78C4" w:rsidRDefault="001F78C4">
                            <w:pPr>
                              <w:rPr>
                                <w:sz w:val="11"/>
                                <w:szCs w:val="11"/>
                              </w:rPr>
                            </w:pPr>
                            <w:r w:rsidRPr="001F78C4">
                              <w:rPr>
                                <w:rFonts w:hint="eastAsia"/>
                                <w:sz w:val="11"/>
                                <w:szCs w:val="11"/>
                              </w:rPr>
                              <w:t>User Service</w:t>
                            </w:r>
                            <w:r w:rsidRPr="001F78C4">
                              <w:rPr>
                                <w:sz w:val="11"/>
                                <w:szCs w:val="11"/>
                              </w:rPr>
                              <w:br/>
                            </w:r>
                            <w:r w:rsidRPr="001F78C4">
                              <w:rPr>
                                <w:rFonts w:hint="eastAsia"/>
                                <w:sz w:val="11"/>
                                <w:szCs w:val="11"/>
                              </w:rPr>
                              <w:t>用户服务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29FAC" id="文本框 10" o:spid="_x0000_s1028" type="#_x0000_t202" style="position:absolute;margin-left:4.6pt;margin-top:10.25pt;width:45.7pt;height:5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LGgIAADIEAAAOAAAAZHJzL2Uyb0RvYy54bWysU8lu2zAQvRfoPxC815JdL6lgOXATuChg&#10;JAGcImeaIi0CFIclaUvu13dIeUPaU9ELNcMZzfLe4/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" filled="f" stroked="f" strokeweight=".5pt">
                <v:textbox>
                  <w:txbxContent>
                    <w:p w14:paraId="0A6478D5" w14:textId="32AF9A01" w:rsidR="001F78C4" w:rsidRPr="001F78C4" w:rsidRDefault="001F78C4">
                      <w:pPr>
                        <w:rPr>
                          <w:sz w:val="11"/>
                          <w:szCs w:val="11"/>
                        </w:rPr>
                      </w:pPr>
                      <w:r w:rsidRPr="001F78C4">
                        <w:rPr>
                          <w:rFonts w:hint="eastAsia"/>
                          <w:sz w:val="11"/>
                          <w:szCs w:val="11"/>
                        </w:rPr>
                        <w:t>User Service</w:t>
                      </w:r>
                      <w:r w:rsidRPr="001F78C4">
                        <w:rPr>
                          <w:sz w:val="11"/>
                          <w:szCs w:val="11"/>
                        </w:rPr>
                        <w:br/>
                      </w:r>
                      <w:r w:rsidRPr="001F78C4">
                        <w:rPr>
                          <w:rFonts w:hint="eastAsia"/>
                          <w:sz w:val="11"/>
                          <w:szCs w:val="11"/>
                        </w:rPr>
                        <w:t>用户服务</w:t>
                      </w:r>
                    </w:p>
                  </w:txbxContent>
                </v:textbox>
              </v:shape>
            </w:pict>
          </mc:Fallback>
        </mc:AlternateContent>
      </w:r>
      <w:r>
        <w:rPr>
          <w:rFonts w:ascii="宋体" w:eastAsia="宋体" w:hAnsi="宋体" w:cs="宋体" w:hint="eastAsia"/>
          <w:noProof/>
          <w:color w:val="000000"/>
          <w:kern w:val="0"/>
          <w:szCs w:val="21"/>
          <w:lang w:bidi="ar"/>
        </w:rPr>
        <mc:AlternateContent>
          <mc:Choice Requires="wps">
            <w:drawing>
              <wp:anchor distT="0" distB="0" distL="114300" distR="114300" simplePos="0" relativeHeight="251666432" behindDoc="0" locked="0" layoutInCell="1" allowOverlap="1" wp14:anchorId="51FA8040" wp14:editId="7744F255">
                <wp:simplePos x="0" y="0"/>
                <wp:positionH relativeFrom="margin">
                  <wp:align>left</wp:align>
                </wp:positionH>
                <wp:positionV relativeFrom="paragraph">
                  <wp:posOffset>60070</wp:posOffset>
                </wp:positionV>
                <wp:extent cx="1671876" cy="854330"/>
                <wp:effectExtent l="0" t="0" r="24130" b="22225"/>
                <wp:wrapNone/>
                <wp:docPr id="8583663" name="矩形 9"/>
                <wp:cNvGraphicFramePr/>
                <a:graphic xmlns:a="http://schemas.openxmlformats.org/drawingml/2006/main">
                  <a:graphicData uri="http://schemas.microsoft.com/office/word/2010/wordprocessingShape">
                    <wps:wsp>
                      <wps:cNvSpPr/>
                      <wps:spPr>
                        <a:xfrm>
                          <a:off x="0" y="0"/>
                          <a:ext cx="1671876" cy="854330"/>
                        </a:xfrm>
                        <a:prstGeom prst="rect">
                          <a:avLst/>
                        </a:prstGeom>
                        <a:noFill/>
                        <a:ln w="952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ED6881" id="矩形 9" o:spid="_x0000_s1026" style="position:absolute;margin-left:0;margin-top:4.75pt;width:131.65pt;height:67.2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" filled="f" strokecolor="#09101f [484]">
                <v:stroke dashstyle="dash"/>
                <w10:wrap anchorx="margin"/>
              </v:rect>
            </w:pict>
          </mc:Fallback>
        </mc:AlternateContent>
      </w:r>
      <w:r w:rsidR="00C5248C">
        <w:rPr>
          <w:rFonts w:ascii="宋体" w:eastAsia="宋体" w:hAnsi="宋体" w:cs="宋体" w:hint="eastAsia"/>
          <w:noProof/>
          <w:color w:val="000000"/>
          <w:kern w:val="0"/>
          <w:szCs w:val="21"/>
          <w:lang w:bidi="ar"/>
        </w:rPr>
        <w:drawing>
          <wp:inline distT="0" distB="0" distL="0" distR="0" wp14:anchorId="26D2950B" wp14:editId="5A892297">
            <wp:extent cx="5274310" cy="2744470"/>
            <wp:effectExtent l="0" t="0" r="2540" b="0"/>
            <wp:docPr id="8460338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3853" name="图片 8460338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744470"/>
                    </a:xfrm>
                    <a:prstGeom prst="rect">
                      <a:avLst/>
                    </a:prstGeom>
                  </pic:spPr>
                </pic:pic>
              </a:graphicData>
            </a:graphic>
          </wp:inline>
        </w:drawing>
      </w:r>
    </w:p>
    <w:p w14:paraId="44ABDA7A" w14:textId="77777777" w:rsidR="001F78C4" w:rsidRDefault="001F78C4">
      <w:pPr>
        <w:widowControl/>
        <w:ind w:firstLineChars="200" w:firstLine="420"/>
        <w:jc w:val="left"/>
        <w:rPr>
          <w:rFonts w:ascii="宋体" w:eastAsia="宋体" w:hAnsi="宋体" w:cs="宋体"/>
          <w:color w:val="000000"/>
          <w:kern w:val="0"/>
          <w:szCs w:val="21"/>
          <w:lang w:bidi="ar"/>
        </w:rPr>
      </w:pPr>
    </w:p>
    <w:p w14:paraId="00794A25" w14:textId="77777777" w:rsidR="001F78C4" w:rsidRDefault="001F78C4" w:rsidP="001F78C4">
      <w:pPr>
        <w:widowControl/>
        <w:jc w:val="left"/>
        <w:rPr>
          <w:rFonts w:ascii="宋体" w:eastAsia="宋体" w:hAnsi="宋体" w:cs="宋体"/>
          <w:color w:val="000000"/>
          <w:kern w:val="0"/>
          <w:szCs w:val="21"/>
          <w:lang w:bidi="ar"/>
        </w:rPr>
      </w:pPr>
    </w:p>
    <w:p w14:paraId="3715BFC0" w14:textId="5869F0AE" w:rsidR="00C12B84" w:rsidRDefault="00D51545" w:rsidP="00C12B84">
      <w:pPr>
        <w:widowControl/>
        <w:ind w:firstLineChars="200" w:firstLine="420"/>
        <w:jc w:val="left"/>
        <w:rPr>
          <w:rFonts w:ascii="宋体" w:eastAsia="宋体" w:hAnsi="宋体" w:cs="宋体"/>
          <w:color w:val="000000"/>
          <w:kern w:val="0"/>
          <w:szCs w:val="21"/>
          <w:lang w:bidi="ar"/>
        </w:rPr>
      </w:pPr>
      <w:r>
        <w:rPr>
          <w:rFonts w:ascii="宋体" w:eastAsia="宋体" w:hAnsi="宋体" w:cs="宋体"/>
          <w:color w:val="000000"/>
          <w:kern w:val="0"/>
          <w:szCs w:val="21"/>
          <w:lang w:bidi="ar"/>
        </w:rPr>
        <w:t>本图展示了系统的全局数据逻辑。为体现微服务架构的解耦设计，图中通过虚线边界明确了不同服务的数据治理域：</w:t>
      </w:r>
    </w:p>
    <w:p w14:paraId="296FA365" w14:textId="3ADC21A0" w:rsidR="00C12B84" w:rsidRPr="00C12B84" w:rsidRDefault="00D51545" w:rsidP="00C12B84">
      <w:pPr>
        <w:pStyle w:val="a9"/>
        <w:widowControl/>
        <w:numPr>
          <w:ilvl w:val="0"/>
          <w:numId w:val="17"/>
        </w:numPr>
        <w:ind w:firstLineChars="0"/>
        <w:jc w:val="left"/>
        <w:rPr>
          <w:rFonts w:ascii="宋体" w:eastAsia="宋体" w:hAnsi="宋体" w:cs="宋体"/>
          <w:color w:val="000000"/>
          <w:kern w:val="0"/>
          <w:szCs w:val="21"/>
          <w:lang w:bidi="ar"/>
        </w:rPr>
      </w:pPr>
      <w:r w:rsidRPr="00C12B84">
        <w:rPr>
          <w:rFonts w:ascii="宋体" w:eastAsia="宋体" w:hAnsi="宋体" w:cs="宋体"/>
          <w:b/>
          <w:bCs/>
          <w:color w:val="000000"/>
          <w:kern w:val="0"/>
          <w:szCs w:val="21"/>
          <w:lang w:bidi="ar"/>
        </w:rPr>
        <w:t>User Service</w:t>
      </w:r>
      <w:r w:rsidRPr="00C12B84">
        <w:rPr>
          <w:rFonts w:ascii="宋体" w:eastAsia="宋体" w:hAnsi="宋体" w:cs="宋体"/>
          <w:color w:val="000000"/>
          <w:kern w:val="0"/>
          <w:szCs w:val="21"/>
          <w:lang w:bidi="ar"/>
        </w:rPr>
        <w:t>：独立维护用户认证数据，保障鉴权服务的高可用性。</w:t>
      </w:r>
    </w:p>
    <w:p w14:paraId="5CCD2114" w14:textId="77777777" w:rsidR="00C12B84" w:rsidRDefault="00D51545" w:rsidP="00C12B84">
      <w:pPr>
        <w:pStyle w:val="a9"/>
        <w:widowControl/>
        <w:numPr>
          <w:ilvl w:val="0"/>
          <w:numId w:val="17"/>
        </w:numPr>
        <w:ind w:firstLineChars="0"/>
        <w:jc w:val="left"/>
        <w:rPr>
          <w:rFonts w:ascii="宋体" w:eastAsia="宋体" w:hAnsi="宋体" w:cs="宋体"/>
          <w:color w:val="000000"/>
          <w:kern w:val="0"/>
          <w:szCs w:val="21"/>
          <w:lang w:bidi="ar"/>
        </w:rPr>
      </w:pPr>
      <w:r w:rsidRPr="00C12B84">
        <w:rPr>
          <w:rFonts w:ascii="宋体" w:eastAsia="宋体" w:hAnsi="宋体" w:cs="宋体"/>
          <w:b/>
          <w:bCs/>
          <w:color w:val="000000"/>
          <w:kern w:val="0"/>
          <w:szCs w:val="21"/>
          <w:lang w:bidi="ar"/>
        </w:rPr>
        <w:t>能源业务服务域</w:t>
      </w:r>
      <w:r w:rsidRPr="00C12B84">
        <w:rPr>
          <w:rFonts w:ascii="宋体" w:eastAsia="宋体" w:hAnsi="宋体" w:cs="宋体"/>
          <w:color w:val="000000"/>
          <w:kern w:val="0"/>
          <w:szCs w:val="21"/>
          <w:lang w:bidi="ar"/>
        </w:rPr>
        <w:t>：涵盖了充电站基础信息、实时充电记录、</w:t>
      </w:r>
      <w:r w:rsidRPr="00C12B84">
        <w:rPr>
          <w:rFonts w:ascii="宋体" w:eastAsia="宋体" w:hAnsi="宋体" w:cs="宋体"/>
          <w:color w:val="000000"/>
          <w:kern w:val="0"/>
          <w:szCs w:val="21"/>
          <w:lang w:bidi="ar"/>
        </w:rPr>
        <w:t xml:space="preserve">LSTM </w:t>
      </w:r>
      <w:r w:rsidRPr="00C12B84">
        <w:rPr>
          <w:rFonts w:ascii="宋体" w:eastAsia="宋体" w:hAnsi="宋体" w:cs="宋体"/>
          <w:color w:val="000000"/>
          <w:kern w:val="0"/>
          <w:szCs w:val="21"/>
          <w:lang w:bidi="ar"/>
        </w:rPr>
        <w:t>预测结果及异常告警，体现了充电业务的全链路闭环。</w:t>
      </w:r>
    </w:p>
    <w:p w14:paraId="5314B8A1" w14:textId="3E945D53" w:rsidR="00E37702" w:rsidRPr="00C12B84" w:rsidRDefault="00D51545" w:rsidP="00C12B84">
      <w:pPr>
        <w:pStyle w:val="a9"/>
        <w:widowControl/>
        <w:numPr>
          <w:ilvl w:val="0"/>
          <w:numId w:val="17"/>
        </w:numPr>
        <w:ind w:firstLineChars="0"/>
        <w:jc w:val="left"/>
        <w:rPr>
          <w:rFonts w:ascii="宋体" w:eastAsia="宋体" w:hAnsi="宋体" w:cs="宋体"/>
          <w:color w:val="000000"/>
          <w:kern w:val="0"/>
          <w:szCs w:val="21"/>
          <w:lang w:bidi="ar"/>
        </w:rPr>
      </w:pPr>
      <w:r w:rsidRPr="00C12B84">
        <w:rPr>
          <w:rFonts w:ascii="宋体" w:eastAsia="宋体" w:hAnsi="宋体" w:cs="宋体"/>
          <w:b/>
          <w:bCs/>
          <w:color w:val="000000"/>
          <w:kern w:val="0"/>
          <w:szCs w:val="21"/>
          <w:lang w:bidi="ar"/>
        </w:rPr>
        <w:t>Common/Infrastructure</w:t>
      </w:r>
      <w:r w:rsidRPr="00C12B84">
        <w:rPr>
          <w:rFonts w:ascii="宋体" w:eastAsia="宋体" w:hAnsi="宋体" w:cs="宋体"/>
          <w:color w:val="000000"/>
          <w:kern w:val="0"/>
          <w:szCs w:val="21"/>
          <w:lang w:bidi="ar"/>
        </w:rPr>
        <w:t>：承载全局共享的静态配置数据（如电网区域），降低了业务服务间的耦合度。</w:t>
      </w:r>
    </w:p>
    <w:p w14:paraId="5CFBE74E" w14:textId="77777777" w:rsidR="00E37702" w:rsidRDefault="00E37702">
      <w:pPr>
        <w:widowControl/>
        <w:ind w:firstLineChars="200" w:firstLine="420"/>
        <w:jc w:val="left"/>
        <w:rPr>
          <w:rFonts w:ascii="宋体" w:eastAsia="宋体" w:hAnsi="宋体" w:cs="宋体"/>
          <w:color w:val="000000"/>
          <w:kern w:val="0"/>
          <w:szCs w:val="21"/>
          <w:lang w:bidi="ar"/>
        </w:rPr>
      </w:pPr>
    </w:p>
    <w:p w14:paraId="46E58DFA" w14:textId="4DC7B130" w:rsidR="00E37702" w:rsidRPr="00C12B84" w:rsidRDefault="00C12B84">
      <w:pPr>
        <w:pStyle w:val="a5"/>
        <w:spacing w:after="156"/>
        <w:ind w:firstLine="482"/>
        <w:rPr>
          <w:rFonts w:ascii="Segoe UI" w:hAnsi="Segoe UI" w:cs="Segoe UI"/>
        </w:rPr>
      </w:pPr>
      <w:r w:rsidRPr="00C12B84">
        <w:rPr>
          <w:rStyle w:val="a7"/>
          <w:rFonts w:ascii="Segoe UI" w:hAnsi="Segoe UI" w:cs="Segoe UI" w:hint="eastAsia"/>
        </w:rPr>
        <w:t>（</w:t>
      </w:r>
      <w:r w:rsidRPr="00C12B84">
        <w:rPr>
          <w:rStyle w:val="a7"/>
          <w:rFonts w:ascii="Segoe UI" w:hAnsi="Segoe UI" w:cs="Segoe UI" w:hint="eastAsia"/>
        </w:rPr>
        <w:t>2</w:t>
      </w:r>
      <w:r w:rsidRPr="00C12B84">
        <w:rPr>
          <w:rStyle w:val="a7"/>
          <w:rFonts w:ascii="Segoe UI" w:hAnsi="Segoe UI" w:cs="Segoe UI" w:hint="eastAsia"/>
        </w:rPr>
        <w:t>）</w:t>
      </w:r>
      <w:r w:rsidR="00D51545" w:rsidRPr="00C12B84">
        <w:rPr>
          <w:rStyle w:val="a7"/>
          <w:rFonts w:ascii="Segoe UI" w:hAnsi="Segoe UI" w:cs="Segoe UI"/>
        </w:rPr>
        <w:t>概念结构设计（全局</w:t>
      </w:r>
      <w:r w:rsidR="00D51545" w:rsidRPr="00C12B84">
        <w:rPr>
          <w:rStyle w:val="a7"/>
          <w:rFonts w:ascii="Segoe UI" w:hAnsi="Segoe UI" w:cs="Segoe UI"/>
        </w:rPr>
        <w:t xml:space="preserve"> E-R </w:t>
      </w:r>
      <w:r w:rsidR="00D51545" w:rsidRPr="00C12B84">
        <w:rPr>
          <w:rStyle w:val="a7"/>
          <w:rFonts w:ascii="Segoe UI" w:hAnsi="Segoe UI" w:cs="Segoe UI"/>
        </w:rPr>
        <w:t>实体列表）</w:t>
      </w:r>
      <w:r w:rsidR="00D51545" w:rsidRPr="00C12B84">
        <w:rPr>
          <w:rFonts w:ascii="Segoe UI" w:hAnsi="Segoe UI" w:cs="Segoe UI"/>
        </w:rPr>
        <w:t>：</w:t>
      </w:r>
    </w:p>
    <w:p w14:paraId="6F848636"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本系统设计包含以下六个实体，其中前三个已在代码中实现，后三个为系统完整设计的扩展实体：</w:t>
      </w:r>
    </w:p>
    <w:tbl>
      <w:tblPr>
        <w:tblStyle w:val="a6"/>
        <w:tblW w:w="0" w:type="auto"/>
        <w:tblLook w:val="04A0" w:firstRow="1" w:lastRow="0" w:firstColumn="1" w:lastColumn="0" w:noHBand="0" w:noVBand="1"/>
      </w:tblPr>
      <w:tblGrid>
        <w:gridCol w:w="2765"/>
        <w:gridCol w:w="2765"/>
        <w:gridCol w:w="2766"/>
      </w:tblGrid>
      <w:tr w:rsidR="00E37702" w14:paraId="2FA4FDD9" w14:textId="77777777">
        <w:tc>
          <w:tcPr>
            <w:tcW w:w="2765" w:type="dxa"/>
          </w:tcPr>
          <w:p w14:paraId="4A1DB004"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实体</w:t>
            </w:r>
          </w:p>
        </w:tc>
        <w:tc>
          <w:tcPr>
            <w:tcW w:w="2765" w:type="dxa"/>
          </w:tcPr>
          <w:p w14:paraId="6FF66098"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关键属性</w:t>
            </w:r>
          </w:p>
        </w:tc>
        <w:tc>
          <w:tcPr>
            <w:tcW w:w="2766" w:type="dxa"/>
          </w:tcPr>
          <w:p w14:paraId="59E48A93"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63DD53BF" w14:textId="77777777">
        <w:tc>
          <w:tcPr>
            <w:tcW w:w="2765" w:type="dxa"/>
          </w:tcPr>
          <w:p w14:paraId="67AB3C81"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用户（</w:t>
            </w:r>
            <w:r>
              <w:rPr>
                <w:rFonts w:ascii="Segoe UI" w:hAnsi="Segoe UI" w:cs="Segoe UI" w:hint="eastAsia"/>
                <w:sz w:val="21"/>
                <w:szCs w:val="21"/>
              </w:rPr>
              <w:t>User</w:t>
            </w:r>
            <w:r>
              <w:rPr>
                <w:rFonts w:ascii="Segoe UI" w:hAnsi="Segoe UI" w:cs="Segoe UI" w:hint="eastAsia"/>
                <w:sz w:val="21"/>
                <w:szCs w:val="21"/>
              </w:rPr>
              <w:t>）</w:t>
            </w:r>
          </w:p>
        </w:tc>
        <w:tc>
          <w:tcPr>
            <w:tcW w:w="2765" w:type="dxa"/>
          </w:tcPr>
          <w:p w14:paraId="2F3D166D"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 username, email, hashed_password, is_active</w:t>
            </w:r>
          </w:p>
        </w:tc>
        <w:tc>
          <w:tcPr>
            <w:tcW w:w="2766" w:type="dxa"/>
          </w:tcPr>
          <w:p w14:paraId="55922D3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注册用户信息，密码经</w:t>
            </w:r>
            <w:r>
              <w:rPr>
                <w:rFonts w:ascii="Segoe UI" w:hAnsi="Segoe UI" w:cs="Segoe UI"/>
                <w:sz w:val="21"/>
                <w:szCs w:val="21"/>
              </w:rPr>
              <w:t xml:space="preserve"> bcrypt </w:t>
            </w:r>
            <w:r>
              <w:rPr>
                <w:rFonts w:ascii="Segoe UI" w:hAnsi="Segoe UI" w:cs="Segoe UI"/>
                <w:sz w:val="21"/>
                <w:szCs w:val="21"/>
              </w:rPr>
              <w:t>哈希存储</w:t>
            </w:r>
          </w:p>
        </w:tc>
      </w:tr>
      <w:tr w:rsidR="00E37702" w14:paraId="67FB7CF8" w14:textId="77777777">
        <w:tc>
          <w:tcPr>
            <w:tcW w:w="2765" w:type="dxa"/>
          </w:tcPr>
          <w:p w14:paraId="3CE2AC24"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充电站（</w:t>
            </w:r>
            <w:r>
              <w:rPr>
                <w:rFonts w:ascii="Segoe UI" w:hAnsi="Segoe UI" w:cs="Segoe UI" w:hint="eastAsia"/>
                <w:sz w:val="21"/>
                <w:szCs w:val="21"/>
              </w:rPr>
              <w:t>Station</w:t>
            </w:r>
            <w:r>
              <w:rPr>
                <w:rFonts w:ascii="Segoe UI" w:hAnsi="Segoe UI" w:cs="Segoe UI" w:hint="eastAsia"/>
                <w:sz w:val="21"/>
                <w:szCs w:val="21"/>
              </w:rPr>
              <w:t>）</w:t>
            </w:r>
          </w:p>
        </w:tc>
        <w:tc>
          <w:tcPr>
            <w:tcW w:w="2765" w:type="dxa"/>
          </w:tcPr>
          <w:p w14:paraId="5EF2AE2E"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 name, location, capacity, slots</w:t>
            </w:r>
          </w:p>
        </w:tc>
        <w:tc>
          <w:tcPr>
            <w:tcW w:w="2766" w:type="dxa"/>
          </w:tcPr>
          <w:p w14:paraId="1F10F108"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物理充电站节点，含容量与桩位数</w:t>
            </w:r>
          </w:p>
        </w:tc>
      </w:tr>
      <w:tr w:rsidR="00E37702" w14:paraId="4DB59EF0" w14:textId="77777777">
        <w:tc>
          <w:tcPr>
            <w:tcW w:w="2765" w:type="dxa"/>
          </w:tcPr>
          <w:p w14:paraId="35F637B8"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充电记录（</w:t>
            </w:r>
            <w:r>
              <w:rPr>
                <w:rFonts w:ascii="Segoe UI" w:hAnsi="Segoe UI" w:cs="Segoe UI" w:hint="eastAsia"/>
                <w:sz w:val="21"/>
                <w:szCs w:val="21"/>
              </w:rPr>
              <w:t>ChargingRecord</w:t>
            </w:r>
            <w:r>
              <w:rPr>
                <w:rFonts w:ascii="Segoe UI" w:hAnsi="Segoe UI" w:cs="Segoe UI" w:hint="eastAsia"/>
                <w:sz w:val="21"/>
                <w:szCs w:val="21"/>
              </w:rPr>
              <w:t>）</w:t>
            </w:r>
          </w:p>
        </w:tc>
        <w:tc>
          <w:tcPr>
            <w:tcW w:w="2765" w:type="dxa"/>
          </w:tcPr>
          <w:p w14:paraId="41C470D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 user_id, station_id, kwh_consumed, duration_minutes, created_at</w:t>
            </w:r>
          </w:p>
        </w:tc>
        <w:tc>
          <w:tcPr>
            <w:tcW w:w="2766" w:type="dxa"/>
          </w:tcPr>
          <w:p w14:paraId="28292678"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每次充电行为的详细记录</w:t>
            </w:r>
          </w:p>
        </w:tc>
      </w:tr>
      <w:tr w:rsidR="00E37702" w14:paraId="260DEB2E" w14:textId="77777777">
        <w:tc>
          <w:tcPr>
            <w:tcW w:w="2765" w:type="dxa"/>
          </w:tcPr>
          <w:p w14:paraId="4B9F32C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电网区域（</w:t>
            </w:r>
            <w:r>
              <w:rPr>
                <w:rFonts w:ascii="Segoe UI" w:hAnsi="Segoe UI" w:cs="Segoe UI"/>
                <w:sz w:val="21"/>
                <w:szCs w:val="21"/>
              </w:rPr>
              <w:t>GridZone</w:t>
            </w:r>
            <w:r>
              <w:rPr>
                <w:rFonts w:ascii="Segoe UI" w:hAnsi="Segoe UI" w:cs="Segoe UI"/>
                <w:sz w:val="21"/>
                <w:szCs w:val="21"/>
              </w:rPr>
              <w:t>）</w:t>
            </w:r>
          </w:p>
        </w:tc>
        <w:tc>
          <w:tcPr>
            <w:tcW w:w="2765" w:type="dxa"/>
            <w:vAlign w:val="center"/>
          </w:tcPr>
          <w:p w14:paraId="356B009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 name, region, max_capacity</w:t>
            </w:r>
          </w:p>
        </w:tc>
        <w:tc>
          <w:tcPr>
            <w:tcW w:w="2766" w:type="dxa"/>
          </w:tcPr>
          <w:p w14:paraId="6502589A"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充电站所属的电网管辖区域</w:t>
            </w:r>
          </w:p>
        </w:tc>
      </w:tr>
      <w:tr w:rsidR="00E37702" w14:paraId="1C00393D" w14:textId="77777777">
        <w:tc>
          <w:tcPr>
            <w:tcW w:w="2765" w:type="dxa"/>
          </w:tcPr>
          <w:p w14:paraId="7F04186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lastRenderedPageBreak/>
              <w:t>预测结果（</w:t>
            </w:r>
            <w:r>
              <w:rPr>
                <w:rFonts w:ascii="Segoe UI" w:hAnsi="Segoe UI" w:cs="Segoe UI"/>
                <w:sz w:val="21"/>
                <w:szCs w:val="21"/>
              </w:rPr>
              <w:t>ForecastResult</w:t>
            </w:r>
            <w:r>
              <w:rPr>
                <w:rFonts w:ascii="Segoe UI" w:hAnsi="Segoe UI" w:cs="Segoe UI"/>
                <w:sz w:val="21"/>
                <w:szCs w:val="21"/>
              </w:rPr>
              <w:t>）</w:t>
            </w:r>
          </w:p>
        </w:tc>
        <w:tc>
          <w:tcPr>
            <w:tcW w:w="2765" w:type="dxa"/>
          </w:tcPr>
          <w:p w14:paraId="5B2824D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 station_id, predicted_load_kwh, model_type, forecast_time</w:t>
            </w:r>
          </w:p>
        </w:tc>
        <w:tc>
          <w:tcPr>
            <w:tcW w:w="2766" w:type="dxa"/>
          </w:tcPr>
          <w:p w14:paraId="2E194F34"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 xml:space="preserve">LSTM </w:t>
            </w:r>
            <w:r>
              <w:rPr>
                <w:rFonts w:ascii="Segoe UI" w:hAnsi="Segoe UI" w:cs="Segoe UI"/>
                <w:sz w:val="21"/>
                <w:szCs w:val="21"/>
              </w:rPr>
              <w:t>模型输出的预测结果归档</w:t>
            </w:r>
          </w:p>
        </w:tc>
      </w:tr>
      <w:tr w:rsidR="00E37702" w14:paraId="7311C42F" w14:textId="77777777">
        <w:tc>
          <w:tcPr>
            <w:tcW w:w="2765" w:type="dxa"/>
          </w:tcPr>
          <w:p w14:paraId="4FA0873E"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告警记录（</w:t>
            </w:r>
            <w:r>
              <w:rPr>
                <w:rFonts w:ascii="Segoe UI" w:hAnsi="Segoe UI" w:cs="Segoe UI"/>
                <w:sz w:val="21"/>
                <w:szCs w:val="21"/>
              </w:rPr>
              <w:t>Alert</w:t>
            </w:r>
            <w:r>
              <w:rPr>
                <w:rFonts w:ascii="Segoe UI" w:hAnsi="Segoe UI" w:cs="Segoe UI"/>
                <w:sz w:val="21"/>
                <w:szCs w:val="21"/>
              </w:rPr>
              <w:t>）</w:t>
            </w:r>
          </w:p>
        </w:tc>
        <w:tc>
          <w:tcPr>
            <w:tcW w:w="2765" w:type="dxa"/>
          </w:tcPr>
          <w:p w14:paraId="5C712432"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 xml:space="preserve">id, station_id, </w:t>
            </w:r>
            <w:r>
              <w:rPr>
                <w:rFonts w:ascii="Segoe UI" w:hAnsi="Segoe UI" w:cs="Segoe UI"/>
                <w:sz w:val="21"/>
                <w:szCs w:val="21"/>
              </w:rPr>
              <w:t>alert_type, triggered_at, resolved</w:t>
            </w:r>
          </w:p>
        </w:tc>
        <w:tc>
          <w:tcPr>
            <w:tcW w:w="2766" w:type="dxa"/>
          </w:tcPr>
          <w:p w14:paraId="7B8687B9"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超负荷或预测异常触发的告警事件</w:t>
            </w:r>
          </w:p>
        </w:tc>
      </w:tr>
    </w:tbl>
    <w:p w14:paraId="0BA02235" w14:textId="77777777" w:rsidR="00E37702" w:rsidRDefault="00E37702">
      <w:pPr>
        <w:pStyle w:val="a5"/>
        <w:spacing w:after="156"/>
        <w:ind w:firstLineChars="0" w:firstLine="0"/>
        <w:rPr>
          <w:rFonts w:ascii="Segoe UI" w:hAnsi="Segoe UI" w:cs="Segoe UI"/>
          <w:sz w:val="21"/>
          <w:szCs w:val="21"/>
        </w:rPr>
      </w:pPr>
    </w:p>
    <w:p w14:paraId="19D481E5" w14:textId="77777777" w:rsidR="002D6DDA" w:rsidRDefault="00D51545" w:rsidP="002D6DDA">
      <w:pPr>
        <w:pStyle w:val="a5"/>
        <w:spacing w:after="156"/>
        <w:ind w:firstLine="422"/>
        <w:rPr>
          <w:rFonts w:ascii="Segoe UI" w:hAnsi="Segoe UI" w:cs="Segoe UI"/>
          <w:sz w:val="21"/>
          <w:szCs w:val="21"/>
        </w:rPr>
      </w:pPr>
      <w:r>
        <w:rPr>
          <w:rStyle w:val="a7"/>
          <w:rFonts w:ascii="Segoe UI" w:hAnsi="Segoe UI" w:cs="Segoe UI"/>
          <w:sz w:val="21"/>
          <w:szCs w:val="21"/>
        </w:rPr>
        <w:t>实体间主要关系</w:t>
      </w:r>
      <w:r>
        <w:rPr>
          <w:rFonts w:ascii="Segoe UI" w:hAnsi="Segoe UI" w:cs="Segoe UI"/>
          <w:sz w:val="21"/>
          <w:szCs w:val="21"/>
        </w:rPr>
        <w:t>：</w:t>
      </w:r>
    </w:p>
    <w:p w14:paraId="0F86E6A3" w14:textId="454AC5B2" w:rsidR="002D6DDA" w:rsidRPr="002D6DDA" w:rsidRDefault="00D51545" w:rsidP="002D6DDA">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用户（</w:t>
      </w:r>
      <w:r w:rsidRPr="002D6DDA">
        <w:rPr>
          <w:rFonts w:ascii="Segoe UI" w:hAnsi="Segoe UI" w:cs="Segoe UI"/>
          <w:sz w:val="21"/>
          <w:szCs w:val="21"/>
        </w:rPr>
        <w:t>User</w:t>
      </w:r>
      <w:r w:rsidRPr="002D6DDA">
        <w:rPr>
          <w:rFonts w:ascii="Segoe UI" w:hAnsi="Segoe UI" w:cs="Segoe UI"/>
          <w:sz w:val="21"/>
          <w:szCs w:val="21"/>
        </w:rPr>
        <w:t>）</w:t>
      </w:r>
      <w:r w:rsidRPr="002D6DDA">
        <w:rPr>
          <w:rFonts w:ascii="Segoe UI" w:hAnsi="Segoe UI" w:cs="Segoe UI"/>
          <w:sz w:val="21"/>
          <w:szCs w:val="21"/>
        </w:rPr>
        <w:t xml:space="preserve">1:N </w:t>
      </w:r>
      <w:r w:rsidRPr="002D6DDA">
        <w:rPr>
          <w:rFonts w:ascii="Segoe UI" w:hAnsi="Segoe UI" w:cs="Segoe UI"/>
          <w:sz w:val="21"/>
          <w:szCs w:val="21"/>
        </w:rPr>
        <w:t>充电记录（</w:t>
      </w:r>
      <w:r w:rsidRPr="002D6DDA">
        <w:rPr>
          <w:rFonts w:ascii="Segoe UI" w:hAnsi="Segoe UI" w:cs="Segoe UI"/>
          <w:sz w:val="21"/>
          <w:szCs w:val="21"/>
        </w:rPr>
        <w:t>ChargingRecord</w:t>
      </w:r>
      <w:r w:rsidRPr="002D6DDA">
        <w:rPr>
          <w:rFonts w:ascii="Segoe UI" w:hAnsi="Segoe UI" w:cs="Segoe UI"/>
          <w:sz w:val="21"/>
          <w:szCs w:val="21"/>
        </w:rPr>
        <w:t>）：一个用户可产生多条充电记录</w:t>
      </w:r>
    </w:p>
    <w:p w14:paraId="51F612DB" w14:textId="77777777" w:rsidR="002D6DDA" w:rsidRPr="002D6DDA" w:rsidRDefault="00D51545" w:rsidP="002D6DDA">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充电站（</w:t>
      </w:r>
      <w:r w:rsidRPr="002D6DDA">
        <w:rPr>
          <w:rFonts w:ascii="Segoe UI" w:hAnsi="Segoe UI" w:cs="Segoe UI"/>
          <w:sz w:val="21"/>
          <w:szCs w:val="21"/>
        </w:rPr>
        <w:t>Station</w:t>
      </w:r>
      <w:r w:rsidRPr="002D6DDA">
        <w:rPr>
          <w:rFonts w:ascii="Segoe UI" w:hAnsi="Segoe UI" w:cs="Segoe UI"/>
          <w:sz w:val="21"/>
          <w:szCs w:val="21"/>
        </w:rPr>
        <w:t>）</w:t>
      </w:r>
      <w:r w:rsidRPr="002D6DDA">
        <w:rPr>
          <w:rFonts w:ascii="Segoe UI" w:hAnsi="Segoe UI" w:cs="Segoe UI"/>
          <w:sz w:val="21"/>
          <w:szCs w:val="21"/>
        </w:rPr>
        <w:t xml:space="preserve">1:N </w:t>
      </w:r>
      <w:r w:rsidRPr="002D6DDA">
        <w:rPr>
          <w:rFonts w:ascii="Segoe UI" w:hAnsi="Segoe UI" w:cs="Segoe UI"/>
          <w:sz w:val="21"/>
          <w:szCs w:val="21"/>
        </w:rPr>
        <w:t>充电记录（</w:t>
      </w:r>
      <w:r w:rsidRPr="002D6DDA">
        <w:rPr>
          <w:rFonts w:ascii="Segoe UI" w:hAnsi="Segoe UI" w:cs="Segoe UI"/>
          <w:sz w:val="21"/>
          <w:szCs w:val="21"/>
        </w:rPr>
        <w:t>ChargingRecord</w:t>
      </w:r>
      <w:r w:rsidRPr="002D6DDA">
        <w:rPr>
          <w:rFonts w:ascii="Segoe UI" w:hAnsi="Segoe UI" w:cs="Segoe UI"/>
          <w:sz w:val="21"/>
          <w:szCs w:val="21"/>
        </w:rPr>
        <w:t>）：一个站点对应多条充电记录</w:t>
      </w:r>
    </w:p>
    <w:p w14:paraId="299A7EB7" w14:textId="77777777" w:rsidR="002D6DDA" w:rsidRPr="002D6DDA" w:rsidRDefault="00D51545" w:rsidP="002D6DDA">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充电站（</w:t>
      </w:r>
      <w:r w:rsidRPr="002D6DDA">
        <w:rPr>
          <w:rFonts w:ascii="Segoe UI" w:hAnsi="Segoe UI" w:cs="Segoe UI"/>
          <w:sz w:val="21"/>
          <w:szCs w:val="21"/>
        </w:rPr>
        <w:t>Station</w:t>
      </w:r>
      <w:r w:rsidRPr="002D6DDA">
        <w:rPr>
          <w:rFonts w:ascii="Segoe UI" w:hAnsi="Segoe UI" w:cs="Segoe UI"/>
          <w:sz w:val="21"/>
          <w:szCs w:val="21"/>
        </w:rPr>
        <w:t>）</w:t>
      </w:r>
      <w:r w:rsidRPr="002D6DDA">
        <w:rPr>
          <w:rFonts w:ascii="Segoe UI" w:hAnsi="Segoe UI" w:cs="Segoe UI"/>
          <w:sz w:val="21"/>
          <w:szCs w:val="21"/>
        </w:rPr>
        <w:t xml:space="preserve">N:1 </w:t>
      </w:r>
      <w:r w:rsidRPr="002D6DDA">
        <w:rPr>
          <w:rFonts w:ascii="Segoe UI" w:hAnsi="Segoe UI" w:cs="Segoe UI"/>
          <w:sz w:val="21"/>
          <w:szCs w:val="21"/>
        </w:rPr>
        <w:t>电网区域（</w:t>
      </w:r>
      <w:r w:rsidRPr="002D6DDA">
        <w:rPr>
          <w:rFonts w:ascii="Segoe UI" w:hAnsi="Segoe UI" w:cs="Segoe UI"/>
          <w:sz w:val="21"/>
          <w:szCs w:val="21"/>
        </w:rPr>
        <w:t>GridZone</w:t>
      </w:r>
      <w:r w:rsidRPr="002D6DDA">
        <w:rPr>
          <w:rFonts w:ascii="Segoe UI" w:hAnsi="Segoe UI" w:cs="Segoe UI"/>
          <w:sz w:val="21"/>
          <w:szCs w:val="21"/>
        </w:rPr>
        <w:t>）：多个站点属于同一电网区域</w:t>
      </w:r>
    </w:p>
    <w:p w14:paraId="464D1328" w14:textId="77777777" w:rsidR="002D6DDA" w:rsidRPr="002D6DDA" w:rsidRDefault="00D51545" w:rsidP="002D6DDA">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充电站（</w:t>
      </w:r>
      <w:r w:rsidRPr="002D6DDA">
        <w:rPr>
          <w:rFonts w:ascii="Segoe UI" w:hAnsi="Segoe UI" w:cs="Segoe UI"/>
          <w:sz w:val="21"/>
          <w:szCs w:val="21"/>
        </w:rPr>
        <w:t>Station</w:t>
      </w:r>
      <w:r w:rsidRPr="002D6DDA">
        <w:rPr>
          <w:rFonts w:ascii="Segoe UI" w:hAnsi="Segoe UI" w:cs="Segoe UI"/>
          <w:sz w:val="21"/>
          <w:szCs w:val="21"/>
        </w:rPr>
        <w:t>）</w:t>
      </w:r>
      <w:r w:rsidRPr="002D6DDA">
        <w:rPr>
          <w:rFonts w:ascii="Segoe UI" w:hAnsi="Segoe UI" w:cs="Segoe UI"/>
          <w:sz w:val="21"/>
          <w:szCs w:val="21"/>
        </w:rPr>
        <w:t xml:space="preserve">1:N </w:t>
      </w:r>
      <w:r w:rsidRPr="002D6DDA">
        <w:rPr>
          <w:rFonts w:ascii="Segoe UI" w:hAnsi="Segoe UI" w:cs="Segoe UI"/>
          <w:sz w:val="21"/>
          <w:szCs w:val="21"/>
        </w:rPr>
        <w:t>预测结果（</w:t>
      </w:r>
      <w:r w:rsidRPr="002D6DDA">
        <w:rPr>
          <w:rFonts w:ascii="Segoe UI" w:hAnsi="Segoe UI" w:cs="Segoe UI"/>
          <w:sz w:val="21"/>
          <w:szCs w:val="21"/>
        </w:rPr>
        <w:t>ForecastResult</w:t>
      </w:r>
      <w:r w:rsidRPr="002D6DDA">
        <w:rPr>
          <w:rFonts w:ascii="Segoe UI" w:hAnsi="Segoe UI" w:cs="Segoe UI"/>
          <w:sz w:val="21"/>
          <w:szCs w:val="21"/>
        </w:rPr>
        <w:t>）：一个站点对应多条历史预测记录</w:t>
      </w:r>
    </w:p>
    <w:p w14:paraId="32B8ED28" w14:textId="70BAB8B6" w:rsidR="00E37702" w:rsidRPr="002D6DDA" w:rsidRDefault="00D51545" w:rsidP="002D6DDA">
      <w:pPr>
        <w:pStyle w:val="a5"/>
        <w:numPr>
          <w:ilvl w:val="0"/>
          <w:numId w:val="18"/>
        </w:numPr>
        <w:spacing w:after="156"/>
        <w:ind w:firstLineChars="0"/>
        <w:rPr>
          <w:rFonts w:ascii="Segoe UI" w:hAnsi="Segoe UI" w:cs="Segoe UI"/>
          <w:sz w:val="21"/>
          <w:szCs w:val="21"/>
        </w:rPr>
      </w:pPr>
      <w:r w:rsidRPr="002D6DDA">
        <w:rPr>
          <w:rFonts w:ascii="Segoe UI" w:hAnsi="Segoe UI" w:cs="Segoe UI"/>
          <w:sz w:val="21"/>
          <w:szCs w:val="21"/>
        </w:rPr>
        <w:t>充电站（</w:t>
      </w:r>
      <w:r w:rsidRPr="002D6DDA">
        <w:rPr>
          <w:rFonts w:ascii="Segoe UI" w:hAnsi="Segoe UI" w:cs="Segoe UI"/>
          <w:sz w:val="21"/>
          <w:szCs w:val="21"/>
        </w:rPr>
        <w:t>Station</w:t>
      </w:r>
      <w:r w:rsidRPr="002D6DDA">
        <w:rPr>
          <w:rFonts w:ascii="Segoe UI" w:hAnsi="Segoe UI" w:cs="Segoe UI"/>
          <w:sz w:val="21"/>
          <w:szCs w:val="21"/>
        </w:rPr>
        <w:t>）</w:t>
      </w:r>
      <w:r w:rsidRPr="002D6DDA">
        <w:rPr>
          <w:rFonts w:ascii="Segoe UI" w:hAnsi="Segoe UI" w:cs="Segoe UI"/>
          <w:sz w:val="21"/>
          <w:szCs w:val="21"/>
        </w:rPr>
        <w:t xml:space="preserve">1:N </w:t>
      </w:r>
      <w:r w:rsidRPr="002D6DDA">
        <w:rPr>
          <w:rFonts w:ascii="Segoe UI" w:hAnsi="Segoe UI" w:cs="Segoe UI"/>
          <w:sz w:val="21"/>
          <w:szCs w:val="21"/>
        </w:rPr>
        <w:t>告警记录（</w:t>
      </w:r>
      <w:r w:rsidRPr="002D6DDA">
        <w:rPr>
          <w:rFonts w:ascii="Segoe UI" w:hAnsi="Segoe UI" w:cs="Segoe UI"/>
          <w:sz w:val="21"/>
          <w:szCs w:val="21"/>
        </w:rPr>
        <w:t>Alert</w:t>
      </w:r>
      <w:r w:rsidRPr="002D6DDA">
        <w:rPr>
          <w:rFonts w:ascii="Segoe UI" w:hAnsi="Segoe UI" w:cs="Segoe UI"/>
          <w:sz w:val="21"/>
          <w:szCs w:val="21"/>
        </w:rPr>
        <w:t>）：一个站点可触发多条告警</w:t>
      </w:r>
    </w:p>
    <w:p w14:paraId="7B6EF138" w14:textId="77777777" w:rsidR="00E37702" w:rsidRDefault="00E37702">
      <w:pPr>
        <w:pStyle w:val="a5"/>
        <w:spacing w:after="156"/>
        <w:ind w:firstLineChars="0" w:firstLine="0"/>
        <w:rPr>
          <w:rFonts w:ascii="Segoe UI" w:hAnsi="Segoe UI" w:cs="Segoe UI"/>
          <w:sz w:val="21"/>
          <w:szCs w:val="21"/>
        </w:rPr>
      </w:pPr>
    </w:p>
    <w:p w14:paraId="6A28DB71" w14:textId="29A3FDDF" w:rsidR="00E37702" w:rsidRPr="00D101DA" w:rsidRDefault="00D101DA">
      <w:pPr>
        <w:pStyle w:val="a5"/>
        <w:spacing w:after="156"/>
        <w:ind w:firstLine="482"/>
        <w:rPr>
          <w:rFonts w:ascii="Segoe UI" w:hAnsi="Segoe UI" w:cs="Segoe UI"/>
        </w:rPr>
      </w:pPr>
      <w:r w:rsidRPr="00D101DA">
        <w:rPr>
          <w:rStyle w:val="a7"/>
          <w:rFonts w:ascii="Segoe UI" w:hAnsi="Segoe UI" w:cs="Segoe UI" w:hint="eastAsia"/>
        </w:rPr>
        <w:t>（</w:t>
      </w:r>
      <w:r w:rsidRPr="00D101DA">
        <w:rPr>
          <w:rStyle w:val="a7"/>
          <w:rFonts w:ascii="Segoe UI" w:hAnsi="Segoe UI" w:cs="Segoe UI" w:hint="eastAsia"/>
        </w:rPr>
        <w:t>3</w:t>
      </w:r>
      <w:r w:rsidRPr="00D101DA">
        <w:rPr>
          <w:rStyle w:val="a7"/>
          <w:rFonts w:ascii="Segoe UI" w:hAnsi="Segoe UI" w:cs="Segoe UI" w:hint="eastAsia"/>
        </w:rPr>
        <w:t>）</w:t>
      </w:r>
      <w:r w:rsidR="00D51545" w:rsidRPr="00D101DA">
        <w:rPr>
          <w:rStyle w:val="a7"/>
          <w:rFonts w:ascii="Segoe UI" w:hAnsi="Segoe UI" w:cs="Segoe UI"/>
        </w:rPr>
        <w:t>关系表结构（逻辑结构设计）</w:t>
      </w:r>
      <w:r w:rsidR="00D51545" w:rsidRPr="00D101DA">
        <w:rPr>
          <w:rFonts w:ascii="Segoe UI" w:hAnsi="Segoe UI" w:cs="Segoe UI"/>
        </w:rPr>
        <w:t>：</w:t>
      </w:r>
    </w:p>
    <w:p w14:paraId="3C775FAF" w14:textId="77777777" w:rsidR="00E37702" w:rsidRDefault="00D51545">
      <w:pPr>
        <w:pStyle w:val="a5"/>
        <w:spacing w:after="156"/>
        <w:ind w:firstLine="422"/>
        <w:rPr>
          <w:rStyle w:val="a7"/>
          <w:rFonts w:ascii="Segoe UI" w:hAnsi="Segoe UI" w:cs="Segoe UI"/>
          <w:sz w:val="21"/>
          <w:szCs w:val="21"/>
        </w:rPr>
      </w:pPr>
      <w:r>
        <w:rPr>
          <w:rStyle w:val="a7"/>
          <w:rFonts w:ascii="Segoe UI" w:hAnsi="Segoe UI" w:cs="Segoe UI"/>
          <w:sz w:val="21"/>
          <w:szCs w:val="21"/>
        </w:rPr>
        <w:t xml:space="preserve">users </w:t>
      </w:r>
      <w:r>
        <w:rPr>
          <w:rStyle w:val="a7"/>
          <w:rFonts w:ascii="Segoe UI" w:hAnsi="Segoe UI" w:cs="Segoe UI"/>
          <w:sz w:val="21"/>
          <w:szCs w:val="21"/>
        </w:rPr>
        <w:t>表</w:t>
      </w:r>
    </w:p>
    <w:tbl>
      <w:tblPr>
        <w:tblStyle w:val="a6"/>
        <w:tblW w:w="0" w:type="auto"/>
        <w:tblLook w:val="04A0" w:firstRow="1" w:lastRow="0" w:firstColumn="1" w:lastColumn="0" w:noHBand="0" w:noVBand="1"/>
      </w:tblPr>
      <w:tblGrid>
        <w:gridCol w:w="2074"/>
        <w:gridCol w:w="2074"/>
        <w:gridCol w:w="2074"/>
        <w:gridCol w:w="2074"/>
      </w:tblGrid>
      <w:tr w:rsidR="00E37702" w14:paraId="06E6F15B" w14:textId="77777777">
        <w:tc>
          <w:tcPr>
            <w:tcW w:w="2074" w:type="dxa"/>
          </w:tcPr>
          <w:p w14:paraId="4A9E8A0D"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字段名</w:t>
            </w:r>
          </w:p>
        </w:tc>
        <w:tc>
          <w:tcPr>
            <w:tcW w:w="2074" w:type="dxa"/>
          </w:tcPr>
          <w:p w14:paraId="3F22E785"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类型</w:t>
            </w:r>
          </w:p>
        </w:tc>
        <w:tc>
          <w:tcPr>
            <w:tcW w:w="2074" w:type="dxa"/>
          </w:tcPr>
          <w:p w14:paraId="3918A824"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约束</w:t>
            </w:r>
          </w:p>
        </w:tc>
        <w:tc>
          <w:tcPr>
            <w:tcW w:w="2074" w:type="dxa"/>
          </w:tcPr>
          <w:p w14:paraId="01F74A38"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05002882" w14:textId="77777777">
        <w:tc>
          <w:tcPr>
            <w:tcW w:w="2074" w:type="dxa"/>
          </w:tcPr>
          <w:p w14:paraId="64C5ED9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w:t>
            </w:r>
          </w:p>
        </w:tc>
        <w:tc>
          <w:tcPr>
            <w:tcW w:w="2074" w:type="dxa"/>
          </w:tcPr>
          <w:p w14:paraId="1838161C"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3AB4E21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PK, AUTO_INCREMENT</w:t>
            </w:r>
          </w:p>
        </w:tc>
        <w:tc>
          <w:tcPr>
            <w:tcW w:w="2074" w:type="dxa"/>
          </w:tcPr>
          <w:p w14:paraId="4851CBB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用户主键</w:t>
            </w:r>
          </w:p>
        </w:tc>
      </w:tr>
      <w:tr w:rsidR="00E37702" w14:paraId="1A4AB892" w14:textId="77777777">
        <w:tc>
          <w:tcPr>
            <w:tcW w:w="2074" w:type="dxa"/>
          </w:tcPr>
          <w:p w14:paraId="721EC995"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username</w:t>
            </w:r>
          </w:p>
        </w:tc>
        <w:tc>
          <w:tcPr>
            <w:tcW w:w="2074" w:type="dxa"/>
            <w:vAlign w:val="center"/>
          </w:tcPr>
          <w:p w14:paraId="22284879"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VARCHAR(50)</w:t>
            </w:r>
          </w:p>
        </w:tc>
        <w:tc>
          <w:tcPr>
            <w:tcW w:w="2074" w:type="dxa"/>
          </w:tcPr>
          <w:p w14:paraId="7E7120CC"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UNIQUE, NOT NULL</w:t>
            </w:r>
          </w:p>
        </w:tc>
        <w:tc>
          <w:tcPr>
            <w:tcW w:w="2074" w:type="dxa"/>
          </w:tcPr>
          <w:p w14:paraId="55041FF4"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用户名</w:t>
            </w:r>
          </w:p>
        </w:tc>
      </w:tr>
      <w:tr w:rsidR="00E37702" w14:paraId="0B9D9208" w14:textId="77777777">
        <w:tc>
          <w:tcPr>
            <w:tcW w:w="2074" w:type="dxa"/>
          </w:tcPr>
          <w:p w14:paraId="3F978637"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email</w:t>
            </w:r>
          </w:p>
        </w:tc>
        <w:tc>
          <w:tcPr>
            <w:tcW w:w="2074" w:type="dxa"/>
          </w:tcPr>
          <w:p w14:paraId="3304C944"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VARCHAR(100)</w:t>
            </w:r>
          </w:p>
        </w:tc>
        <w:tc>
          <w:tcPr>
            <w:tcW w:w="2074" w:type="dxa"/>
          </w:tcPr>
          <w:p w14:paraId="59AA150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UNIQUE, NOT NULL</w:t>
            </w:r>
          </w:p>
        </w:tc>
        <w:tc>
          <w:tcPr>
            <w:tcW w:w="2074" w:type="dxa"/>
          </w:tcPr>
          <w:p w14:paraId="6CF4EFBA"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邮箱</w:t>
            </w:r>
          </w:p>
        </w:tc>
      </w:tr>
      <w:tr w:rsidR="00E37702" w14:paraId="2CE956EF" w14:textId="77777777">
        <w:tc>
          <w:tcPr>
            <w:tcW w:w="2074" w:type="dxa"/>
          </w:tcPr>
          <w:p w14:paraId="36F80045"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hashed_password</w:t>
            </w:r>
          </w:p>
        </w:tc>
        <w:tc>
          <w:tcPr>
            <w:tcW w:w="2074" w:type="dxa"/>
          </w:tcPr>
          <w:p w14:paraId="632F15DB"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VARCHAR(</w:t>
            </w:r>
            <w:r>
              <w:rPr>
                <w:rFonts w:ascii="Segoe UI" w:hAnsi="Segoe UI" w:cs="Segoe UI" w:hint="eastAsia"/>
                <w:sz w:val="21"/>
                <w:szCs w:val="21"/>
              </w:rPr>
              <w:t>25</w:t>
            </w:r>
            <w:r>
              <w:rPr>
                <w:rFonts w:ascii="Segoe UI" w:hAnsi="Segoe UI" w:cs="Segoe UI"/>
                <w:sz w:val="21"/>
                <w:szCs w:val="21"/>
              </w:rPr>
              <w:t>0)</w:t>
            </w:r>
          </w:p>
        </w:tc>
        <w:tc>
          <w:tcPr>
            <w:tcW w:w="2074" w:type="dxa"/>
          </w:tcPr>
          <w:p w14:paraId="206654A4"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10C9E88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bcrypt</w:t>
            </w:r>
            <w:r>
              <w:rPr>
                <w:rFonts w:ascii="Segoe UI" w:hAnsi="Segoe UI" w:cs="Segoe UI"/>
                <w:sz w:val="21"/>
                <w:szCs w:val="21"/>
              </w:rPr>
              <w:t>哈希密码</w:t>
            </w:r>
          </w:p>
        </w:tc>
      </w:tr>
      <w:tr w:rsidR="00E37702" w14:paraId="5DA43963" w14:textId="77777777">
        <w:tc>
          <w:tcPr>
            <w:tcW w:w="2074" w:type="dxa"/>
          </w:tcPr>
          <w:p w14:paraId="0EB8DFE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is_active</w:t>
            </w:r>
          </w:p>
        </w:tc>
        <w:tc>
          <w:tcPr>
            <w:tcW w:w="2074" w:type="dxa"/>
          </w:tcPr>
          <w:p w14:paraId="6572428F"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BOOLEAN</w:t>
            </w:r>
          </w:p>
        </w:tc>
        <w:tc>
          <w:tcPr>
            <w:tcW w:w="2074" w:type="dxa"/>
          </w:tcPr>
          <w:p w14:paraId="6B705724"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DEFAULT TRUE</w:t>
            </w:r>
          </w:p>
        </w:tc>
        <w:tc>
          <w:tcPr>
            <w:tcW w:w="2074" w:type="dxa"/>
          </w:tcPr>
          <w:p w14:paraId="4FCBEF32"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账户状态</w:t>
            </w:r>
          </w:p>
        </w:tc>
      </w:tr>
    </w:tbl>
    <w:p w14:paraId="003A7E35" w14:textId="77777777" w:rsidR="00E37702" w:rsidRDefault="00E37702">
      <w:pPr>
        <w:pStyle w:val="a5"/>
        <w:spacing w:after="156"/>
        <w:ind w:firstLine="420"/>
        <w:rPr>
          <w:rFonts w:ascii="Segoe UI" w:hAnsi="Segoe UI" w:cs="Segoe UI"/>
          <w:sz w:val="21"/>
          <w:szCs w:val="21"/>
        </w:rPr>
      </w:pPr>
    </w:p>
    <w:p w14:paraId="5F0878AA"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 xml:space="preserve">stations </w:t>
      </w:r>
      <w:r>
        <w:rPr>
          <w:rStyle w:val="a7"/>
          <w:rFonts w:ascii="Segoe UI" w:hAnsi="Segoe UI" w:cs="Segoe UI"/>
          <w:sz w:val="21"/>
          <w:szCs w:val="21"/>
        </w:rPr>
        <w:t>表</w:t>
      </w:r>
    </w:p>
    <w:tbl>
      <w:tblPr>
        <w:tblStyle w:val="a6"/>
        <w:tblW w:w="0" w:type="auto"/>
        <w:tblLook w:val="04A0" w:firstRow="1" w:lastRow="0" w:firstColumn="1" w:lastColumn="0" w:noHBand="0" w:noVBand="1"/>
      </w:tblPr>
      <w:tblGrid>
        <w:gridCol w:w="2074"/>
        <w:gridCol w:w="2074"/>
        <w:gridCol w:w="2074"/>
        <w:gridCol w:w="2074"/>
      </w:tblGrid>
      <w:tr w:rsidR="00E37702" w14:paraId="202ADBA8" w14:textId="77777777">
        <w:tc>
          <w:tcPr>
            <w:tcW w:w="2074" w:type="dxa"/>
          </w:tcPr>
          <w:p w14:paraId="630A018D"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字段名</w:t>
            </w:r>
          </w:p>
        </w:tc>
        <w:tc>
          <w:tcPr>
            <w:tcW w:w="2074" w:type="dxa"/>
          </w:tcPr>
          <w:p w14:paraId="11EA66C0"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类型</w:t>
            </w:r>
          </w:p>
        </w:tc>
        <w:tc>
          <w:tcPr>
            <w:tcW w:w="2074" w:type="dxa"/>
          </w:tcPr>
          <w:p w14:paraId="68749622"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约束</w:t>
            </w:r>
          </w:p>
        </w:tc>
        <w:tc>
          <w:tcPr>
            <w:tcW w:w="2074" w:type="dxa"/>
          </w:tcPr>
          <w:p w14:paraId="5BB09401"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216996DD" w14:textId="77777777">
        <w:tc>
          <w:tcPr>
            <w:tcW w:w="2074" w:type="dxa"/>
          </w:tcPr>
          <w:p w14:paraId="2739881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w:t>
            </w:r>
          </w:p>
        </w:tc>
        <w:tc>
          <w:tcPr>
            <w:tcW w:w="2074" w:type="dxa"/>
          </w:tcPr>
          <w:p w14:paraId="6526757A"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0F75C01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PK, AUTO_INCREMENT</w:t>
            </w:r>
          </w:p>
        </w:tc>
        <w:tc>
          <w:tcPr>
            <w:tcW w:w="2074" w:type="dxa"/>
          </w:tcPr>
          <w:p w14:paraId="3356BBA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站点主键</w:t>
            </w:r>
          </w:p>
        </w:tc>
      </w:tr>
      <w:tr w:rsidR="00E37702" w14:paraId="2D595CFB" w14:textId="77777777">
        <w:tc>
          <w:tcPr>
            <w:tcW w:w="2074" w:type="dxa"/>
          </w:tcPr>
          <w:p w14:paraId="6ACD61AB"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name</w:t>
            </w:r>
          </w:p>
        </w:tc>
        <w:tc>
          <w:tcPr>
            <w:tcW w:w="2074" w:type="dxa"/>
            <w:vAlign w:val="center"/>
          </w:tcPr>
          <w:p w14:paraId="6428BE9A"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VARCHAR(100)</w:t>
            </w:r>
          </w:p>
        </w:tc>
        <w:tc>
          <w:tcPr>
            <w:tcW w:w="2074" w:type="dxa"/>
          </w:tcPr>
          <w:p w14:paraId="0A24FFED"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vAlign w:val="center"/>
          </w:tcPr>
          <w:p w14:paraId="487AE2BE"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站点名称</w:t>
            </w:r>
          </w:p>
        </w:tc>
      </w:tr>
      <w:tr w:rsidR="00E37702" w14:paraId="2B9EA183" w14:textId="77777777">
        <w:tc>
          <w:tcPr>
            <w:tcW w:w="2074" w:type="dxa"/>
          </w:tcPr>
          <w:p w14:paraId="5850C75F"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location</w:t>
            </w:r>
          </w:p>
        </w:tc>
        <w:tc>
          <w:tcPr>
            <w:tcW w:w="2074" w:type="dxa"/>
          </w:tcPr>
          <w:p w14:paraId="2DFD7E9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VARCHAR(255)</w:t>
            </w:r>
          </w:p>
        </w:tc>
        <w:tc>
          <w:tcPr>
            <w:tcW w:w="2074" w:type="dxa"/>
          </w:tcPr>
          <w:p w14:paraId="70ED98ED" w14:textId="77777777" w:rsidR="00E37702" w:rsidRDefault="00E37702">
            <w:pPr>
              <w:pStyle w:val="a5"/>
              <w:spacing w:after="156"/>
              <w:ind w:firstLineChars="0" w:firstLine="0"/>
              <w:rPr>
                <w:rFonts w:ascii="Segoe UI" w:hAnsi="Segoe UI" w:cs="Segoe UI"/>
                <w:sz w:val="21"/>
                <w:szCs w:val="21"/>
              </w:rPr>
            </w:pPr>
          </w:p>
        </w:tc>
        <w:tc>
          <w:tcPr>
            <w:tcW w:w="2074" w:type="dxa"/>
          </w:tcPr>
          <w:p w14:paraId="6610BFE5"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地理位置描述</w:t>
            </w:r>
          </w:p>
        </w:tc>
      </w:tr>
      <w:tr w:rsidR="00E37702" w14:paraId="3705AFFA" w14:textId="77777777">
        <w:tc>
          <w:tcPr>
            <w:tcW w:w="2074" w:type="dxa"/>
          </w:tcPr>
          <w:p w14:paraId="7FA6F8F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lastRenderedPageBreak/>
              <w:t>capacity</w:t>
            </w:r>
          </w:p>
        </w:tc>
        <w:tc>
          <w:tcPr>
            <w:tcW w:w="2074" w:type="dxa"/>
          </w:tcPr>
          <w:p w14:paraId="43A984BA"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FLOAT</w:t>
            </w:r>
          </w:p>
        </w:tc>
        <w:tc>
          <w:tcPr>
            <w:tcW w:w="2074" w:type="dxa"/>
          </w:tcPr>
          <w:p w14:paraId="5955B68D"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4849170A"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总功率容量</w:t>
            </w:r>
            <w:r>
              <w:rPr>
                <w:rFonts w:ascii="Segoe UI" w:hAnsi="Segoe UI" w:cs="Segoe UI"/>
                <w:sz w:val="21"/>
                <w:szCs w:val="21"/>
              </w:rPr>
              <w:t>(kW)</w:t>
            </w:r>
          </w:p>
        </w:tc>
      </w:tr>
      <w:tr w:rsidR="00E37702" w14:paraId="57B9A087" w14:textId="77777777">
        <w:tc>
          <w:tcPr>
            <w:tcW w:w="2074" w:type="dxa"/>
          </w:tcPr>
          <w:p w14:paraId="703CDF63"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slots</w:t>
            </w:r>
          </w:p>
        </w:tc>
        <w:tc>
          <w:tcPr>
            <w:tcW w:w="2074" w:type="dxa"/>
          </w:tcPr>
          <w:p w14:paraId="6A52C37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04207DE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DEFAULT 0</w:t>
            </w:r>
          </w:p>
        </w:tc>
        <w:tc>
          <w:tcPr>
            <w:tcW w:w="2074" w:type="dxa"/>
          </w:tcPr>
          <w:p w14:paraId="6D89BA36"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充电桩位数</w:t>
            </w:r>
          </w:p>
        </w:tc>
      </w:tr>
    </w:tbl>
    <w:p w14:paraId="07503F13" w14:textId="77777777" w:rsidR="00E37702" w:rsidRDefault="00E37702">
      <w:pPr>
        <w:pStyle w:val="a5"/>
        <w:spacing w:after="156"/>
        <w:ind w:firstLineChars="0" w:firstLine="0"/>
        <w:rPr>
          <w:rFonts w:ascii="Segoe UI" w:hAnsi="Segoe UI" w:cs="Segoe UI"/>
          <w:sz w:val="21"/>
          <w:szCs w:val="21"/>
        </w:rPr>
      </w:pPr>
    </w:p>
    <w:p w14:paraId="2C908230"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 xml:space="preserve">charging_records </w:t>
      </w:r>
      <w:r>
        <w:rPr>
          <w:rStyle w:val="a7"/>
          <w:rFonts w:ascii="Segoe UI" w:hAnsi="Segoe UI" w:cs="Segoe UI"/>
          <w:sz w:val="21"/>
          <w:szCs w:val="21"/>
        </w:rPr>
        <w:t>表</w:t>
      </w:r>
    </w:p>
    <w:tbl>
      <w:tblPr>
        <w:tblStyle w:val="a6"/>
        <w:tblW w:w="0" w:type="auto"/>
        <w:tblLook w:val="04A0" w:firstRow="1" w:lastRow="0" w:firstColumn="1" w:lastColumn="0" w:noHBand="0" w:noVBand="1"/>
      </w:tblPr>
      <w:tblGrid>
        <w:gridCol w:w="2074"/>
        <w:gridCol w:w="2074"/>
        <w:gridCol w:w="2074"/>
        <w:gridCol w:w="2074"/>
      </w:tblGrid>
      <w:tr w:rsidR="00E37702" w14:paraId="020FE753" w14:textId="77777777">
        <w:tc>
          <w:tcPr>
            <w:tcW w:w="2074" w:type="dxa"/>
          </w:tcPr>
          <w:p w14:paraId="3EDF2D73"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字段名</w:t>
            </w:r>
          </w:p>
        </w:tc>
        <w:tc>
          <w:tcPr>
            <w:tcW w:w="2074" w:type="dxa"/>
          </w:tcPr>
          <w:p w14:paraId="12DF6F98"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类型</w:t>
            </w:r>
          </w:p>
        </w:tc>
        <w:tc>
          <w:tcPr>
            <w:tcW w:w="2074" w:type="dxa"/>
          </w:tcPr>
          <w:p w14:paraId="20C8D364"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约束</w:t>
            </w:r>
          </w:p>
        </w:tc>
        <w:tc>
          <w:tcPr>
            <w:tcW w:w="2074" w:type="dxa"/>
          </w:tcPr>
          <w:p w14:paraId="53626D82" w14:textId="77777777" w:rsidR="00E37702" w:rsidRDefault="00D51545">
            <w:pPr>
              <w:pStyle w:val="a5"/>
              <w:spacing w:after="156"/>
              <w:ind w:firstLineChars="0" w:firstLine="0"/>
              <w:rPr>
                <w:rFonts w:ascii="Segoe UI" w:hAnsi="Segoe UI" w:cs="Segoe UI"/>
                <w:sz w:val="21"/>
                <w:szCs w:val="21"/>
              </w:rPr>
            </w:pPr>
            <w:r>
              <w:rPr>
                <w:rFonts w:ascii="Segoe UI" w:hAnsi="Segoe UI" w:cs="Segoe UI" w:hint="eastAsia"/>
                <w:sz w:val="21"/>
                <w:szCs w:val="21"/>
              </w:rPr>
              <w:t>说明</w:t>
            </w:r>
          </w:p>
        </w:tc>
      </w:tr>
      <w:tr w:rsidR="00E37702" w14:paraId="63FB4D98" w14:textId="77777777">
        <w:tc>
          <w:tcPr>
            <w:tcW w:w="2074" w:type="dxa"/>
          </w:tcPr>
          <w:p w14:paraId="372A1F7D"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id</w:t>
            </w:r>
          </w:p>
        </w:tc>
        <w:tc>
          <w:tcPr>
            <w:tcW w:w="2074" w:type="dxa"/>
          </w:tcPr>
          <w:p w14:paraId="6606CB1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vAlign w:val="center"/>
          </w:tcPr>
          <w:p w14:paraId="2DA90EB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PK, AUTO_INCREMENT</w:t>
            </w:r>
          </w:p>
        </w:tc>
        <w:tc>
          <w:tcPr>
            <w:tcW w:w="2074" w:type="dxa"/>
          </w:tcPr>
          <w:p w14:paraId="49A542AA"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记录主键</w:t>
            </w:r>
          </w:p>
        </w:tc>
      </w:tr>
      <w:tr w:rsidR="00E37702" w14:paraId="10FD27A7" w14:textId="77777777">
        <w:tc>
          <w:tcPr>
            <w:tcW w:w="2074" w:type="dxa"/>
          </w:tcPr>
          <w:p w14:paraId="3ADCB84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user_id</w:t>
            </w:r>
          </w:p>
        </w:tc>
        <w:tc>
          <w:tcPr>
            <w:tcW w:w="2074" w:type="dxa"/>
          </w:tcPr>
          <w:p w14:paraId="40956F0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VARCHAR(50)</w:t>
            </w:r>
          </w:p>
        </w:tc>
        <w:tc>
          <w:tcPr>
            <w:tcW w:w="2074" w:type="dxa"/>
          </w:tcPr>
          <w:p w14:paraId="3FD04797"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3457379C"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用户名（关联</w:t>
            </w:r>
            <w:r>
              <w:rPr>
                <w:rFonts w:ascii="Segoe UI" w:hAnsi="Segoe UI" w:cs="Segoe UI"/>
                <w:sz w:val="21"/>
                <w:szCs w:val="21"/>
              </w:rPr>
              <w:t xml:space="preserve"> users.username</w:t>
            </w:r>
            <w:r>
              <w:rPr>
                <w:rFonts w:ascii="Segoe UI" w:hAnsi="Segoe UI" w:cs="Segoe UI"/>
                <w:sz w:val="21"/>
                <w:szCs w:val="21"/>
              </w:rPr>
              <w:t>）</w:t>
            </w:r>
          </w:p>
        </w:tc>
      </w:tr>
      <w:tr w:rsidR="00E37702" w14:paraId="5B365997" w14:textId="77777777">
        <w:tc>
          <w:tcPr>
            <w:tcW w:w="2074" w:type="dxa"/>
          </w:tcPr>
          <w:p w14:paraId="5AE6EC3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station_id</w:t>
            </w:r>
          </w:p>
        </w:tc>
        <w:tc>
          <w:tcPr>
            <w:tcW w:w="2074" w:type="dxa"/>
          </w:tcPr>
          <w:p w14:paraId="67FFC1F4"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INT</w:t>
            </w:r>
          </w:p>
        </w:tc>
        <w:tc>
          <w:tcPr>
            <w:tcW w:w="2074" w:type="dxa"/>
          </w:tcPr>
          <w:p w14:paraId="59C0A9A5"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4F391062"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站点</w:t>
            </w:r>
            <w:r>
              <w:rPr>
                <w:rFonts w:ascii="Segoe UI" w:hAnsi="Segoe UI" w:cs="Segoe UI"/>
                <w:sz w:val="21"/>
                <w:szCs w:val="21"/>
              </w:rPr>
              <w:t>ID</w:t>
            </w:r>
            <w:r>
              <w:rPr>
                <w:rFonts w:ascii="Segoe UI" w:hAnsi="Segoe UI" w:cs="Segoe UI"/>
                <w:sz w:val="21"/>
                <w:szCs w:val="21"/>
              </w:rPr>
              <w:t>（关联</w:t>
            </w:r>
            <w:r>
              <w:rPr>
                <w:rFonts w:ascii="Segoe UI" w:hAnsi="Segoe UI" w:cs="Segoe UI"/>
                <w:sz w:val="21"/>
                <w:szCs w:val="21"/>
              </w:rPr>
              <w:t xml:space="preserve"> </w:t>
            </w:r>
            <w:hyperlink r:id="rId12" w:history="1">
              <w:r w:rsidR="00E37702">
                <w:rPr>
                  <w:rStyle w:val="a8"/>
                  <w:rFonts w:ascii="Segoe UI" w:hAnsi="Segoe UI" w:cs="Segoe UI"/>
                  <w:sz w:val="21"/>
                  <w:szCs w:val="21"/>
                </w:rPr>
                <w:t>stations.id</w:t>
              </w:r>
            </w:hyperlink>
            <w:r>
              <w:rPr>
                <w:rFonts w:ascii="Segoe UI" w:hAnsi="Segoe UI" w:cs="Segoe UI"/>
                <w:sz w:val="21"/>
                <w:szCs w:val="21"/>
              </w:rPr>
              <w:t>）</w:t>
            </w:r>
          </w:p>
        </w:tc>
      </w:tr>
      <w:tr w:rsidR="00E37702" w14:paraId="44F6446E" w14:textId="77777777">
        <w:tc>
          <w:tcPr>
            <w:tcW w:w="2074" w:type="dxa"/>
          </w:tcPr>
          <w:p w14:paraId="4F17D577"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kwh_consumed</w:t>
            </w:r>
          </w:p>
        </w:tc>
        <w:tc>
          <w:tcPr>
            <w:tcW w:w="2074" w:type="dxa"/>
          </w:tcPr>
          <w:p w14:paraId="60650760"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FLOAT</w:t>
            </w:r>
          </w:p>
        </w:tc>
        <w:tc>
          <w:tcPr>
            <w:tcW w:w="2074" w:type="dxa"/>
          </w:tcPr>
          <w:p w14:paraId="1ED8E337"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019179B2"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本次充电用电量</w:t>
            </w:r>
            <w:r>
              <w:rPr>
                <w:rFonts w:ascii="Segoe UI" w:hAnsi="Segoe UI" w:cs="Segoe UI"/>
                <w:sz w:val="21"/>
                <w:szCs w:val="21"/>
              </w:rPr>
              <w:t>(kWh)</w:t>
            </w:r>
          </w:p>
        </w:tc>
      </w:tr>
      <w:tr w:rsidR="00E37702" w14:paraId="05EEF53A" w14:textId="77777777">
        <w:tc>
          <w:tcPr>
            <w:tcW w:w="2074" w:type="dxa"/>
          </w:tcPr>
          <w:p w14:paraId="36AC1497"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duration_minutes</w:t>
            </w:r>
          </w:p>
        </w:tc>
        <w:tc>
          <w:tcPr>
            <w:tcW w:w="2074" w:type="dxa"/>
          </w:tcPr>
          <w:p w14:paraId="029EC7FD"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FLOAT</w:t>
            </w:r>
          </w:p>
        </w:tc>
        <w:tc>
          <w:tcPr>
            <w:tcW w:w="2074" w:type="dxa"/>
          </w:tcPr>
          <w:p w14:paraId="206AF44D"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NOT NULL</w:t>
            </w:r>
          </w:p>
        </w:tc>
        <w:tc>
          <w:tcPr>
            <w:tcW w:w="2074" w:type="dxa"/>
          </w:tcPr>
          <w:p w14:paraId="422AFB14"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充电时长</w:t>
            </w:r>
            <w:r>
              <w:rPr>
                <w:rFonts w:ascii="Segoe UI" w:hAnsi="Segoe UI" w:cs="Segoe UI"/>
                <w:sz w:val="21"/>
                <w:szCs w:val="21"/>
              </w:rPr>
              <w:t>(</w:t>
            </w:r>
            <w:r>
              <w:rPr>
                <w:rFonts w:ascii="Segoe UI" w:hAnsi="Segoe UI" w:cs="Segoe UI"/>
                <w:sz w:val="21"/>
                <w:szCs w:val="21"/>
              </w:rPr>
              <w:t>分钟</w:t>
            </w:r>
            <w:r>
              <w:rPr>
                <w:rFonts w:ascii="Segoe UI" w:hAnsi="Segoe UI" w:cs="Segoe UI"/>
                <w:sz w:val="21"/>
                <w:szCs w:val="21"/>
              </w:rPr>
              <w:t>)</w:t>
            </w:r>
          </w:p>
        </w:tc>
      </w:tr>
      <w:tr w:rsidR="00E37702" w14:paraId="7E4A6D93" w14:textId="77777777">
        <w:tc>
          <w:tcPr>
            <w:tcW w:w="2074" w:type="dxa"/>
          </w:tcPr>
          <w:p w14:paraId="3B426612"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created_at</w:t>
            </w:r>
          </w:p>
        </w:tc>
        <w:tc>
          <w:tcPr>
            <w:tcW w:w="2074" w:type="dxa"/>
          </w:tcPr>
          <w:p w14:paraId="7D529C9F"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DATETIME</w:t>
            </w:r>
          </w:p>
        </w:tc>
        <w:tc>
          <w:tcPr>
            <w:tcW w:w="2074" w:type="dxa"/>
          </w:tcPr>
          <w:p w14:paraId="654F8907"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SERVER_DEFAULT</w:t>
            </w:r>
          </w:p>
        </w:tc>
        <w:tc>
          <w:tcPr>
            <w:tcW w:w="2074" w:type="dxa"/>
          </w:tcPr>
          <w:p w14:paraId="3748C8C1" w14:textId="77777777" w:rsidR="00E37702" w:rsidRDefault="00D51545">
            <w:pPr>
              <w:pStyle w:val="a5"/>
              <w:spacing w:after="156"/>
              <w:ind w:firstLineChars="0" w:firstLine="0"/>
              <w:rPr>
                <w:rFonts w:ascii="Segoe UI" w:hAnsi="Segoe UI" w:cs="Segoe UI"/>
                <w:sz w:val="21"/>
                <w:szCs w:val="21"/>
              </w:rPr>
            </w:pPr>
            <w:r>
              <w:rPr>
                <w:rFonts w:ascii="Segoe UI" w:hAnsi="Segoe UI" w:cs="Segoe UI"/>
                <w:sz w:val="21"/>
                <w:szCs w:val="21"/>
              </w:rPr>
              <w:t>充电时间戳</w:t>
            </w:r>
          </w:p>
        </w:tc>
      </w:tr>
    </w:tbl>
    <w:p w14:paraId="085A9BF6" w14:textId="77777777" w:rsidR="00E37702" w:rsidRDefault="00E37702">
      <w:pPr>
        <w:pStyle w:val="a5"/>
        <w:spacing w:after="156"/>
        <w:ind w:firstLineChars="0" w:firstLine="0"/>
        <w:rPr>
          <w:rFonts w:ascii="Segoe UI" w:hAnsi="Segoe UI" w:cs="Segoe UI"/>
          <w:sz w:val="21"/>
          <w:szCs w:val="21"/>
        </w:rPr>
      </w:pPr>
    </w:p>
    <w:p w14:paraId="171DF414" w14:textId="77777777" w:rsidR="00E37702" w:rsidRDefault="00E37702">
      <w:pPr>
        <w:widowControl/>
        <w:ind w:firstLineChars="200" w:firstLine="420"/>
        <w:jc w:val="left"/>
        <w:rPr>
          <w:rFonts w:ascii="宋体" w:eastAsia="宋体" w:hAnsi="宋体" w:cs="宋体"/>
          <w:color w:val="000000"/>
          <w:kern w:val="0"/>
          <w:szCs w:val="21"/>
          <w:lang w:bidi="ar"/>
        </w:rPr>
      </w:pPr>
    </w:p>
    <w:p w14:paraId="73295038" w14:textId="77777777" w:rsidR="00E37702" w:rsidRPr="00F550DE" w:rsidRDefault="00D51545">
      <w:pPr>
        <w:widowControl/>
        <w:numPr>
          <w:ilvl w:val="0"/>
          <w:numId w:val="7"/>
        </w:numPr>
        <w:jc w:val="left"/>
        <w:rPr>
          <w:rFonts w:ascii="黑体" w:eastAsia="黑体" w:hAnsi="黑体" w:cs="宋体"/>
          <w:b/>
          <w:bCs/>
          <w:color w:val="000000"/>
          <w:kern w:val="0"/>
          <w:sz w:val="30"/>
          <w:szCs w:val="30"/>
          <w:lang w:bidi="ar"/>
        </w:rPr>
      </w:pPr>
      <w:r w:rsidRPr="00F550DE">
        <w:rPr>
          <w:rFonts w:ascii="黑体" w:eastAsia="黑体" w:hAnsi="黑体" w:cs="宋体" w:hint="eastAsia"/>
          <w:b/>
          <w:bCs/>
          <w:color w:val="000000"/>
          <w:kern w:val="0"/>
          <w:sz w:val="30"/>
          <w:szCs w:val="30"/>
          <w:lang w:bidi="ar"/>
        </w:rPr>
        <w:t>详细设计与主要算法</w:t>
      </w:r>
    </w:p>
    <w:p w14:paraId="3A27F1A4" w14:textId="0E6E555D" w:rsidR="00E37702" w:rsidRPr="00F550DE" w:rsidRDefault="00D51545" w:rsidP="006E0352">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6.1 </w:t>
      </w:r>
      <w:r w:rsidRPr="00F550DE">
        <w:rPr>
          <w:rFonts w:ascii="黑体" w:eastAsia="黑体" w:hAnsi="黑体" w:cs="宋体" w:hint="eastAsia"/>
          <w:b/>
          <w:bCs/>
          <w:color w:val="000000"/>
          <w:kern w:val="0"/>
          <w:sz w:val="28"/>
          <w:szCs w:val="28"/>
          <w:lang w:bidi="ar"/>
        </w:rPr>
        <w:t>系统环境说明</w:t>
      </w:r>
    </w:p>
    <w:tbl>
      <w:tblPr>
        <w:tblStyle w:val="a6"/>
        <w:tblW w:w="0" w:type="auto"/>
        <w:tblLook w:val="04A0" w:firstRow="1" w:lastRow="0" w:firstColumn="1" w:lastColumn="0" w:noHBand="0" w:noVBand="1"/>
      </w:tblPr>
      <w:tblGrid>
        <w:gridCol w:w="4148"/>
        <w:gridCol w:w="4148"/>
      </w:tblGrid>
      <w:tr w:rsidR="00E37702" w14:paraId="72045E3E" w14:textId="77777777">
        <w:tc>
          <w:tcPr>
            <w:tcW w:w="4148" w:type="dxa"/>
          </w:tcPr>
          <w:p w14:paraId="296DFB8B"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项目</w:t>
            </w:r>
          </w:p>
        </w:tc>
        <w:tc>
          <w:tcPr>
            <w:tcW w:w="4148" w:type="dxa"/>
          </w:tcPr>
          <w:p w14:paraId="7B57CA9A"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配置</w:t>
            </w:r>
          </w:p>
        </w:tc>
      </w:tr>
      <w:tr w:rsidR="00E37702" w14:paraId="19CE2988" w14:textId="77777777">
        <w:tc>
          <w:tcPr>
            <w:tcW w:w="4148" w:type="dxa"/>
          </w:tcPr>
          <w:p w14:paraId="2CA06ABC"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操作系统</w:t>
            </w:r>
          </w:p>
        </w:tc>
        <w:tc>
          <w:tcPr>
            <w:tcW w:w="4148" w:type="dxa"/>
            <w:vAlign w:val="center"/>
          </w:tcPr>
          <w:p w14:paraId="212B6BAA" w14:textId="77777777" w:rsidR="00E37702" w:rsidRDefault="00D51545">
            <w:pPr>
              <w:widowControl/>
              <w:jc w:val="left"/>
              <w:rPr>
                <w:rFonts w:ascii="Times New Roman" w:eastAsia="宋体" w:hAnsi="Times New Roman" w:cs="Times New Roman"/>
                <w:color w:val="000000"/>
                <w:kern w:val="0"/>
                <w:szCs w:val="21"/>
                <w:lang w:bidi="ar"/>
              </w:rPr>
            </w:pPr>
            <w:r>
              <w:rPr>
                <w:rFonts w:ascii="Times New Roman" w:hAnsi="Times New Roman" w:cs="Times New Roman"/>
                <w:szCs w:val="21"/>
              </w:rPr>
              <w:t>Ubuntu 24.04 / Windows 11 + WSL2</w:t>
            </w:r>
          </w:p>
        </w:tc>
      </w:tr>
      <w:tr w:rsidR="00E37702" w14:paraId="3FC4D80E" w14:textId="77777777">
        <w:tc>
          <w:tcPr>
            <w:tcW w:w="4148" w:type="dxa"/>
          </w:tcPr>
          <w:p w14:paraId="151C18E8"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开发语言</w:t>
            </w:r>
          </w:p>
        </w:tc>
        <w:tc>
          <w:tcPr>
            <w:tcW w:w="4148" w:type="dxa"/>
          </w:tcPr>
          <w:p w14:paraId="71F42F3B" w14:textId="77777777" w:rsidR="00E37702" w:rsidRDefault="00D51545">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Python 3.12</w:t>
            </w:r>
          </w:p>
        </w:tc>
      </w:tr>
      <w:tr w:rsidR="00E37702" w14:paraId="3106E08A" w14:textId="77777777">
        <w:tc>
          <w:tcPr>
            <w:tcW w:w="4148" w:type="dxa"/>
          </w:tcPr>
          <w:p w14:paraId="7DA16108"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IDE</w:t>
            </w:r>
          </w:p>
        </w:tc>
        <w:tc>
          <w:tcPr>
            <w:tcW w:w="4148" w:type="dxa"/>
          </w:tcPr>
          <w:p w14:paraId="331468D7" w14:textId="77777777" w:rsidR="00E37702" w:rsidRDefault="00D51545">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VSCode</w:t>
            </w:r>
          </w:p>
        </w:tc>
      </w:tr>
      <w:tr w:rsidR="00E37702" w14:paraId="42461F3F" w14:textId="77777777">
        <w:tc>
          <w:tcPr>
            <w:tcW w:w="4148" w:type="dxa"/>
          </w:tcPr>
          <w:p w14:paraId="6FE0DF34"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虚拟环境</w:t>
            </w:r>
          </w:p>
        </w:tc>
        <w:tc>
          <w:tcPr>
            <w:tcW w:w="4148" w:type="dxa"/>
          </w:tcPr>
          <w:p w14:paraId="20DFBC43" w14:textId="77777777" w:rsidR="00E37702" w:rsidRDefault="00D51545">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venv</w:t>
            </w:r>
          </w:p>
        </w:tc>
      </w:tr>
      <w:tr w:rsidR="00E37702" w14:paraId="6BBB4EAC" w14:textId="77777777">
        <w:tc>
          <w:tcPr>
            <w:tcW w:w="4148" w:type="dxa"/>
          </w:tcPr>
          <w:p w14:paraId="1729839D"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容器运行</w:t>
            </w:r>
          </w:p>
        </w:tc>
        <w:tc>
          <w:tcPr>
            <w:tcW w:w="4148" w:type="dxa"/>
            <w:vAlign w:val="center"/>
          </w:tcPr>
          <w:p w14:paraId="2EAADBB4" w14:textId="77777777" w:rsidR="00E37702" w:rsidRDefault="00D51545">
            <w:pPr>
              <w:widowControl/>
              <w:jc w:val="left"/>
              <w:rPr>
                <w:rFonts w:ascii="Times New Roman" w:eastAsia="宋体" w:hAnsi="Times New Roman" w:cs="Times New Roman"/>
                <w:color w:val="000000"/>
                <w:kern w:val="0"/>
                <w:szCs w:val="21"/>
                <w:lang w:bidi="ar"/>
              </w:rPr>
            </w:pPr>
            <w:r>
              <w:rPr>
                <w:rFonts w:ascii="Times New Roman" w:hAnsi="Times New Roman" w:cs="Times New Roman"/>
                <w:szCs w:val="21"/>
              </w:rPr>
              <w:t>Docker Desktop + Docker Compose</w:t>
            </w:r>
          </w:p>
        </w:tc>
      </w:tr>
      <w:tr w:rsidR="00E37702" w14:paraId="336A59B4" w14:textId="77777777">
        <w:tc>
          <w:tcPr>
            <w:tcW w:w="4148" w:type="dxa"/>
          </w:tcPr>
          <w:p w14:paraId="0BC604DD" w14:textId="77777777" w:rsidR="00E37702" w:rsidRDefault="00D51545">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数据库</w:t>
            </w:r>
          </w:p>
        </w:tc>
        <w:tc>
          <w:tcPr>
            <w:tcW w:w="4148" w:type="dxa"/>
          </w:tcPr>
          <w:p w14:paraId="46B546CF" w14:textId="77777777" w:rsidR="00E37702" w:rsidRDefault="00D51545">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MySQL 8.0</w:t>
            </w:r>
          </w:p>
        </w:tc>
      </w:tr>
    </w:tbl>
    <w:p w14:paraId="080F7F11" w14:textId="77777777" w:rsidR="00E37702" w:rsidRDefault="00E37702">
      <w:pPr>
        <w:widowControl/>
        <w:ind w:firstLineChars="200" w:firstLine="420"/>
        <w:jc w:val="left"/>
        <w:rPr>
          <w:rFonts w:ascii="宋体" w:eastAsia="宋体" w:hAnsi="宋体" w:cs="宋体"/>
          <w:color w:val="000000"/>
          <w:kern w:val="0"/>
          <w:szCs w:val="21"/>
          <w:lang w:bidi="ar"/>
        </w:rPr>
      </w:pPr>
    </w:p>
    <w:p w14:paraId="31D7A0AF" w14:textId="306DC86A" w:rsidR="00D060D6" w:rsidRDefault="00D51545" w:rsidP="00D060D6">
      <w:pPr>
        <w:widowControl/>
        <w:ind w:firstLineChars="200" w:firstLine="420"/>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应用环境（用户侧）</w:t>
      </w:r>
      <w:r w:rsidR="00D060D6">
        <w:rPr>
          <w:rFonts w:ascii="宋体" w:eastAsia="宋体" w:hAnsi="宋体" w:cs="宋体" w:hint="eastAsia"/>
          <w:color w:val="000000"/>
          <w:kern w:val="0"/>
          <w:szCs w:val="21"/>
          <w:lang w:bidi="ar"/>
        </w:rPr>
        <w:t>:</w:t>
      </w:r>
    </w:p>
    <w:p w14:paraId="4704E515" w14:textId="21D52C93" w:rsidR="00D060D6" w:rsidRPr="00D060D6" w:rsidRDefault="00D51545" w:rsidP="00D060D6">
      <w:pPr>
        <w:pStyle w:val="a9"/>
        <w:widowControl/>
        <w:numPr>
          <w:ilvl w:val="0"/>
          <w:numId w:val="19"/>
        </w:numPr>
        <w:ind w:firstLineChars="0"/>
        <w:jc w:val="left"/>
        <w:rPr>
          <w:rFonts w:ascii="宋体" w:eastAsia="宋体" w:hAnsi="宋体" w:cs="宋体"/>
          <w:color w:val="000000"/>
          <w:kern w:val="0"/>
          <w:szCs w:val="21"/>
          <w:lang w:bidi="ar"/>
        </w:rPr>
      </w:pPr>
      <w:r w:rsidRPr="00D060D6">
        <w:rPr>
          <w:rFonts w:ascii="Segoe UI" w:hAnsi="Segoe UI" w:cs="Segoe UI"/>
          <w:szCs w:val="21"/>
        </w:rPr>
        <w:t>具备网络连接的任意设备</w:t>
      </w:r>
    </w:p>
    <w:p w14:paraId="384E5709" w14:textId="77777777" w:rsidR="00D060D6" w:rsidRPr="00D060D6" w:rsidRDefault="00D51545" w:rsidP="00D060D6">
      <w:pPr>
        <w:pStyle w:val="a9"/>
        <w:widowControl/>
        <w:numPr>
          <w:ilvl w:val="0"/>
          <w:numId w:val="19"/>
        </w:numPr>
        <w:ind w:firstLineChars="0"/>
        <w:jc w:val="left"/>
        <w:rPr>
          <w:rFonts w:ascii="宋体" w:eastAsia="宋体" w:hAnsi="宋体" w:cs="宋体"/>
          <w:color w:val="000000"/>
          <w:kern w:val="0"/>
          <w:szCs w:val="21"/>
          <w:lang w:bidi="ar"/>
        </w:rPr>
      </w:pPr>
      <w:r w:rsidRPr="00D060D6">
        <w:rPr>
          <w:rFonts w:ascii="Segoe UI" w:hAnsi="Segoe UI" w:cs="Segoe UI"/>
          <w:szCs w:val="21"/>
        </w:rPr>
        <w:t xml:space="preserve">HTTP </w:t>
      </w:r>
      <w:r w:rsidRPr="00D060D6">
        <w:rPr>
          <w:rFonts w:ascii="Segoe UI" w:hAnsi="Segoe UI" w:cs="Segoe UI"/>
          <w:szCs w:val="21"/>
        </w:rPr>
        <w:t>客户端（</w:t>
      </w:r>
      <w:r w:rsidRPr="00D060D6">
        <w:rPr>
          <w:rFonts w:ascii="Segoe UI" w:hAnsi="Segoe UI" w:cs="Segoe UI"/>
          <w:szCs w:val="21"/>
        </w:rPr>
        <w:t xml:space="preserve">Postman / curl / </w:t>
      </w:r>
      <w:r w:rsidRPr="00D060D6">
        <w:rPr>
          <w:rFonts w:ascii="Segoe UI" w:hAnsi="Segoe UI" w:cs="Segoe UI"/>
          <w:szCs w:val="21"/>
        </w:rPr>
        <w:t>前端应用均可）</w:t>
      </w:r>
    </w:p>
    <w:p w14:paraId="0BC7BD3C" w14:textId="501B09A8" w:rsidR="00E37702" w:rsidRPr="00D060D6" w:rsidRDefault="00D51545" w:rsidP="00D060D6">
      <w:pPr>
        <w:pStyle w:val="a9"/>
        <w:widowControl/>
        <w:numPr>
          <w:ilvl w:val="0"/>
          <w:numId w:val="19"/>
        </w:numPr>
        <w:ind w:firstLineChars="0"/>
        <w:jc w:val="left"/>
        <w:rPr>
          <w:rFonts w:ascii="宋体" w:eastAsia="宋体" w:hAnsi="宋体" w:cs="宋体"/>
          <w:color w:val="000000"/>
          <w:kern w:val="0"/>
          <w:szCs w:val="21"/>
          <w:lang w:bidi="ar"/>
        </w:rPr>
      </w:pPr>
      <w:r w:rsidRPr="00D060D6">
        <w:rPr>
          <w:rFonts w:ascii="Segoe UI" w:hAnsi="Segoe UI" w:cs="Segoe UI"/>
          <w:szCs w:val="21"/>
        </w:rPr>
        <w:t>无需安装任何本地依赖</w:t>
      </w:r>
    </w:p>
    <w:p w14:paraId="08B35B8D" w14:textId="77777777" w:rsidR="00E37702" w:rsidRDefault="00E37702">
      <w:pPr>
        <w:widowControl/>
        <w:ind w:firstLineChars="200" w:firstLine="420"/>
        <w:jc w:val="left"/>
        <w:rPr>
          <w:rFonts w:ascii="宋体" w:eastAsia="宋体" w:hAnsi="宋体" w:cs="宋体"/>
          <w:color w:val="000000"/>
          <w:kern w:val="0"/>
          <w:szCs w:val="21"/>
          <w:lang w:bidi="ar"/>
        </w:rPr>
      </w:pPr>
    </w:p>
    <w:p w14:paraId="63CBDEE7" w14:textId="77777777" w:rsidR="00E37702" w:rsidRDefault="00E37702">
      <w:pPr>
        <w:widowControl/>
        <w:ind w:firstLineChars="200" w:firstLine="420"/>
        <w:jc w:val="left"/>
        <w:rPr>
          <w:rFonts w:ascii="宋体" w:eastAsia="宋体" w:hAnsi="宋体" w:cs="宋体"/>
          <w:color w:val="000000"/>
          <w:kern w:val="0"/>
          <w:szCs w:val="21"/>
          <w:lang w:bidi="ar"/>
        </w:rPr>
      </w:pPr>
    </w:p>
    <w:p w14:paraId="1F3323FA" w14:textId="77777777" w:rsidR="00E37702" w:rsidRPr="00F550DE" w:rsidRDefault="00D51545">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6.2 </w:t>
      </w:r>
      <w:r w:rsidRPr="00F550DE">
        <w:rPr>
          <w:rFonts w:ascii="黑体" w:eastAsia="黑体" w:hAnsi="黑体" w:cs="宋体" w:hint="eastAsia"/>
          <w:b/>
          <w:bCs/>
          <w:color w:val="000000"/>
          <w:kern w:val="0"/>
          <w:sz w:val="28"/>
          <w:szCs w:val="28"/>
          <w:lang w:bidi="ar"/>
        </w:rPr>
        <w:t>程序结构及说明</w:t>
      </w:r>
    </w:p>
    <w:p w14:paraId="12106139" w14:textId="77777777" w:rsidR="00E37702" w:rsidRDefault="00E37702" w:rsidP="00F14A07">
      <w:pPr>
        <w:widowControl/>
        <w:jc w:val="left"/>
        <w:rPr>
          <w:rFonts w:ascii="宋体" w:eastAsia="宋体" w:hAnsi="宋体" w:cs="宋体"/>
          <w:color w:val="000000"/>
          <w:kern w:val="0"/>
          <w:szCs w:val="21"/>
          <w:lang w:bidi="ar"/>
        </w:rPr>
      </w:pPr>
    </w:p>
    <w:p w14:paraId="196E7BB6" w14:textId="77777777" w:rsidR="00E37702" w:rsidRDefault="00D51545">
      <w:pPr>
        <w:pStyle w:val="HTML"/>
        <w:spacing w:line="326" w:lineRule="atLeast"/>
        <w:ind w:firstLine="480"/>
      </w:pPr>
      <w:r>
        <w:lastRenderedPageBreak/>
        <w:t>项目根目录</w:t>
      </w:r>
    </w:p>
    <w:p w14:paraId="3E8CAAD7" w14:textId="11F82BB7" w:rsidR="00E37702" w:rsidRDefault="00D51545">
      <w:pPr>
        <w:pStyle w:val="HTML"/>
        <w:spacing w:line="326" w:lineRule="atLeast"/>
        <w:ind w:firstLine="480"/>
      </w:pPr>
      <w:r>
        <w:t>├── docker-compose.yml</w:t>
      </w:r>
      <w:r>
        <w:t xml:space="preserve">          #</w:t>
      </w:r>
      <w:r w:rsidR="00F05CED">
        <w:rPr>
          <w:rFonts w:hint="eastAsia"/>
        </w:rPr>
        <w:t xml:space="preserve"> 4</w:t>
      </w:r>
      <w:r w:rsidR="00F05CED">
        <w:rPr>
          <w:rFonts w:hint="eastAsia"/>
        </w:rPr>
        <w:t>个业务微</w:t>
      </w:r>
      <w:r>
        <w:t>服务</w:t>
      </w:r>
      <w:r w:rsidR="00F05CED">
        <w:rPr>
          <w:rFonts w:hint="eastAsia"/>
        </w:rPr>
        <w:t>+MySQL</w:t>
      </w:r>
      <w:r w:rsidR="00F05CED">
        <w:rPr>
          <w:rFonts w:hint="eastAsia"/>
        </w:rPr>
        <w:t>数据库</w:t>
      </w:r>
      <w:r>
        <w:t>编排入口</w:t>
      </w:r>
    </w:p>
    <w:p w14:paraId="3582DD03" w14:textId="77777777" w:rsidR="00E37702" w:rsidRDefault="00D51545">
      <w:pPr>
        <w:pStyle w:val="HTML"/>
        <w:spacing w:line="326" w:lineRule="atLeast"/>
        <w:ind w:firstLine="480"/>
      </w:pPr>
      <w:r>
        <w:t>├── services/</w:t>
      </w:r>
    </w:p>
    <w:p w14:paraId="78658CEF" w14:textId="77777777" w:rsidR="00E37702" w:rsidRDefault="00D51545">
      <w:pPr>
        <w:pStyle w:val="HTML"/>
        <w:spacing w:line="326" w:lineRule="atLeast"/>
        <w:ind w:firstLine="480"/>
      </w:pPr>
      <w:r>
        <w:t xml:space="preserve">│   ├── user_service/           # </w:t>
      </w:r>
      <w:r>
        <w:t>用户认证微服务（</w:t>
      </w:r>
      <w:r>
        <w:t>:8000</w:t>
      </w:r>
      <w:r>
        <w:t>）</w:t>
      </w:r>
    </w:p>
    <w:p w14:paraId="6ADCACA6" w14:textId="77777777" w:rsidR="00E37702" w:rsidRDefault="00D51545">
      <w:pPr>
        <w:pStyle w:val="HTML"/>
        <w:spacing w:line="326" w:lineRule="atLeast"/>
        <w:ind w:firstLine="480"/>
      </w:pPr>
      <w:r>
        <w:t xml:space="preserve">│   │   ├── main.py             # FastAPI </w:t>
      </w:r>
      <w:r>
        <w:t>路由定义</w:t>
      </w:r>
    </w:p>
    <w:p w14:paraId="2ED85803" w14:textId="77777777" w:rsidR="00E37702" w:rsidRDefault="00D51545">
      <w:pPr>
        <w:pStyle w:val="HTML"/>
        <w:spacing w:line="326" w:lineRule="atLeast"/>
        <w:ind w:firstLine="480"/>
      </w:pPr>
      <w:r>
        <w:t xml:space="preserve">│   │   ├── models.py           # ORM </w:t>
      </w:r>
      <w:r>
        <w:t>模型（</w:t>
      </w:r>
      <w:r>
        <w:t>User</w:t>
      </w:r>
      <w:r>
        <w:t>表）</w:t>
      </w:r>
    </w:p>
    <w:p w14:paraId="3CB540BC" w14:textId="77777777" w:rsidR="00E37702" w:rsidRDefault="00D51545">
      <w:pPr>
        <w:pStyle w:val="HTML"/>
        <w:spacing w:line="326" w:lineRule="atLeast"/>
        <w:ind w:firstLine="480"/>
      </w:pPr>
      <w:r>
        <w:t xml:space="preserve">│   │   ├── schemas.py          # Pydantic </w:t>
      </w:r>
      <w:r>
        <w:t>请求</w:t>
      </w:r>
      <w:r>
        <w:t>/</w:t>
      </w:r>
      <w:r>
        <w:t>响应模式</w:t>
      </w:r>
    </w:p>
    <w:p w14:paraId="10813761" w14:textId="77777777" w:rsidR="00E37702" w:rsidRDefault="00D51545">
      <w:pPr>
        <w:pStyle w:val="HTML"/>
        <w:spacing w:line="326" w:lineRule="atLeast"/>
        <w:ind w:firstLine="480"/>
      </w:pPr>
      <w:r>
        <w:t xml:space="preserve">│   │   ├── utils.py            # JWT/bcrypt </w:t>
      </w:r>
      <w:r>
        <w:t>工具函数</w:t>
      </w:r>
    </w:p>
    <w:p w14:paraId="483637DD" w14:textId="77777777" w:rsidR="00E37702" w:rsidRDefault="00D51545">
      <w:pPr>
        <w:pStyle w:val="HTML"/>
        <w:spacing w:line="326" w:lineRule="atLeast"/>
        <w:ind w:firstLine="480"/>
      </w:pPr>
      <w:r>
        <w:t xml:space="preserve">│   │   └── config.py           # </w:t>
      </w:r>
      <w:r>
        <w:t>配置读取（</w:t>
      </w:r>
      <w:r>
        <w:t>pydantic-settings</w:t>
      </w:r>
      <w:r>
        <w:t>）</w:t>
      </w:r>
    </w:p>
    <w:p w14:paraId="6309F8E4" w14:textId="77777777" w:rsidR="00E37702" w:rsidRDefault="00D51545">
      <w:pPr>
        <w:pStyle w:val="HTML"/>
        <w:spacing w:line="326" w:lineRule="atLeast"/>
        <w:ind w:firstLine="480"/>
      </w:pPr>
      <w:r>
        <w:t xml:space="preserve">│   ├── station_service/        # </w:t>
      </w:r>
      <w:r>
        <w:t>充电站管理微服务（</w:t>
      </w:r>
      <w:r>
        <w:t>:8001</w:t>
      </w:r>
      <w:r>
        <w:t>）</w:t>
      </w:r>
    </w:p>
    <w:p w14:paraId="109E3A58" w14:textId="77777777" w:rsidR="00E37702" w:rsidRDefault="00D51545">
      <w:pPr>
        <w:pStyle w:val="HTML"/>
        <w:spacing w:line="326" w:lineRule="atLeast"/>
        <w:ind w:firstLine="480"/>
      </w:pPr>
      <w:r>
        <w:t xml:space="preserve">│   ├── charging_service/       # </w:t>
      </w:r>
      <w:r>
        <w:t>充电记录微服务（</w:t>
      </w:r>
      <w:r>
        <w:t>:8002</w:t>
      </w:r>
      <w:r>
        <w:t>）</w:t>
      </w:r>
    </w:p>
    <w:p w14:paraId="2130EA95" w14:textId="77777777" w:rsidR="00E37702" w:rsidRDefault="00D51545">
      <w:pPr>
        <w:pStyle w:val="HTML"/>
        <w:spacing w:line="326" w:lineRule="atLeast"/>
        <w:ind w:firstLine="480"/>
      </w:pPr>
      <w:r>
        <w:t>│   └── forecasting_service/    # LSTM</w:t>
      </w:r>
      <w:r>
        <w:t>负荷预测微服务（</w:t>
      </w:r>
      <w:r>
        <w:t>:8003</w:t>
      </w:r>
      <w:r>
        <w:t>）</w:t>
      </w:r>
    </w:p>
    <w:p w14:paraId="6CA41AD6" w14:textId="77777777" w:rsidR="00E37702" w:rsidRDefault="00D51545">
      <w:pPr>
        <w:pStyle w:val="HTML"/>
        <w:spacing w:line="326" w:lineRule="atLeast"/>
        <w:ind w:firstLine="480"/>
      </w:pPr>
      <w:r>
        <w:t>│       ├── lstm_model.py       # LSTM</w:t>
      </w:r>
      <w:r>
        <w:t>网络结构定义</w:t>
      </w:r>
    </w:p>
    <w:p w14:paraId="6EA6733C" w14:textId="77777777" w:rsidR="00E37702" w:rsidRDefault="00D51545">
      <w:pPr>
        <w:pStyle w:val="HTML"/>
        <w:spacing w:line="326" w:lineRule="atLeast"/>
        <w:ind w:firstLine="480"/>
      </w:pPr>
      <w:r>
        <w:t xml:space="preserve">│       ├── processor.py        # </w:t>
      </w:r>
      <w:r>
        <w:t>数据预处理与预测逻辑</w:t>
      </w:r>
    </w:p>
    <w:p w14:paraId="029FA96E" w14:textId="77777777" w:rsidR="00E37702" w:rsidRDefault="00D51545">
      <w:pPr>
        <w:pStyle w:val="HTML"/>
        <w:spacing w:line="326" w:lineRule="atLeast"/>
        <w:ind w:firstLine="480"/>
      </w:pPr>
      <w:r>
        <w:t xml:space="preserve">│       └── train.py            # </w:t>
      </w:r>
      <w:r>
        <w:t>模型训练脚本</w:t>
      </w:r>
    </w:p>
    <w:p w14:paraId="42339257" w14:textId="77777777" w:rsidR="00E37702" w:rsidRDefault="00D51545">
      <w:pPr>
        <w:pStyle w:val="HTML"/>
        <w:spacing w:line="326" w:lineRule="atLeast"/>
        <w:ind w:firstLine="480"/>
      </w:pPr>
      <w:r>
        <w:t xml:space="preserve">└── api_pytest/                 # pytest </w:t>
      </w:r>
      <w:r>
        <w:t>自动化测试框架</w:t>
      </w:r>
    </w:p>
    <w:p w14:paraId="4F81E1FB" w14:textId="77777777" w:rsidR="00E37702" w:rsidRDefault="00D51545">
      <w:pPr>
        <w:pStyle w:val="HTML"/>
        <w:spacing w:line="326" w:lineRule="atLeast"/>
        <w:ind w:firstLine="480"/>
      </w:pPr>
      <w:r>
        <w:t xml:space="preserve">    ├── conftest.py             # </w:t>
      </w:r>
      <w:r>
        <w:t>会话级</w:t>
      </w:r>
      <w:r>
        <w:t>fixtures</w:t>
      </w:r>
      <w:r>
        <w:t>（鉴权自动化、</w:t>
      </w:r>
      <w:r>
        <w:t>URL</w:t>
      </w:r>
      <w:r>
        <w:t>配置）</w:t>
      </w:r>
    </w:p>
    <w:p w14:paraId="44C74AE0" w14:textId="77777777" w:rsidR="00E37702" w:rsidRDefault="00D51545">
      <w:pPr>
        <w:pStyle w:val="HTML"/>
        <w:spacing w:line="326" w:lineRule="atLeast"/>
        <w:ind w:firstLine="480"/>
      </w:pPr>
      <w:r>
        <w:t xml:space="preserve">    ├── reports/                # </w:t>
      </w:r>
      <w:r>
        <w:t>自动生成的</w:t>
      </w:r>
      <w:r>
        <w:t xml:space="preserve"> HTML </w:t>
      </w:r>
      <w:r>
        <w:t>测试报告</w:t>
      </w:r>
    </w:p>
    <w:p w14:paraId="2C905469" w14:textId="77777777" w:rsidR="00E37702" w:rsidRDefault="00D51545">
      <w:pPr>
        <w:pStyle w:val="HTML"/>
        <w:spacing w:line="326" w:lineRule="atLeast"/>
        <w:ind w:firstLine="480"/>
      </w:pPr>
      <w:r>
        <w:t xml:space="preserve">    └── testcases/              # </w:t>
      </w:r>
      <w:r>
        <w:t>测试用例（按服务分文件）</w:t>
      </w:r>
    </w:p>
    <w:p w14:paraId="3802FC3D" w14:textId="77777777" w:rsidR="00E37702" w:rsidRDefault="00D51545">
      <w:pPr>
        <w:pStyle w:val="HTML"/>
        <w:spacing w:line="326" w:lineRule="atLeast"/>
        <w:ind w:firstLine="480"/>
      </w:pPr>
      <w:r>
        <w:t xml:space="preserve">        ├── test_01_user.py     # </w:t>
      </w:r>
      <w:r>
        <w:t>用户服务测试（登录正常</w:t>
      </w:r>
      <w:r>
        <w:t>/</w:t>
      </w:r>
      <w:r>
        <w:t>异常）</w:t>
      </w:r>
    </w:p>
    <w:p w14:paraId="65937D8F" w14:textId="77777777" w:rsidR="00E37702" w:rsidRDefault="00D51545">
      <w:pPr>
        <w:pStyle w:val="HTML"/>
        <w:spacing w:line="326" w:lineRule="atLeast"/>
        <w:ind w:firstLine="480"/>
      </w:pPr>
      <w:r>
        <w:t xml:space="preserve">        ├── test_02_station.py  # </w:t>
      </w:r>
      <w:r>
        <w:t>站点服务测试（授权</w:t>
      </w:r>
      <w:r>
        <w:t>/</w:t>
      </w:r>
      <w:r>
        <w:t>未授权）</w:t>
      </w:r>
    </w:p>
    <w:p w14:paraId="6644C923" w14:textId="77777777" w:rsidR="00E37702" w:rsidRDefault="00D51545">
      <w:pPr>
        <w:pStyle w:val="HTML"/>
        <w:spacing w:line="326" w:lineRule="atLeast"/>
        <w:ind w:firstLine="480"/>
      </w:pPr>
      <w:r>
        <w:t xml:space="preserve">        └── test_03_forecast.py # </w:t>
      </w:r>
      <w:r>
        <w:t>预测服务测试（</w:t>
      </w:r>
      <w:r>
        <w:t>LSTM</w:t>
      </w:r>
      <w:r>
        <w:t>输出合理性）</w:t>
      </w:r>
    </w:p>
    <w:p w14:paraId="77E53D05" w14:textId="77777777" w:rsidR="00E37702" w:rsidRDefault="00E37702">
      <w:pPr>
        <w:widowControl/>
        <w:ind w:firstLineChars="200" w:firstLine="420"/>
        <w:jc w:val="left"/>
        <w:rPr>
          <w:rFonts w:ascii="宋体" w:eastAsia="宋体" w:hAnsi="宋体" w:cs="宋体"/>
          <w:color w:val="000000"/>
          <w:kern w:val="0"/>
          <w:szCs w:val="21"/>
          <w:lang w:bidi="ar"/>
        </w:rPr>
      </w:pPr>
    </w:p>
    <w:p w14:paraId="3027C974" w14:textId="77777777" w:rsidR="00F550DE" w:rsidRDefault="00F550DE">
      <w:pPr>
        <w:widowControl/>
        <w:ind w:firstLineChars="200" w:firstLine="562"/>
        <w:jc w:val="left"/>
        <w:rPr>
          <w:rFonts w:ascii="黑体" w:eastAsia="黑体" w:hAnsi="黑体" w:cs="宋体"/>
          <w:b/>
          <w:bCs/>
          <w:color w:val="000000"/>
          <w:kern w:val="0"/>
          <w:sz w:val="28"/>
          <w:szCs w:val="28"/>
          <w:lang w:bidi="ar"/>
        </w:rPr>
      </w:pPr>
    </w:p>
    <w:p w14:paraId="1A011448" w14:textId="2C3EBCDB" w:rsidR="00E37702" w:rsidRPr="0078042C" w:rsidRDefault="00D51545" w:rsidP="0078042C">
      <w:pPr>
        <w:widowControl/>
        <w:ind w:firstLineChars="200" w:firstLine="562"/>
        <w:jc w:val="left"/>
        <w:rPr>
          <w:rFonts w:ascii="黑体" w:eastAsia="黑体" w:hAnsi="黑体" w:cs="宋体"/>
          <w:b/>
          <w:bCs/>
          <w:color w:val="000000"/>
          <w:kern w:val="0"/>
          <w:sz w:val="28"/>
          <w:szCs w:val="28"/>
          <w:lang w:bidi="ar"/>
        </w:rPr>
      </w:pPr>
      <w:r w:rsidRPr="00F550DE">
        <w:rPr>
          <w:rFonts w:ascii="黑体" w:eastAsia="黑体" w:hAnsi="黑体" w:cs="宋体" w:hint="eastAsia"/>
          <w:b/>
          <w:bCs/>
          <w:color w:val="000000"/>
          <w:kern w:val="0"/>
          <w:sz w:val="28"/>
          <w:szCs w:val="28"/>
          <w:lang w:bidi="ar"/>
        </w:rPr>
        <w:t xml:space="preserve">6.3 </w:t>
      </w:r>
      <w:r w:rsidRPr="00F550DE">
        <w:rPr>
          <w:rFonts w:ascii="黑体" w:eastAsia="黑体" w:hAnsi="黑体" w:cs="宋体" w:hint="eastAsia"/>
          <w:b/>
          <w:bCs/>
          <w:color w:val="000000"/>
          <w:kern w:val="0"/>
          <w:sz w:val="28"/>
          <w:szCs w:val="28"/>
          <w:lang w:bidi="ar"/>
        </w:rPr>
        <w:t>详细设计与实现（结构化方法）</w:t>
      </w:r>
    </w:p>
    <w:p w14:paraId="3673BC63" w14:textId="77777777" w:rsidR="00E37702" w:rsidRDefault="00D51545">
      <w:pPr>
        <w:widowControl/>
        <w:ind w:firstLineChars="200" w:firstLine="520"/>
        <w:jc w:val="left"/>
        <w:rPr>
          <w:rFonts w:ascii="Segoe UI" w:hAnsi="Segoe UI" w:cs="Segoe UI"/>
          <w:sz w:val="26"/>
          <w:szCs w:val="26"/>
        </w:rPr>
      </w:pPr>
      <w:r>
        <w:rPr>
          <w:rFonts w:ascii="Segoe UI" w:hAnsi="Segoe UI" w:cs="Segoe UI"/>
          <w:sz w:val="26"/>
          <w:szCs w:val="26"/>
        </w:rPr>
        <w:t>关键模块详细设计</w:t>
      </w:r>
      <w:r>
        <w:rPr>
          <w:rFonts w:ascii="Segoe UI" w:hAnsi="Segoe UI" w:cs="Segoe UI"/>
          <w:sz w:val="26"/>
          <w:szCs w:val="26"/>
        </w:rPr>
        <w:t xml:space="preserve">——JWT </w:t>
      </w:r>
      <w:r>
        <w:rPr>
          <w:rFonts w:ascii="Segoe UI" w:hAnsi="Segoe UI" w:cs="Segoe UI"/>
          <w:sz w:val="26"/>
          <w:szCs w:val="26"/>
        </w:rPr>
        <w:t>鉴权流程</w:t>
      </w:r>
    </w:p>
    <w:p w14:paraId="110EFE94"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处理逻辑</w:t>
      </w:r>
      <w:r>
        <w:rPr>
          <w:rFonts w:ascii="Segoe UI" w:hAnsi="Segoe UI" w:cs="Segoe UI"/>
          <w:sz w:val="21"/>
          <w:szCs w:val="21"/>
        </w:rPr>
        <w:t>（以</w:t>
      </w:r>
      <w:r>
        <w:rPr>
          <w:rFonts w:ascii="Segoe UI" w:hAnsi="Segoe UI" w:cs="Segoe UI"/>
          <w:sz w:val="21"/>
          <w:szCs w:val="21"/>
        </w:rPr>
        <w:t xml:space="preserve"> station_service </w:t>
      </w:r>
      <w:r>
        <w:rPr>
          <w:rFonts w:ascii="Segoe UI" w:hAnsi="Segoe UI" w:cs="Segoe UI"/>
          <w:sz w:val="21"/>
          <w:szCs w:val="21"/>
        </w:rPr>
        <w:t>为例）：</w:t>
      </w:r>
    </w:p>
    <w:p w14:paraId="07493ABA" w14:textId="77777777" w:rsidR="00E37702" w:rsidRDefault="00D51545">
      <w:pPr>
        <w:pStyle w:val="HTML"/>
        <w:spacing w:line="326" w:lineRule="atLeast"/>
        <w:ind w:firstLine="480"/>
      </w:pPr>
      <w:r>
        <w:t>客户端请求</w:t>
      </w:r>
      <w:r>
        <w:t xml:space="preserve"> POST /stations</w:t>
      </w:r>
    </w:p>
    <w:p w14:paraId="1F5EA593" w14:textId="77777777" w:rsidR="00E37702" w:rsidRDefault="00D51545">
      <w:pPr>
        <w:pStyle w:val="HTML"/>
        <w:spacing w:line="326" w:lineRule="atLeast"/>
        <w:ind w:firstLine="480"/>
      </w:pPr>
      <w:r>
        <w:t xml:space="preserve">    │</w:t>
      </w:r>
    </w:p>
    <w:p w14:paraId="0D02AE21" w14:textId="77777777" w:rsidR="00E37702" w:rsidRDefault="00D51545">
      <w:pPr>
        <w:pStyle w:val="HTML"/>
        <w:spacing w:line="326" w:lineRule="atLeast"/>
        <w:ind w:firstLine="480"/>
      </w:pPr>
      <w:r>
        <w:t xml:space="preserve">    ▼</w:t>
      </w:r>
    </w:p>
    <w:p w14:paraId="3ADEE488" w14:textId="77777777" w:rsidR="00E37702" w:rsidRDefault="00D51545">
      <w:pPr>
        <w:pStyle w:val="HTML"/>
        <w:spacing w:line="326" w:lineRule="atLeast"/>
        <w:ind w:firstLine="480"/>
      </w:pPr>
      <w:r>
        <w:t xml:space="preserve">FastAPI </w:t>
      </w:r>
      <w:r>
        <w:t>依赖注入：</w:t>
      </w:r>
      <w:r>
        <w:t>Depends(get_current_user)</w:t>
      </w:r>
    </w:p>
    <w:p w14:paraId="13F20642" w14:textId="77777777" w:rsidR="00E37702" w:rsidRDefault="00D51545">
      <w:pPr>
        <w:pStyle w:val="HTML"/>
        <w:spacing w:line="326" w:lineRule="atLeast"/>
        <w:ind w:firstLine="480"/>
      </w:pPr>
      <w:r>
        <w:t xml:space="preserve">    │</w:t>
      </w:r>
    </w:p>
    <w:p w14:paraId="46E6C514" w14:textId="77777777" w:rsidR="00E37702" w:rsidRDefault="00D51545">
      <w:pPr>
        <w:pStyle w:val="HTML"/>
        <w:spacing w:line="326" w:lineRule="atLeast"/>
        <w:ind w:firstLine="480"/>
      </w:pPr>
      <w:r>
        <w:t xml:space="preserve">    ▼</w:t>
      </w:r>
    </w:p>
    <w:p w14:paraId="1E236576" w14:textId="77777777" w:rsidR="00E37702" w:rsidRDefault="00D51545">
      <w:pPr>
        <w:pStyle w:val="HTML"/>
        <w:spacing w:line="326" w:lineRule="atLeast"/>
        <w:ind w:firstLine="480"/>
      </w:pPr>
      <w:r>
        <w:t xml:space="preserve">OAuth2PasswordBearer </w:t>
      </w:r>
      <w:r>
        <w:t>提取请求头</w:t>
      </w:r>
      <w:r>
        <w:t xml:space="preserve"> Authorization: Bearer &lt;token&gt;</w:t>
      </w:r>
    </w:p>
    <w:p w14:paraId="4EF82780" w14:textId="77777777" w:rsidR="00E37702" w:rsidRDefault="00D51545">
      <w:pPr>
        <w:pStyle w:val="HTML"/>
        <w:spacing w:line="326" w:lineRule="atLeast"/>
        <w:ind w:firstLine="480"/>
      </w:pPr>
      <w:r>
        <w:t xml:space="preserve">    │</w:t>
      </w:r>
    </w:p>
    <w:p w14:paraId="211025DB" w14:textId="77777777" w:rsidR="00E37702" w:rsidRDefault="00D51545">
      <w:pPr>
        <w:pStyle w:val="HTML"/>
        <w:spacing w:line="326" w:lineRule="atLeast"/>
        <w:ind w:firstLine="480"/>
      </w:pPr>
      <w:r>
        <w:t xml:space="preserve">    ▼</w:t>
      </w:r>
    </w:p>
    <w:p w14:paraId="0388F98F" w14:textId="77777777" w:rsidR="00E37702" w:rsidRDefault="00D51545">
      <w:pPr>
        <w:pStyle w:val="HTML"/>
        <w:spacing w:line="326" w:lineRule="atLeast"/>
        <w:ind w:firstLine="480"/>
      </w:pPr>
      <w:r>
        <w:t>jwt.decode</w:t>
      </w:r>
      <w:r>
        <w:t>(token, SECRET_KEY, algorithms=["HS256"])</w:t>
      </w:r>
    </w:p>
    <w:p w14:paraId="38DAA2DD" w14:textId="77777777" w:rsidR="00E37702" w:rsidRDefault="00D51545">
      <w:pPr>
        <w:pStyle w:val="HTML"/>
        <w:spacing w:line="326" w:lineRule="atLeast"/>
        <w:ind w:firstLine="480"/>
      </w:pPr>
      <w:r>
        <w:lastRenderedPageBreak/>
        <w:t xml:space="preserve">    │</w:t>
      </w:r>
    </w:p>
    <w:p w14:paraId="36A6CFCD" w14:textId="77777777" w:rsidR="00E37702" w:rsidRDefault="00D51545">
      <w:pPr>
        <w:pStyle w:val="HTML"/>
        <w:spacing w:line="326" w:lineRule="atLeast"/>
        <w:ind w:firstLine="480"/>
      </w:pPr>
      <w:r>
        <w:t xml:space="preserve">    ├── </w:t>
      </w:r>
      <w:r>
        <w:t>成功</w:t>
      </w:r>
      <w:r>
        <w:t xml:space="preserve"> → </w:t>
      </w:r>
      <w:r>
        <w:t>提取</w:t>
      </w:r>
      <w:r>
        <w:t xml:space="preserve"> payload["sub"] (username) → </w:t>
      </w:r>
      <w:r>
        <w:t>继续执行业务逻辑</w:t>
      </w:r>
    </w:p>
    <w:p w14:paraId="387ECB4F" w14:textId="77777777" w:rsidR="00E37702" w:rsidRDefault="00D51545">
      <w:pPr>
        <w:pStyle w:val="HTML"/>
        <w:spacing w:line="326" w:lineRule="atLeast"/>
        <w:ind w:firstLine="480"/>
      </w:pPr>
      <w:r>
        <w:t xml:space="preserve">    │</w:t>
      </w:r>
    </w:p>
    <w:p w14:paraId="734A5563" w14:textId="77777777" w:rsidR="00E37702" w:rsidRDefault="00D51545">
      <w:pPr>
        <w:pStyle w:val="HTML"/>
        <w:spacing w:line="326" w:lineRule="atLeast"/>
        <w:ind w:firstLine="480"/>
      </w:pPr>
      <w:r>
        <w:t xml:space="preserve">    └── </w:t>
      </w:r>
      <w:r>
        <w:t>失败（签名错误</w:t>
      </w:r>
      <w:r>
        <w:t>/</w:t>
      </w:r>
      <w:r>
        <w:t>过期）</w:t>
      </w:r>
      <w:r>
        <w:t xml:space="preserve">→ </w:t>
      </w:r>
      <w:r>
        <w:t>返回</w:t>
      </w:r>
      <w:r>
        <w:t xml:space="preserve"> 401 Unauthorized</w:t>
      </w:r>
    </w:p>
    <w:p w14:paraId="05BA9FF1" w14:textId="77777777" w:rsidR="00E37702" w:rsidRDefault="00D51545">
      <w:pPr>
        <w:pStyle w:val="a5"/>
        <w:spacing w:after="156"/>
        <w:ind w:firstLine="422"/>
        <w:rPr>
          <w:rFonts w:ascii="Segoe UI" w:hAnsi="Segoe UI" w:cs="Segoe UI"/>
          <w:sz w:val="21"/>
          <w:szCs w:val="21"/>
        </w:rPr>
      </w:pPr>
      <w:r>
        <w:rPr>
          <w:rStyle w:val="a7"/>
          <w:rFonts w:ascii="Segoe UI" w:hAnsi="Segoe UI" w:cs="Segoe UI"/>
          <w:sz w:val="21"/>
          <w:szCs w:val="21"/>
        </w:rPr>
        <w:t>数据结构</w:t>
      </w:r>
      <w:r>
        <w:rPr>
          <w:rFonts w:ascii="Segoe UI" w:hAnsi="Segoe UI" w:cs="Segoe UI"/>
          <w:sz w:val="21"/>
          <w:szCs w:val="21"/>
        </w:rPr>
        <w:t>：</w:t>
      </w:r>
      <w:r>
        <w:rPr>
          <w:rFonts w:ascii="Segoe UI" w:hAnsi="Segoe UI" w:cs="Segoe UI"/>
          <w:sz w:val="21"/>
          <w:szCs w:val="21"/>
        </w:rPr>
        <w:t xml:space="preserve">JWT Payload </w:t>
      </w:r>
      <w:r>
        <w:rPr>
          <w:rFonts w:ascii="Segoe UI" w:hAnsi="Segoe UI" w:cs="Segoe UI"/>
          <w:sz w:val="21"/>
          <w:szCs w:val="21"/>
        </w:rPr>
        <w:t>格式</w:t>
      </w:r>
    </w:p>
    <w:p w14:paraId="6396A675" w14:textId="77777777" w:rsidR="00E37702" w:rsidRDefault="00D51545">
      <w:pPr>
        <w:pStyle w:val="HTML"/>
        <w:spacing w:line="326" w:lineRule="atLeast"/>
        <w:ind w:firstLine="480"/>
      </w:pPr>
      <w:r>
        <w:rPr>
          <w:rStyle w:val="hljs-punctuation"/>
        </w:rPr>
        <w:t>{</w:t>
      </w:r>
    </w:p>
    <w:p w14:paraId="257CC267" w14:textId="77777777" w:rsidR="00E37702" w:rsidRDefault="00D51545">
      <w:pPr>
        <w:pStyle w:val="HTML"/>
        <w:spacing w:line="326" w:lineRule="atLeast"/>
        <w:ind w:firstLine="480"/>
      </w:pPr>
      <w:r>
        <w:t xml:space="preserve">  </w:t>
      </w:r>
      <w:r>
        <w:rPr>
          <w:rStyle w:val="hljs-attr2"/>
        </w:rPr>
        <w:t>"sub"</w:t>
      </w:r>
      <w:r>
        <w:rPr>
          <w:rStyle w:val="hljs-punctuation"/>
        </w:rPr>
        <w:t>:</w:t>
      </w:r>
      <w:r>
        <w:t xml:space="preserve"> </w:t>
      </w:r>
      <w:r>
        <w:rPr>
          <w:rStyle w:val="hljs-string2"/>
        </w:rPr>
        <w:t>"username"</w:t>
      </w:r>
      <w:r>
        <w:rPr>
          <w:rStyle w:val="hljs-punctuation"/>
        </w:rPr>
        <w:t>,</w:t>
      </w:r>
    </w:p>
    <w:p w14:paraId="3E3AB279" w14:textId="77777777" w:rsidR="00E37702" w:rsidRDefault="00D51545">
      <w:pPr>
        <w:pStyle w:val="HTML"/>
        <w:spacing w:line="326" w:lineRule="atLeast"/>
        <w:ind w:firstLine="480"/>
      </w:pPr>
      <w:r>
        <w:t xml:space="preserve">  </w:t>
      </w:r>
      <w:r>
        <w:rPr>
          <w:rStyle w:val="hljs-attr2"/>
        </w:rPr>
        <w:t>"exp"</w:t>
      </w:r>
      <w:r>
        <w:rPr>
          <w:rStyle w:val="hljs-punctuation"/>
        </w:rPr>
        <w:t>:</w:t>
      </w:r>
      <w:r>
        <w:t xml:space="preserve"> </w:t>
      </w:r>
      <w:r>
        <w:rPr>
          <w:rStyle w:val="hljs-number2"/>
        </w:rPr>
        <w:t>1715000000</w:t>
      </w:r>
    </w:p>
    <w:p w14:paraId="6CDDA99D" w14:textId="77777777" w:rsidR="00E37702" w:rsidRDefault="00D51545">
      <w:pPr>
        <w:pStyle w:val="HTML"/>
        <w:spacing w:line="326" w:lineRule="atLeast"/>
        <w:ind w:firstLine="480"/>
      </w:pPr>
      <w:r>
        <w:rPr>
          <w:rStyle w:val="hljs-punctuation"/>
        </w:rPr>
        <w:t>}</w:t>
      </w:r>
    </w:p>
    <w:p w14:paraId="0EC0EE30" w14:textId="77777777" w:rsidR="00E37702" w:rsidRDefault="00E37702">
      <w:pPr>
        <w:widowControl/>
        <w:ind w:firstLineChars="200" w:firstLine="420"/>
        <w:jc w:val="left"/>
        <w:rPr>
          <w:rFonts w:ascii="宋体" w:eastAsia="宋体" w:hAnsi="宋体" w:cs="宋体"/>
          <w:color w:val="000000"/>
          <w:kern w:val="0"/>
          <w:szCs w:val="21"/>
          <w:lang w:bidi="ar"/>
        </w:rPr>
      </w:pPr>
    </w:p>
    <w:p w14:paraId="4153A5C1" w14:textId="77777777" w:rsidR="005A6222" w:rsidRDefault="005A6222">
      <w:pPr>
        <w:widowControl/>
        <w:ind w:firstLineChars="200" w:firstLine="420"/>
        <w:jc w:val="left"/>
        <w:rPr>
          <w:rFonts w:ascii="宋体" w:eastAsia="宋体" w:hAnsi="宋体" w:cs="宋体"/>
          <w:color w:val="000000"/>
          <w:kern w:val="0"/>
          <w:szCs w:val="21"/>
          <w:lang w:bidi="ar"/>
        </w:rPr>
      </w:pPr>
    </w:p>
    <w:p w14:paraId="1A7E6E8C" w14:textId="77777777" w:rsidR="00E37702" w:rsidRPr="005A6222" w:rsidRDefault="00D51545">
      <w:pPr>
        <w:widowControl/>
        <w:ind w:firstLineChars="200" w:firstLine="562"/>
        <w:jc w:val="left"/>
        <w:rPr>
          <w:rFonts w:ascii="黑体" w:eastAsia="黑体" w:hAnsi="黑体" w:cs="宋体"/>
          <w:b/>
          <w:bCs/>
          <w:color w:val="000000"/>
          <w:kern w:val="0"/>
          <w:sz w:val="28"/>
          <w:szCs w:val="28"/>
          <w:lang w:bidi="ar"/>
        </w:rPr>
      </w:pPr>
      <w:r w:rsidRPr="005A6222">
        <w:rPr>
          <w:rFonts w:ascii="黑体" w:eastAsia="黑体" w:hAnsi="黑体" w:cs="宋体" w:hint="eastAsia"/>
          <w:b/>
          <w:bCs/>
          <w:color w:val="000000"/>
          <w:kern w:val="0"/>
          <w:sz w:val="28"/>
          <w:szCs w:val="28"/>
          <w:lang w:bidi="ar"/>
        </w:rPr>
        <w:t xml:space="preserve">6.4 </w:t>
      </w:r>
      <w:r w:rsidRPr="005A6222">
        <w:rPr>
          <w:rFonts w:ascii="黑体" w:eastAsia="黑体" w:hAnsi="黑体" w:cs="宋体" w:hint="eastAsia"/>
          <w:b/>
          <w:bCs/>
          <w:color w:val="000000"/>
          <w:kern w:val="0"/>
          <w:sz w:val="28"/>
          <w:szCs w:val="28"/>
          <w:lang w:bidi="ar"/>
        </w:rPr>
        <w:t>智能学习算法的实现</w:t>
      </w:r>
    </w:p>
    <w:p w14:paraId="44DEE218" w14:textId="35949074" w:rsidR="00D060D6" w:rsidRPr="00D060D6" w:rsidRDefault="00D51545" w:rsidP="00D060D6">
      <w:pPr>
        <w:pStyle w:val="3"/>
        <w:spacing w:before="120" w:after="120"/>
        <w:ind w:firstLine="522"/>
        <w:rPr>
          <w:rFonts w:ascii="Segoe UI" w:hAnsi="Segoe UI" w:cs="Segoe UI"/>
          <w:sz w:val="26"/>
          <w:szCs w:val="26"/>
        </w:rPr>
      </w:pPr>
      <w:r>
        <w:rPr>
          <w:rFonts w:ascii="Segoe UI" w:hAnsi="Segoe UI" w:cs="Segoe UI"/>
          <w:sz w:val="26"/>
          <w:szCs w:val="26"/>
        </w:rPr>
        <w:t xml:space="preserve">LSTM </w:t>
      </w:r>
      <w:r>
        <w:rPr>
          <w:rFonts w:ascii="Segoe UI" w:hAnsi="Segoe UI" w:cs="Segoe UI"/>
          <w:sz w:val="26"/>
          <w:szCs w:val="26"/>
        </w:rPr>
        <w:t>充电负荷预测</w:t>
      </w:r>
    </w:p>
    <w:p w14:paraId="22EFF849" w14:textId="47C452D0" w:rsidR="00E37702" w:rsidRDefault="00D060D6">
      <w:pPr>
        <w:pStyle w:val="a5"/>
        <w:spacing w:after="156"/>
        <w:ind w:firstLine="422"/>
        <w:rPr>
          <w:rFonts w:ascii="Segoe UI" w:hAnsi="Segoe UI" w:cs="Segoe UI"/>
          <w:sz w:val="21"/>
          <w:szCs w:val="21"/>
        </w:rPr>
      </w:pPr>
      <w:r>
        <w:rPr>
          <w:rStyle w:val="a7"/>
          <w:rFonts w:ascii="Segoe UI" w:hAnsi="Segoe UI" w:cs="Segoe UI" w:hint="eastAsia"/>
          <w:sz w:val="21"/>
          <w:szCs w:val="21"/>
        </w:rPr>
        <w:t>(1)</w:t>
      </w:r>
      <w:r w:rsidR="00D51545">
        <w:rPr>
          <w:rStyle w:val="a7"/>
          <w:rFonts w:ascii="Segoe UI" w:hAnsi="Segoe UI" w:cs="Segoe UI"/>
          <w:sz w:val="21"/>
          <w:szCs w:val="21"/>
        </w:rPr>
        <w:t>数据集</w:t>
      </w:r>
    </w:p>
    <w:p w14:paraId="6B14DB03"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数据来源于</w:t>
      </w:r>
      <w:r>
        <w:rPr>
          <w:rFonts w:ascii="Segoe UI" w:hAnsi="Segoe UI" w:cs="Segoe UI"/>
          <w:sz w:val="21"/>
          <w:szCs w:val="21"/>
        </w:rPr>
        <w:t xml:space="preserve"> </w:t>
      </w:r>
      <w:r>
        <w:rPr>
          <w:rStyle w:val="HTML1"/>
          <w:sz w:val="21"/>
          <w:szCs w:val="21"/>
        </w:rPr>
        <w:t>charging_records</w:t>
      </w:r>
      <w:r>
        <w:rPr>
          <w:rFonts w:ascii="Segoe UI" w:hAnsi="Segoe UI" w:cs="Segoe UI"/>
          <w:sz w:val="21"/>
          <w:szCs w:val="21"/>
        </w:rPr>
        <w:t xml:space="preserve"> </w:t>
      </w:r>
      <w:r>
        <w:rPr>
          <w:rFonts w:ascii="Segoe UI" w:hAnsi="Segoe UI" w:cs="Segoe UI"/>
          <w:sz w:val="21"/>
          <w:szCs w:val="21"/>
        </w:rPr>
        <w:t>表，通过</w:t>
      </w:r>
      <w:r>
        <w:rPr>
          <w:rFonts w:ascii="Segoe UI" w:hAnsi="Segoe UI" w:cs="Segoe UI"/>
          <w:sz w:val="21"/>
          <w:szCs w:val="21"/>
        </w:rPr>
        <w:t xml:space="preserve"> SQL </w:t>
      </w:r>
      <w:r>
        <w:rPr>
          <w:rFonts w:ascii="Segoe UI" w:hAnsi="Segoe UI" w:cs="Segoe UI"/>
          <w:sz w:val="21"/>
          <w:szCs w:val="21"/>
        </w:rPr>
        <w:t>按站点</w:t>
      </w:r>
      <w:r>
        <w:rPr>
          <w:rFonts w:ascii="Segoe UI" w:hAnsi="Segoe UI" w:cs="Segoe UI"/>
          <w:sz w:val="21"/>
          <w:szCs w:val="21"/>
        </w:rPr>
        <w:t xml:space="preserve"> ID </w:t>
      </w:r>
      <w:r>
        <w:rPr>
          <w:rFonts w:ascii="Segoe UI" w:hAnsi="Segoe UI" w:cs="Segoe UI"/>
          <w:sz w:val="21"/>
          <w:szCs w:val="21"/>
        </w:rPr>
        <w:t>过滤后，以小时为粒度聚合</w:t>
      </w:r>
      <w:r>
        <w:rPr>
          <w:rFonts w:ascii="Segoe UI" w:hAnsi="Segoe UI" w:cs="Segoe UI"/>
          <w:sz w:val="21"/>
          <w:szCs w:val="21"/>
        </w:rPr>
        <w:t xml:space="preserve"> </w:t>
      </w:r>
      <w:r>
        <w:rPr>
          <w:rStyle w:val="HTML1"/>
          <w:sz w:val="21"/>
          <w:szCs w:val="21"/>
        </w:rPr>
        <w:t>kwh_consumed</w:t>
      </w:r>
      <w:r>
        <w:rPr>
          <w:rFonts w:ascii="Segoe UI" w:hAnsi="Segoe UI" w:cs="Segoe UI"/>
          <w:sz w:val="21"/>
          <w:szCs w:val="21"/>
        </w:rPr>
        <w:t xml:space="preserve"> </w:t>
      </w:r>
      <w:r>
        <w:rPr>
          <w:rFonts w:ascii="Segoe UI" w:hAnsi="Segoe UI" w:cs="Segoe UI"/>
          <w:sz w:val="21"/>
          <w:szCs w:val="21"/>
        </w:rPr>
        <w:t>字段，形成时间序列数据集。</w:t>
      </w:r>
    </w:p>
    <w:p w14:paraId="1A2301C5" w14:textId="7F24A5BD" w:rsidR="00E37702" w:rsidRDefault="00D060D6">
      <w:pPr>
        <w:pStyle w:val="a5"/>
        <w:spacing w:after="156"/>
        <w:ind w:firstLine="422"/>
        <w:rPr>
          <w:rFonts w:ascii="Segoe UI" w:hAnsi="Segoe UI" w:cs="Segoe UI"/>
          <w:sz w:val="21"/>
          <w:szCs w:val="21"/>
        </w:rPr>
      </w:pPr>
      <w:r>
        <w:rPr>
          <w:rStyle w:val="a7"/>
          <w:rFonts w:ascii="Segoe UI" w:hAnsi="Segoe UI" w:cs="Segoe UI" w:hint="eastAsia"/>
          <w:sz w:val="21"/>
          <w:szCs w:val="21"/>
        </w:rPr>
        <w:t>(2)</w:t>
      </w:r>
      <w:r w:rsidR="00D51545">
        <w:rPr>
          <w:rStyle w:val="a7"/>
          <w:rFonts w:ascii="Segoe UI" w:hAnsi="Segoe UI" w:cs="Segoe UI"/>
          <w:sz w:val="21"/>
          <w:szCs w:val="21"/>
        </w:rPr>
        <w:t>数据预处理</w:t>
      </w:r>
    </w:p>
    <w:p w14:paraId="4C07A9D3" w14:textId="77777777" w:rsidR="00E37702" w:rsidRDefault="00D51545">
      <w:pPr>
        <w:pStyle w:val="HTML"/>
        <w:spacing w:line="326" w:lineRule="atLeast"/>
        <w:ind w:firstLine="480"/>
      </w:pPr>
      <w:r>
        <w:rPr>
          <w:rStyle w:val="hljs-comment2"/>
        </w:rPr>
        <w:t xml:space="preserve"># 1. </w:t>
      </w:r>
      <w:r>
        <w:rPr>
          <w:rStyle w:val="hljs-comment2"/>
        </w:rPr>
        <w:t>按小时重采样，空缺补</w:t>
      </w:r>
      <w:r>
        <w:rPr>
          <w:rStyle w:val="hljs-comment2"/>
        </w:rPr>
        <w:t>0</w:t>
      </w:r>
    </w:p>
    <w:p w14:paraId="5D0AD386" w14:textId="77777777" w:rsidR="00E37702" w:rsidRDefault="00D51545">
      <w:pPr>
        <w:pStyle w:val="HTML"/>
        <w:spacing w:line="326" w:lineRule="atLeast"/>
        <w:ind w:firstLine="480"/>
      </w:pPr>
      <w:r>
        <w:t>daily_load = df.resample(</w:t>
      </w:r>
      <w:r>
        <w:rPr>
          <w:rStyle w:val="hljs-string2"/>
        </w:rPr>
        <w:t>'h'</w:t>
      </w:r>
      <w:r>
        <w:t>).</w:t>
      </w:r>
      <w:r>
        <w:rPr>
          <w:rStyle w:val="hljs-builtin2"/>
        </w:rPr>
        <w:t>sum</w:t>
      </w:r>
      <w:r>
        <w:t>().fillna(</w:t>
      </w:r>
      <w:r>
        <w:rPr>
          <w:rStyle w:val="hljs-number2"/>
        </w:rPr>
        <w:t>0</w:t>
      </w:r>
      <w:r>
        <w:t>)</w:t>
      </w:r>
    </w:p>
    <w:p w14:paraId="0361ADA6" w14:textId="77777777" w:rsidR="00E37702" w:rsidRDefault="00D51545">
      <w:pPr>
        <w:pStyle w:val="HTML"/>
        <w:spacing w:line="326" w:lineRule="atLeast"/>
        <w:ind w:firstLine="480"/>
      </w:pPr>
      <w:r>
        <w:rPr>
          <w:rStyle w:val="hljs-comment2"/>
        </w:rPr>
        <w:t xml:space="preserve"># 2. MinMaxScaler </w:t>
      </w:r>
      <w:r>
        <w:rPr>
          <w:rStyle w:val="hljs-comment2"/>
        </w:rPr>
        <w:t>归一化到</w:t>
      </w:r>
      <w:r>
        <w:rPr>
          <w:rStyle w:val="hljs-comment2"/>
        </w:rPr>
        <w:t xml:space="preserve"> [-1, 1]</w:t>
      </w:r>
    </w:p>
    <w:p w14:paraId="554F7758" w14:textId="77777777" w:rsidR="00E37702" w:rsidRDefault="00D51545">
      <w:pPr>
        <w:pStyle w:val="HTML"/>
        <w:spacing w:line="326" w:lineRule="atLeast"/>
        <w:ind w:firstLine="480"/>
      </w:pPr>
      <w:r>
        <w:t>scaler = MinMaxScaler(feature_range=(-</w:t>
      </w:r>
      <w:r>
        <w:rPr>
          <w:rStyle w:val="hljs-number2"/>
        </w:rPr>
        <w:t>1</w:t>
      </w:r>
      <w:r>
        <w:t xml:space="preserve">, </w:t>
      </w:r>
      <w:r>
        <w:rPr>
          <w:rStyle w:val="hljs-number2"/>
        </w:rPr>
        <w:t>1</w:t>
      </w:r>
      <w:r>
        <w:t>))</w:t>
      </w:r>
    </w:p>
    <w:p w14:paraId="64A25417" w14:textId="77777777" w:rsidR="00E37702" w:rsidRDefault="00D51545">
      <w:pPr>
        <w:pStyle w:val="HTML"/>
        <w:spacing w:line="326" w:lineRule="atLeast"/>
        <w:ind w:firstLine="480"/>
      </w:pPr>
      <w:r>
        <w:t>data_normalized = scaler.fit_transform(...)</w:t>
      </w:r>
    </w:p>
    <w:p w14:paraId="233AFE78" w14:textId="77777777" w:rsidR="00D060D6" w:rsidRDefault="00D060D6">
      <w:pPr>
        <w:pStyle w:val="a5"/>
        <w:spacing w:after="156"/>
        <w:ind w:firstLine="422"/>
        <w:rPr>
          <w:rStyle w:val="a7"/>
          <w:rFonts w:ascii="Segoe UI" w:hAnsi="Segoe UI" w:cs="Segoe UI"/>
          <w:sz w:val="21"/>
          <w:szCs w:val="21"/>
        </w:rPr>
      </w:pPr>
    </w:p>
    <w:p w14:paraId="4280F07D" w14:textId="1C12B087" w:rsidR="00E37702" w:rsidRDefault="00D060D6">
      <w:pPr>
        <w:pStyle w:val="a5"/>
        <w:spacing w:after="156"/>
        <w:ind w:firstLine="422"/>
        <w:rPr>
          <w:rFonts w:ascii="Segoe UI" w:hAnsi="Segoe UI" w:cs="Segoe UI"/>
          <w:sz w:val="21"/>
          <w:szCs w:val="21"/>
        </w:rPr>
      </w:pPr>
      <w:r>
        <w:rPr>
          <w:rStyle w:val="a7"/>
          <w:rFonts w:ascii="Segoe UI" w:hAnsi="Segoe UI" w:cs="Segoe UI" w:hint="eastAsia"/>
          <w:sz w:val="21"/>
          <w:szCs w:val="21"/>
        </w:rPr>
        <w:t>(2)</w:t>
      </w:r>
      <w:r w:rsidR="00D51545">
        <w:rPr>
          <w:rStyle w:val="a7"/>
          <w:rFonts w:ascii="Segoe UI" w:hAnsi="Segoe UI" w:cs="Segoe UI"/>
          <w:sz w:val="21"/>
          <w:szCs w:val="21"/>
        </w:rPr>
        <w:t>学习模型（</w:t>
      </w:r>
      <w:r w:rsidR="00D51545">
        <w:rPr>
          <w:rStyle w:val="a7"/>
          <w:rFonts w:ascii="Segoe UI" w:hAnsi="Segoe UI" w:cs="Segoe UI"/>
          <w:sz w:val="21"/>
          <w:szCs w:val="21"/>
        </w:rPr>
        <w:t>LSTM</w:t>
      </w:r>
      <w:r w:rsidR="00D51545">
        <w:rPr>
          <w:rStyle w:val="a7"/>
          <w:rFonts w:ascii="Segoe UI" w:hAnsi="Segoe UI" w:cs="Segoe UI"/>
          <w:sz w:val="21"/>
          <w:szCs w:val="21"/>
        </w:rPr>
        <w:t>）</w:t>
      </w:r>
    </w:p>
    <w:p w14:paraId="6796C818"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模型结构：</w:t>
      </w:r>
    </w:p>
    <w:p w14:paraId="1E873503" w14:textId="77777777" w:rsidR="00E37702" w:rsidRDefault="00D51545">
      <w:pPr>
        <w:pStyle w:val="HTML"/>
        <w:spacing w:line="326" w:lineRule="atLeast"/>
        <w:ind w:firstLine="480"/>
      </w:pPr>
      <w:r>
        <w:t>输入层</w:t>
      </w:r>
      <w:r>
        <w:t xml:space="preserve"> → LSTM</w:t>
      </w:r>
      <w:r>
        <w:t>层</w:t>
      </w:r>
      <w:r>
        <w:t xml:space="preserve">(hidden_size=100) → </w:t>
      </w:r>
      <w:r>
        <w:t>全连接层</w:t>
      </w:r>
      <w:r>
        <w:t xml:space="preserve">(Linear) → </w:t>
      </w:r>
      <w:r>
        <w:t>输出预测值</w:t>
      </w:r>
    </w:p>
    <w:p w14:paraId="440963F8"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关键公式（</w:t>
      </w:r>
      <w:r>
        <w:rPr>
          <w:rFonts w:ascii="Segoe UI" w:hAnsi="Segoe UI" w:cs="Segoe UI"/>
          <w:sz w:val="21"/>
          <w:szCs w:val="21"/>
        </w:rPr>
        <w:t xml:space="preserve">LSTM </w:t>
      </w:r>
      <w:r>
        <w:rPr>
          <w:rFonts w:ascii="Segoe UI" w:hAnsi="Segoe UI" w:cs="Segoe UI"/>
          <w:sz w:val="21"/>
          <w:szCs w:val="21"/>
        </w:rPr>
        <w:t>门控）：</w:t>
      </w:r>
    </w:p>
    <w:p w14:paraId="374CFD8E" w14:textId="77777777" w:rsidR="00E37702" w:rsidRDefault="00D51545">
      <w:pPr>
        <w:widowControl/>
        <w:numPr>
          <w:ilvl w:val="0"/>
          <w:numId w:val="9"/>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遗忘门：</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w:p>
    <w:p w14:paraId="1FA80FF9" w14:textId="77777777" w:rsidR="00E37702" w:rsidRDefault="00D51545">
      <w:pPr>
        <w:widowControl/>
        <w:numPr>
          <w:ilvl w:val="0"/>
          <w:numId w:val="9"/>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输入门：</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p>
    <w:p w14:paraId="0D797FB4" w14:textId="77777777" w:rsidR="00E37702" w:rsidRDefault="00D51545">
      <w:pPr>
        <w:widowControl/>
        <w:numPr>
          <w:ilvl w:val="0"/>
          <w:numId w:val="9"/>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细胞状态更新：</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p>
    <w:p w14:paraId="0924D15E" w14:textId="77777777" w:rsidR="00E37702" w:rsidRDefault="00D51545">
      <w:pPr>
        <w:widowControl/>
        <w:numPr>
          <w:ilvl w:val="0"/>
          <w:numId w:val="9"/>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输出门：</w:t>
      </w: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oMath>
    </w:p>
    <w:p w14:paraId="6480C6BB" w14:textId="77777777" w:rsidR="00E37702" w:rsidRDefault="00D51545">
      <w:pPr>
        <w:widowControl/>
        <w:numPr>
          <w:ilvl w:val="0"/>
          <w:numId w:val="9"/>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隐藏状态：</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p>
    <w:p w14:paraId="3B54EDFE" w14:textId="70C58C61" w:rsidR="00E37702" w:rsidRDefault="00D060D6">
      <w:pPr>
        <w:pStyle w:val="a5"/>
        <w:spacing w:after="156"/>
        <w:ind w:firstLine="422"/>
        <w:rPr>
          <w:rFonts w:ascii="Segoe UI" w:hAnsi="Segoe UI" w:cs="Segoe UI"/>
          <w:sz w:val="21"/>
          <w:szCs w:val="21"/>
        </w:rPr>
      </w:pPr>
      <w:r>
        <w:rPr>
          <w:rStyle w:val="a7"/>
          <w:rFonts w:ascii="Segoe UI" w:hAnsi="Segoe UI" w:cs="Segoe UI" w:hint="eastAsia"/>
          <w:sz w:val="21"/>
          <w:szCs w:val="21"/>
        </w:rPr>
        <w:t>(4)</w:t>
      </w:r>
      <w:r w:rsidR="00D51545">
        <w:rPr>
          <w:rStyle w:val="a7"/>
          <w:rFonts w:ascii="Segoe UI" w:hAnsi="Segoe UI" w:cs="Segoe UI"/>
          <w:sz w:val="21"/>
          <w:szCs w:val="21"/>
        </w:rPr>
        <w:t>训练过程</w:t>
      </w:r>
    </w:p>
    <w:p w14:paraId="443AFEFE" w14:textId="77777777" w:rsidR="00E37702" w:rsidRDefault="00D51545">
      <w:pPr>
        <w:widowControl/>
        <w:numPr>
          <w:ilvl w:val="0"/>
          <w:numId w:val="10"/>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损失函数：均方误差（</w:t>
      </w:r>
      <w:r>
        <w:rPr>
          <w:rFonts w:ascii="Segoe UI" w:hAnsi="Segoe UI" w:cs="Segoe UI"/>
          <w:szCs w:val="21"/>
        </w:rPr>
        <w:t>MSELoss</w:t>
      </w:r>
      <w:r>
        <w:rPr>
          <w:rFonts w:ascii="Segoe UI" w:hAnsi="Segoe UI" w:cs="Segoe UI"/>
          <w:szCs w:val="21"/>
        </w:rPr>
        <w:t>）</w:t>
      </w:r>
    </w:p>
    <w:p w14:paraId="26552852" w14:textId="77777777" w:rsidR="00E37702" w:rsidRDefault="00D51545">
      <w:pPr>
        <w:widowControl/>
        <w:numPr>
          <w:ilvl w:val="0"/>
          <w:numId w:val="10"/>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优化器：</w:t>
      </w:r>
      <w:r>
        <w:rPr>
          <w:rFonts w:ascii="Segoe UI" w:hAnsi="Segoe UI" w:cs="Segoe UI"/>
          <w:szCs w:val="21"/>
        </w:rPr>
        <w:t>Adam</w:t>
      </w:r>
      <w:r>
        <w:rPr>
          <w:rFonts w:ascii="Segoe UI" w:hAnsi="Segoe UI" w:cs="Segoe UI"/>
          <w:szCs w:val="21"/>
        </w:rPr>
        <w:t>（学习率</w:t>
      </w:r>
      <w:r>
        <w:rPr>
          <w:rFonts w:ascii="Segoe UI" w:hAnsi="Segoe UI" w:cs="Segoe UI"/>
          <w:szCs w:val="21"/>
        </w:rPr>
        <w:t xml:space="preserve"> 0.001</w:t>
      </w:r>
      <w:r>
        <w:rPr>
          <w:rFonts w:ascii="Segoe UI" w:hAnsi="Segoe UI" w:cs="Segoe UI"/>
          <w:szCs w:val="21"/>
        </w:rPr>
        <w:t>）</w:t>
      </w:r>
    </w:p>
    <w:p w14:paraId="2BF8A7A9" w14:textId="77777777" w:rsidR="00E37702" w:rsidRDefault="00D51545">
      <w:pPr>
        <w:widowControl/>
        <w:numPr>
          <w:ilvl w:val="0"/>
          <w:numId w:val="10"/>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lastRenderedPageBreak/>
        <w:t>训练轮次：</w:t>
      </w:r>
      <w:r>
        <w:rPr>
          <w:rFonts w:ascii="Segoe UI" w:hAnsi="Segoe UI" w:cs="Segoe UI"/>
          <w:szCs w:val="21"/>
        </w:rPr>
        <w:t>200 epochs</w:t>
      </w:r>
    </w:p>
    <w:p w14:paraId="7D44B803" w14:textId="4796B103" w:rsidR="00E37702" w:rsidRDefault="00D51545">
      <w:pPr>
        <w:widowControl/>
        <w:numPr>
          <w:ilvl w:val="0"/>
          <w:numId w:val="10"/>
        </w:numPr>
        <w:spacing w:before="100" w:beforeAutospacing="1" w:after="100" w:afterAutospacing="1"/>
        <w:ind w:firstLineChars="200" w:firstLine="420"/>
        <w:jc w:val="left"/>
        <w:rPr>
          <w:rFonts w:ascii="Segoe UI" w:hAnsi="Segoe UI" w:cs="Segoe UI"/>
          <w:szCs w:val="21"/>
        </w:rPr>
      </w:pPr>
      <w:r>
        <w:rPr>
          <w:rFonts w:ascii="Segoe UI" w:hAnsi="Segoe UI" w:cs="Segoe UI"/>
          <w:szCs w:val="21"/>
        </w:rPr>
        <w:t>输入窗口：最近</w:t>
      </w:r>
      <w:r>
        <w:rPr>
          <w:rFonts w:ascii="Segoe UI" w:hAnsi="Segoe UI" w:cs="Segoe UI"/>
          <w:szCs w:val="21"/>
        </w:rPr>
        <w:t>5</w:t>
      </w:r>
      <w:r>
        <w:rPr>
          <w:rFonts w:ascii="Segoe UI" w:hAnsi="Segoe UI" w:cs="Segoe UI"/>
          <w:szCs w:val="21"/>
        </w:rPr>
        <w:t>个历史时间步</w:t>
      </w:r>
      <w:r w:rsidR="00BC63C0">
        <w:rPr>
          <w:rFonts w:ascii="Segoe UI" w:hAnsi="Segoe UI" w:cs="Segoe UI" w:hint="eastAsia"/>
          <w:szCs w:val="21"/>
        </w:rPr>
        <w:t>，</w:t>
      </w:r>
      <w:r w:rsidR="00BC63C0" w:rsidRPr="00BC63C0">
        <w:rPr>
          <w:rFonts w:ascii="Segoe UI" w:hAnsi="Segoe UI" w:cs="Segoe UI"/>
          <w:szCs w:val="21"/>
        </w:rPr>
        <w:t>训练过程当前为简化示例，尚未实现标准滑动窗口样本集。</w:t>
      </w:r>
    </w:p>
    <w:p w14:paraId="7AF7335D" w14:textId="787A8093" w:rsidR="00D060D6" w:rsidRPr="00D060D6" w:rsidRDefault="00D060D6" w:rsidP="00D060D6">
      <w:pPr>
        <w:pStyle w:val="a5"/>
        <w:spacing w:after="156"/>
        <w:ind w:firstLine="422"/>
        <w:rPr>
          <w:rFonts w:ascii="Segoe UI" w:eastAsia="黑体" w:hAnsi="Segoe UI" w:cs="Segoe UI"/>
          <w:b/>
          <w:bCs/>
          <w:sz w:val="21"/>
          <w:szCs w:val="21"/>
        </w:rPr>
      </w:pPr>
      <w:r>
        <w:rPr>
          <w:rStyle w:val="a7"/>
          <w:rFonts w:ascii="Segoe UI" w:hAnsi="Segoe UI" w:cs="Segoe UI" w:hint="eastAsia"/>
          <w:sz w:val="21"/>
          <w:szCs w:val="21"/>
        </w:rPr>
        <w:t>(5)</w:t>
      </w:r>
      <w:r w:rsidR="00D51545">
        <w:rPr>
          <w:rStyle w:val="a7"/>
          <w:rFonts w:ascii="Segoe UI" w:hAnsi="Segoe UI" w:cs="Segoe UI"/>
          <w:sz w:val="21"/>
          <w:szCs w:val="21"/>
        </w:rPr>
        <w:t>预测输出</w:t>
      </w:r>
    </w:p>
    <w:p w14:paraId="4B04C2FF" w14:textId="77777777" w:rsidR="00E37702" w:rsidRDefault="00D51545">
      <w:pPr>
        <w:pStyle w:val="a5"/>
        <w:spacing w:after="156"/>
        <w:ind w:firstLine="420"/>
        <w:rPr>
          <w:rFonts w:ascii="Segoe UI" w:hAnsi="Segoe UI" w:cs="Segoe UI"/>
          <w:sz w:val="21"/>
          <w:szCs w:val="21"/>
        </w:rPr>
      </w:pPr>
      <w:r>
        <w:rPr>
          <w:rFonts w:ascii="Segoe UI" w:hAnsi="Segoe UI" w:cs="Segoe UI"/>
          <w:sz w:val="21"/>
          <w:szCs w:val="21"/>
        </w:rPr>
        <w:t>模型输出归一化预测值后，经</w:t>
      </w:r>
      <w:r>
        <w:rPr>
          <w:rFonts w:ascii="Segoe UI" w:hAnsi="Segoe UI" w:cs="Segoe UI"/>
          <w:sz w:val="21"/>
          <w:szCs w:val="21"/>
        </w:rPr>
        <w:t xml:space="preserve"> </w:t>
      </w:r>
      <w:r>
        <w:rPr>
          <w:rStyle w:val="HTML1"/>
          <w:sz w:val="21"/>
          <w:szCs w:val="21"/>
        </w:rPr>
        <w:t>scaler.inverse_transform</w:t>
      </w:r>
      <w:r>
        <w:rPr>
          <w:rFonts w:ascii="Segoe UI" w:hAnsi="Segoe UI" w:cs="Segoe UI"/>
          <w:sz w:val="21"/>
          <w:szCs w:val="21"/>
        </w:rPr>
        <w:t xml:space="preserve"> </w:t>
      </w:r>
      <w:r>
        <w:rPr>
          <w:rFonts w:ascii="Segoe UI" w:hAnsi="Segoe UI" w:cs="Segoe UI"/>
          <w:sz w:val="21"/>
          <w:szCs w:val="21"/>
        </w:rPr>
        <w:t>还原为真实</w:t>
      </w:r>
      <w:r>
        <w:rPr>
          <w:rFonts w:ascii="Segoe UI" w:hAnsi="Segoe UI" w:cs="Segoe UI"/>
          <w:sz w:val="21"/>
          <w:szCs w:val="21"/>
        </w:rPr>
        <w:t xml:space="preserve"> kWh </w:t>
      </w:r>
      <w:r>
        <w:rPr>
          <w:rFonts w:ascii="Segoe UI" w:hAnsi="Segoe UI" w:cs="Segoe UI"/>
          <w:sz w:val="21"/>
          <w:szCs w:val="21"/>
        </w:rPr>
        <w:t>值，并通过</w:t>
      </w:r>
      <w:r>
        <w:rPr>
          <w:rFonts w:ascii="Segoe UI" w:hAnsi="Segoe UI" w:cs="Segoe UI"/>
          <w:sz w:val="21"/>
          <w:szCs w:val="21"/>
        </w:rPr>
        <w:t xml:space="preserve"> </w:t>
      </w:r>
      <w:r>
        <w:rPr>
          <w:rStyle w:val="HTML1"/>
          <w:sz w:val="21"/>
          <w:szCs w:val="21"/>
        </w:rPr>
        <w:t>max(0, round(value, 2))</w:t>
      </w:r>
      <w:r>
        <w:rPr>
          <w:rFonts w:ascii="Segoe UI" w:hAnsi="Segoe UI" w:cs="Segoe UI"/>
          <w:sz w:val="21"/>
          <w:szCs w:val="21"/>
        </w:rPr>
        <w:t xml:space="preserve"> </w:t>
      </w:r>
      <w:r>
        <w:rPr>
          <w:rFonts w:ascii="Segoe UI" w:hAnsi="Segoe UI" w:cs="Segoe UI"/>
          <w:sz w:val="21"/>
          <w:szCs w:val="21"/>
        </w:rPr>
        <w:t>保证物理合理性（非负）。</w:t>
      </w:r>
    </w:p>
    <w:p w14:paraId="10B99D96" w14:textId="77777777" w:rsidR="00E37702" w:rsidRPr="00D060D6" w:rsidRDefault="00E37702"/>
    <w:p w14:paraId="3BDF3B04" w14:textId="77777777" w:rsidR="00E37702" w:rsidRDefault="00E37702">
      <w:pPr>
        <w:widowControl/>
        <w:jc w:val="left"/>
        <w:rPr>
          <w:rFonts w:ascii="宋体" w:eastAsia="宋体" w:hAnsi="宋体" w:cs="宋体"/>
          <w:color w:val="000000"/>
          <w:kern w:val="0"/>
          <w:szCs w:val="21"/>
          <w:lang w:bidi="ar"/>
        </w:rPr>
      </w:pPr>
    </w:p>
    <w:p w14:paraId="7DE7D2C7" w14:textId="77777777" w:rsidR="00E37702" w:rsidRDefault="00E37702">
      <w:pPr>
        <w:widowControl/>
        <w:jc w:val="left"/>
        <w:rPr>
          <w:rFonts w:ascii="宋体" w:eastAsia="宋体" w:hAnsi="宋体" w:cs="宋体"/>
          <w:color w:val="000000"/>
          <w:kern w:val="0"/>
          <w:sz w:val="24"/>
          <w:lang w:bidi="ar"/>
        </w:rPr>
      </w:pPr>
    </w:p>
    <w:p w14:paraId="418E23B0" w14:textId="77777777" w:rsidR="00E37702" w:rsidRPr="00F550DE" w:rsidRDefault="00D51545">
      <w:pPr>
        <w:widowControl/>
        <w:jc w:val="left"/>
        <w:rPr>
          <w:rFonts w:ascii="黑体" w:eastAsia="黑体" w:hAnsi="黑体" w:cs="宋体"/>
          <w:b/>
          <w:bCs/>
          <w:color w:val="000000"/>
          <w:kern w:val="0"/>
          <w:sz w:val="30"/>
          <w:szCs w:val="30"/>
          <w:lang w:bidi="ar"/>
        </w:rPr>
      </w:pPr>
      <w:r w:rsidRPr="00F550DE">
        <w:rPr>
          <w:rFonts w:ascii="黑体" w:eastAsia="黑体" w:hAnsi="黑体" w:cs="宋体" w:hint="eastAsia"/>
          <w:b/>
          <w:bCs/>
          <w:color w:val="000000"/>
          <w:kern w:val="0"/>
          <w:sz w:val="30"/>
          <w:szCs w:val="30"/>
          <w:lang w:bidi="ar"/>
        </w:rPr>
        <w:t>七、总结与心得</w:t>
      </w:r>
    </w:p>
    <w:p w14:paraId="5952D0D7" w14:textId="38E9FFF7" w:rsidR="005A7CE5" w:rsidRPr="00D060D6" w:rsidRDefault="00D060D6" w:rsidP="005A7CE5">
      <w:pPr>
        <w:widowControl/>
        <w:ind w:firstLineChars="200" w:firstLine="562"/>
        <w:jc w:val="left"/>
        <w:rPr>
          <w:rFonts w:ascii="黑体" w:eastAsia="黑体" w:hAnsi="黑体" w:cs="Times New Roman"/>
          <w:b/>
          <w:bCs/>
          <w:color w:val="000000"/>
          <w:kern w:val="0"/>
          <w:sz w:val="28"/>
          <w:szCs w:val="28"/>
          <w:lang w:bidi="ar"/>
        </w:rPr>
      </w:pPr>
      <w:r w:rsidRPr="00D060D6">
        <w:rPr>
          <w:rFonts w:ascii="黑体" w:eastAsia="黑体" w:hAnsi="黑体" w:cs="Times New Roman"/>
          <w:b/>
          <w:bCs/>
          <w:color w:val="000000"/>
          <w:kern w:val="0"/>
          <w:sz w:val="28"/>
          <w:szCs w:val="28"/>
          <w:lang w:bidi="ar"/>
        </w:rPr>
        <w:t>(1)</w:t>
      </w:r>
      <w:r w:rsidR="005A7CE5" w:rsidRPr="00D060D6">
        <w:rPr>
          <w:rFonts w:ascii="黑体" w:eastAsia="黑体" w:hAnsi="黑体" w:cs="Times New Roman"/>
          <w:b/>
          <w:bCs/>
          <w:color w:val="000000"/>
          <w:kern w:val="0"/>
          <w:sz w:val="28"/>
          <w:szCs w:val="28"/>
          <w:lang w:bidi="ar"/>
        </w:rPr>
        <w:t>项目总结</w:t>
      </w:r>
      <w:r w:rsidRPr="00D060D6">
        <w:rPr>
          <w:rFonts w:ascii="黑体" w:eastAsia="黑体" w:hAnsi="黑体" w:cs="Times New Roman"/>
          <w:b/>
          <w:bCs/>
          <w:color w:val="000000"/>
          <w:kern w:val="0"/>
          <w:sz w:val="28"/>
          <w:szCs w:val="28"/>
          <w:lang w:bidi="ar"/>
        </w:rPr>
        <w:t>:</w:t>
      </w:r>
    </w:p>
    <w:p w14:paraId="357262CB" w14:textId="77777777" w:rsidR="00457AF8" w:rsidRDefault="00457AF8" w:rsidP="005A7CE5">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本次课程设计围绕电动汽车充电负荷预测问题，初步实现了一套基于微服务架构的预测系统。系统包含用户服务、充电站服务、充电记录服务和预测服务四个 FastAPI 微服务，使用 OAuth2/JWT 完成部分接口鉴权，并通过 Docker Compose 实现容器化部署。</w:t>
      </w:r>
    </w:p>
    <w:p w14:paraId="56905461" w14:textId="7A01E31A" w:rsidR="00457AF8" w:rsidRDefault="00457AF8" w:rsidP="005A7CE5">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算法方面，基于 PyTorch 构建 LSTM 时间序列预测模型，实现了充电记录查询、按小时聚合、归一化、模型推理和结果还原等流程。测试方面，使用 pytest 与 conftest 构建自动化接口测试框架，覆盖用户认证、站点管理和负荷预测等核心流程。</w:t>
      </w:r>
    </w:p>
    <w:p w14:paraId="34380E0C" w14:textId="18141C5A" w:rsidR="00457AF8" w:rsidRDefault="00457AF8" w:rsidP="005A7CE5">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系统不足主要包括模型权重保存与加载路径不一致、预测接口异常处理不完善、缺少前端可视化界面，以及边界测试和性能测试覆盖不足。</w:t>
      </w:r>
    </w:p>
    <w:p w14:paraId="6B70A41D" w14:textId="77777777" w:rsidR="00457AF8" w:rsidRPr="005A7CE5" w:rsidRDefault="00457AF8" w:rsidP="005A7CE5">
      <w:pPr>
        <w:widowControl/>
        <w:ind w:firstLineChars="200" w:firstLine="420"/>
        <w:jc w:val="left"/>
        <w:rPr>
          <w:rFonts w:ascii="宋体" w:eastAsia="宋体" w:hAnsi="宋体" w:cs="宋体"/>
          <w:color w:val="000000"/>
          <w:kern w:val="0"/>
          <w:szCs w:val="21"/>
          <w:lang w:bidi="ar"/>
        </w:rPr>
      </w:pPr>
    </w:p>
    <w:p w14:paraId="613F5272" w14:textId="1EF3D035" w:rsidR="00D060D6" w:rsidRPr="00457AF8" w:rsidRDefault="00D060D6" w:rsidP="00457AF8">
      <w:pPr>
        <w:widowControl/>
        <w:ind w:firstLineChars="200" w:firstLine="562"/>
        <w:jc w:val="left"/>
        <w:rPr>
          <w:rFonts w:ascii="黑体" w:eastAsia="黑体" w:hAnsi="黑体" w:cs="宋体"/>
          <w:b/>
          <w:bCs/>
          <w:color w:val="000000"/>
          <w:kern w:val="0"/>
          <w:sz w:val="28"/>
          <w:szCs w:val="28"/>
          <w:lang w:bidi="ar"/>
        </w:rPr>
      </w:pPr>
      <w:r w:rsidRPr="00D060D6">
        <w:rPr>
          <w:rFonts w:ascii="黑体" w:eastAsia="黑体" w:hAnsi="黑体" w:cs="宋体" w:hint="eastAsia"/>
          <w:b/>
          <w:bCs/>
          <w:color w:val="000000"/>
          <w:kern w:val="0"/>
          <w:sz w:val="28"/>
          <w:szCs w:val="28"/>
          <w:lang w:bidi="ar"/>
        </w:rPr>
        <w:t>(2)</w:t>
      </w:r>
      <w:r w:rsidR="005A7CE5" w:rsidRPr="00D060D6">
        <w:rPr>
          <w:rFonts w:ascii="黑体" w:eastAsia="黑体" w:hAnsi="黑体" w:cs="宋体"/>
          <w:b/>
          <w:bCs/>
          <w:color w:val="000000"/>
          <w:kern w:val="0"/>
          <w:sz w:val="28"/>
          <w:szCs w:val="28"/>
          <w:lang w:bidi="ar"/>
        </w:rPr>
        <w:t>心得体会</w:t>
      </w:r>
      <w:r w:rsidRPr="00D060D6">
        <w:rPr>
          <w:rFonts w:ascii="黑体" w:eastAsia="黑体" w:hAnsi="黑体" w:cs="宋体" w:hint="eastAsia"/>
          <w:b/>
          <w:bCs/>
          <w:color w:val="000000"/>
          <w:kern w:val="0"/>
          <w:sz w:val="28"/>
          <w:szCs w:val="28"/>
          <w:lang w:bidi="ar"/>
        </w:rPr>
        <w:t>:</w:t>
      </w:r>
    </w:p>
    <w:p w14:paraId="475864F9" w14:textId="77777777" w:rsidR="00457AF8" w:rsidRDefault="00457AF8" w:rsidP="00457AF8">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本次选题源于对“双碳”目标和新能源基础设施建设的关注。随着电动汽车数量持续增长，充电行为对配电网负荷的影响越来越明显，如何提前预测充电需求、辅助站点运营和电网调度，具有较强的现实意义。</w:t>
      </w:r>
    </w:p>
    <w:p w14:paraId="516EB3C8" w14:textId="77777777" w:rsidR="00457AF8" w:rsidRDefault="00457AF8" w:rsidP="00457AF8">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开发过程中，我进一步理解了 FastAPI 微服务开发、OAuth2/JWT 鉴权、Docker Compose 容器编排、PyTorch LSTM 建模和 pytest 自动化测试等技术，也认识到一个可用系统不能只依赖算法本身，还需要完整的数据处理流程、清晰的接口设计和稳定的测试保障。项目中较有收获的是通过 conftest fixture 实现自动注册、登录和 Token 注入，减少了重复测试代码，提高了接口测试效率。</w:t>
      </w:r>
    </w:p>
    <w:p w14:paraId="40332221" w14:textId="252682A5" w:rsidR="005A7CE5" w:rsidRPr="005A7CE5" w:rsidRDefault="00457AF8" w:rsidP="00457AF8">
      <w:pPr>
        <w:widowControl/>
        <w:ind w:firstLineChars="200" w:firstLine="420"/>
        <w:jc w:val="left"/>
        <w:rPr>
          <w:rFonts w:ascii="宋体" w:eastAsia="宋体" w:hAnsi="宋体" w:cs="宋体"/>
          <w:color w:val="000000"/>
          <w:kern w:val="0"/>
          <w:szCs w:val="21"/>
          <w:lang w:bidi="ar"/>
        </w:rPr>
      </w:pPr>
      <w:r w:rsidRPr="00457AF8">
        <w:rPr>
          <w:rFonts w:ascii="宋体" w:eastAsia="宋体" w:hAnsi="宋体" w:cs="宋体"/>
          <w:color w:val="000000"/>
          <w:kern w:val="0"/>
          <w:szCs w:val="21"/>
          <w:lang w:bidi="ar"/>
        </w:rPr>
        <w:t>同时，开发过程也暴露出一些不足，例如模型训练文件与推理加载路径不一致、预测接口异常处理不完善、缺少前端可视化界面、边界测试和性能测试覆盖不足等。后续将重点完善模型文件管理，补充 RMSE、MAE 等评价指标，规范 HTTP 状态码，增加可视化展示，并尝试接入 CI 自动化测试流程。</w:t>
      </w:r>
    </w:p>
    <w:p w14:paraId="09CDBF03" w14:textId="77777777" w:rsidR="00E37702" w:rsidRDefault="00E37702">
      <w:pPr>
        <w:spacing w:line="360" w:lineRule="auto"/>
        <w:rPr>
          <w:rFonts w:ascii="宋体" w:eastAsia="宋体" w:hAnsi="宋体" w:cs="宋体"/>
          <w:sz w:val="24"/>
        </w:rPr>
        <w:sectPr w:rsidR="00E37702">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docGrid w:type="lines" w:linePitch="312"/>
        </w:sectPr>
      </w:pPr>
    </w:p>
    <w:p w14:paraId="352588F8" w14:textId="77777777" w:rsidR="00E37702" w:rsidRDefault="00E37702" w:rsidP="00A824FD"/>
    <w:sectPr w:rsidR="00E377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auto"/>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207"/>
    <w:multiLevelType w:val="multilevel"/>
    <w:tmpl w:val="00D402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46745"/>
    <w:multiLevelType w:val="hybridMultilevel"/>
    <w:tmpl w:val="50D440E8"/>
    <w:lvl w:ilvl="0" w:tplc="1A708DCC">
      <w:start w:val="1"/>
      <w:numFmt w:val="decimal"/>
      <w:lvlText w:val="（%1）"/>
      <w:lvlJc w:val="left"/>
      <w:pPr>
        <w:ind w:left="1140" w:hanging="720"/>
      </w:pPr>
      <w:rPr>
        <w:rFonts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A157C71"/>
    <w:multiLevelType w:val="multilevel"/>
    <w:tmpl w:val="0A157C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2AD2048"/>
    <w:multiLevelType w:val="multilevel"/>
    <w:tmpl w:val="12AD20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566CF9"/>
    <w:multiLevelType w:val="multilevel"/>
    <w:tmpl w:val="17566C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F69321D"/>
    <w:multiLevelType w:val="multilevel"/>
    <w:tmpl w:val="1F6932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4E401DC"/>
    <w:multiLevelType w:val="hybridMultilevel"/>
    <w:tmpl w:val="E18A26DA"/>
    <w:lvl w:ilvl="0" w:tplc="92D6B5C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387781"/>
    <w:multiLevelType w:val="hybridMultilevel"/>
    <w:tmpl w:val="4BE85D7A"/>
    <w:lvl w:ilvl="0" w:tplc="5F887252">
      <w:start w:val="1"/>
      <w:numFmt w:val="decimal"/>
      <w:lvlText w:val="%1."/>
      <w:lvlJc w:val="left"/>
      <w:pPr>
        <w:ind w:left="780" w:hanging="360"/>
      </w:pPr>
      <w:rPr>
        <w:rFonts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9F970B7"/>
    <w:multiLevelType w:val="multilevel"/>
    <w:tmpl w:val="29F97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9C33B28"/>
    <w:multiLevelType w:val="multilevel"/>
    <w:tmpl w:val="39C33B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1994EDD"/>
    <w:multiLevelType w:val="hybridMultilevel"/>
    <w:tmpl w:val="11B6C746"/>
    <w:lvl w:ilvl="0" w:tplc="C0366A5E">
      <w:start w:val="1"/>
      <w:numFmt w:val="decimal"/>
      <w:lvlText w:val="（%1）"/>
      <w:lvlJc w:val="left"/>
      <w:pPr>
        <w:ind w:left="1140" w:hanging="720"/>
      </w:pPr>
      <w:rPr>
        <w:rFonts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D4211D4"/>
    <w:multiLevelType w:val="hybridMultilevel"/>
    <w:tmpl w:val="CCF8C502"/>
    <w:lvl w:ilvl="0" w:tplc="4560D68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3FD6529"/>
    <w:multiLevelType w:val="multilevel"/>
    <w:tmpl w:val="53FD65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7D95E3B"/>
    <w:multiLevelType w:val="hybridMultilevel"/>
    <w:tmpl w:val="C3F87A8C"/>
    <w:lvl w:ilvl="0" w:tplc="7FF20E94">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C53187F"/>
    <w:multiLevelType w:val="multilevel"/>
    <w:tmpl w:val="DC1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E0273"/>
    <w:multiLevelType w:val="hybridMultilevel"/>
    <w:tmpl w:val="A582E152"/>
    <w:lvl w:ilvl="0" w:tplc="A4AAAB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58E5149"/>
    <w:multiLevelType w:val="hybridMultilevel"/>
    <w:tmpl w:val="D82EF2B0"/>
    <w:lvl w:ilvl="0" w:tplc="E54A0742">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7" w15:restartNumberingAfterBreak="0">
    <w:nsid w:val="6E0F9D32"/>
    <w:multiLevelType w:val="singleLevel"/>
    <w:tmpl w:val="6E0F9D32"/>
    <w:lvl w:ilvl="0">
      <w:start w:val="6"/>
      <w:numFmt w:val="chineseCounting"/>
      <w:suff w:val="nothing"/>
      <w:lvlText w:val="%1、"/>
      <w:lvlJc w:val="left"/>
      <w:rPr>
        <w:rFonts w:hint="eastAsia"/>
      </w:rPr>
    </w:lvl>
  </w:abstractNum>
  <w:abstractNum w:abstractNumId="18" w15:restartNumberingAfterBreak="0">
    <w:nsid w:val="7CA633CA"/>
    <w:multiLevelType w:val="multilevel"/>
    <w:tmpl w:val="7CA633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57507301">
    <w:abstractNumId w:val="8"/>
  </w:num>
  <w:num w:numId="2" w16cid:durableId="1319918080">
    <w:abstractNumId w:val="9"/>
  </w:num>
  <w:num w:numId="3" w16cid:durableId="916210933">
    <w:abstractNumId w:val="2"/>
  </w:num>
  <w:num w:numId="4" w16cid:durableId="714693693">
    <w:abstractNumId w:val="4"/>
  </w:num>
  <w:num w:numId="5" w16cid:durableId="769013234">
    <w:abstractNumId w:val="3"/>
  </w:num>
  <w:num w:numId="6" w16cid:durableId="873420980">
    <w:abstractNumId w:val="5"/>
  </w:num>
  <w:num w:numId="7" w16cid:durableId="1709523367">
    <w:abstractNumId w:val="17"/>
  </w:num>
  <w:num w:numId="8" w16cid:durableId="488786890">
    <w:abstractNumId w:val="12"/>
  </w:num>
  <w:num w:numId="9" w16cid:durableId="1483228616">
    <w:abstractNumId w:val="18"/>
  </w:num>
  <w:num w:numId="10" w16cid:durableId="1146245185">
    <w:abstractNumId w:val="0"/>
  </w:num>
  <w:num w:numId="11" w16cid:durableId="1647275683">
    <w:abstractNumId w:val="13"/>
  </w:num>
  <w:num w:numId="12" w16cid:durableId="719596459">
    <w:abstractNumId w:val="14"/>
  </w:num>
  <w:num w:numId="13" w16cid:durableId="1864513603">
    <w:abstractNumId w:val="11"/>
  </w:num>
  <w:num w:numId="14" w16cid:durableId="141119062">
    <w:abstractNumId w:val="16"/>
  </w:num>
  <w:num w:numId="15" w16cid:durableId="847982473">
    <w:abstractNumId w:val="10"/>
  </w:num>
  <w:num w:numId="16" w16cid:durableId="9142257">
    <w:abstractNumId w:val="1"/>
  </w:num>
  <w:num w:numId="17" w16cid:durableId="594748343">
    <w:abstractNumId w:val="15"/>
  </w:num>
  <w:num w:numId="18" w16cid:durableId="326179228">
    <w:abstractNumId w:val="7"/>
  </w:num>
  <w:num w:numId="19" w16cid:durableId="13366131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791449"/>
    <w:rsid w:val="00010D05"/>
    <w:rsid w:val="00015CAA"/>
    <w:rsid w:val="00051878"/>
    <w:rsid w:val="00054259"/>
    <w:rsid w:val="00072357"/>
    <w:rsid w:val="000772E7"/>
    <w:rsid w:val="00081989"/>
    <w:rsid w:val="000B5D23"/>
    <w:rsid w:val="000C5212"/>
    <w:rsid w:val="000D4E6D"/>
    <w:rsid w:val="000F3EF0"/>
    <w:rsid w:val="001012EA"/>
    <w:rsid w:val="00104634"/>
    <w:rsid w:val="0010607F"/>
    <w:rsid w:val="00153359"/>
    <w:rsid w:val="001C6F29"/>
    <w:rsid w:val="001D4177"/>
    <w:rsid w:val="001E7B80"/>
    <w:rsid w:val="001F78C4"/>
    <w:rsid w:val="002374A6"/>
    <w:rsid w:val="002714CB"/>
    <w:rsid w:val="00274E8E"/>
    <w:rsid w:val="002A21A1"/>
    <w:rsid w:val="002C4864"/>
    <w:rsid w:val="002D3099"/>
    <w:rsid w:val="002D6DDA"/>
    <w:rsid w:val="00311AF2"/>
    <w:rsid w:val="003207E7"/>
    <w:rsid w:val="00353952"/>
    <w:rsid w:val="00366CFA"/>
    <w:rsid w:val="00386AC8"/>
    <w:rsid w:val="00387186"/>
    <w:rsid w:val="003D5AA6"/>
    <w:rsid w:val="004012A4"/>
    <w:rsid w:val="00457AF8"/>
    <w:rsid w:val="004663A7"/>
    <w:rsid w:val="00467A5E"/>
    <w:rsid w:val="004A4A02"/>
    <w:rsid w:val="004E48DB"/>
    <w:rsid w:val="004E50E4"/>
    <w:rsid w:val="005102BE"/>
    <w:rsid w:val="00540B43"/>
    <w:rsid w:val="00567503"/>
    <w:rsid w:val="00577565"/>
    <w:rsid w:val="00583512"/>
    <w:rsid w:val="005A6222"/>
    <w:rsid w:val="005A66F4"/>
    <w:rsid w:val="005A7CE5"/>
    <w:rsid w:val="005B6F65"/>
    <w:rsid w:val="005D5D59"/>
    <w:rsid w:val="005F27FB"/>
    <w:rsid w:val="00602C6A"/>
    <w:rsid w:val="0063164B"/>
    <w:rsid w:val="0064732E"/>
    <w:rsid w:val="00670645"/>
    <w:rsid w:val="0068152A"/>
    <w:rsid w:val="00682569"/>
    <w:rsid w:val="006834D8"/>
    <w:rsid w:val="006A415A"/>
    <w:rsid w:val="006E0352"/>
    <w:rsid w:val="00701FEB"/>
    <w:rsid w:val="0076283D"/>
    <w:rsid w:val="00777836"/>
    <w:rsid w:val="0078042C"/>
    <w:rsid w:val="0079435E"/>
    <w:rsid w:val="007C6DCB"/>
    <w:rsid w:val="00807161"/>
    <w:rsid w:val="008466DD"/>
    <w:rsid w:val="0088382A"/>
    <w:rsid w:val="008B4DD8"/>
    <w:rsid w:val="008E0D09"/>
    <w:rsid w:val="0090669F"/>
    <w:rsid w:val="00915E11"/>
    <w:rsid w:val="009231AC"/>
    <w:rsid w:val="009434FD"/>
    <w:rsid w:val="00957471"/>
    <w:rsid w:val="00972C78"/>
    <w:rsid w:val="00976969"/>
    <w:rsid w:val="00985BCD"/>
    <w:rsid w:val="009A0C6F"/>
    <w:rsid w:val="009D3F33"/>
    <w:rsid w:val="009E2B57"/>
    <w:rsid w:val="00A3668E"/>
    <w:rsid w:val="00A824FD"/>
    <w:rsid w:val="00A92CE5"/>
    <w:rsid w:val="00AA1DD2"/>
    <w:rsid w:val="00AB263F"/>
    <w:rsid w:val="00AC1AA2"/>
    <w:rsid w:val="00AE019A"/>
    <w:rsid w:val="00B65562"/>
    <w:rsid w:val="00B70A71"/>
    <w:rsid w:val="00B76309"/>
    <w:rsid w:val="00B940C0"/>
    <w:rsid w:val="00BC63C0"/>
    <w:rsid w:val="00BD69F2"/>
    <w:rsid w:val="00BE05B1"/>
    <w:rsid w:val="00C12B84"/>
    <w:rsid w:val="00C2182B"/>
    <w:rsid w:val="00C41539"/>
    <w:rsid w:val="00C46AC7"/>
    <w:rsid w:val="00C5248C"/>
    <w:rsid w:val="00C61DCC"/>
    <w:rsid w:val="00C71BF9"/>
    <w:rsid w:val="00C761D5"/>
    <w:rsid w:val="00C932CE"/>
    <w:rsid w:val="00CA64B8"/>
    <w:rsid w:val="00CB43F4"/>
    <w:rsid w:val="00CB517A"/>
    <w:rsid w:val="00CB6367"/>
    <w:rsid w:val="00CC6B03"/>
    <w:rsid w:val="00CD341A"/>
    <w:rsid w:val="00CD4D1A"/>
    <w:rsid w:val="00CE443C"/>
    <w:rsid w:val="00CF2CCE"/>
    <w:rsid w:val="00D060D6"/>
    <w:rsid w:val="00D101DA"/>
    <w:rsid w:val="00D261CF"/>
    <w:rsid w:val="00D46EBA"/>
    <w:rsid w:val="00D573EF"/>
    <w:rsid w:val="00DF5596"/>
    <w:rsid w:val="00E0489D"/>
    <w:rsid w:val="00E37702"/>
    <w:rsid w:val="00E43D68"/>
    <w:rsid w:val="00E6052C"/>
    <w:rsid w:val="00E96CC8"/>
    <w:rsid w:val="00E97516"/>
    <w:rsid w:val="00EA2E6F"/>
    <w:rsid w:val="00EC164D"/>
    <w:rsid w:val="00ED3D9D"/>
    <w:rsid w:val="00EF4207"/>
    <w:rsid w:val="00EF528C"/>
    <w:rsid w:val="00F05903"/>
    <w:rsid w:val="00F05CED"/>
    <w:rsid w:val="00F14A07"/>
    <w:rsid w:val="00F550DE"/>
    <w:rsid w:val="00F73716"/>
    <w:rsid w:val="00FD5341"/>
    <w:rsid w:val="055910AC"/>
    <w:rsid w:val="056A3A4A"/>
    <w:rsid w:val="08E328CF"/>
    <w:rsid w:val="164C2CF7"/>
    <w:rsid w:val="175A4F5C"/>
    <w:rsid w:val="17791449"/>
    <w:rsid w:val="22CF783F"/>
    <w:rsid w:val="283E454D"/>
    <w:rsid w:val="2A754FB7"/>
    <w:rsid w:val="426C633C"/>
    <w:rsid w:val="4ACA1E61"/>
    <w:rsid w:val="6DE5298B"/>
    <w:rsid w:val="6DEC3D19"/>
    <w:rsid w:val="71E05943"/>
    <w:rsid w:val="7F0D1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2263F3"/>
  <w15:docId w15:val="{200B4A63-BA76-4877-89F6-1745CEBB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Indent" w:qFormat="1"/>
    <w:lsdException w:name="Subtitle" w:qFormat="1"/>
    <w:lsdException w:name="Body Text First Indent 2" w:qFormat="1"/>
    <w:lsdException w:name="Hyperlink" w:uiPriority="99" w:unhideWhenUsed="1" w:qFormat="1"/>
    <w:lsdException w:name="Strong" w:uiPriority="22"/>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72E7"/>
    <w:pPr>
      <w:widowControl w:val="0"/>
      <w:jc w:val="both"/>
    </w:pPr>
    <w:rPr>
      <w:kern w:val="2"/>
      <w:sz w:val="21"/>
      <w:szCs w:val="24"/>
    </w:rPr>
  </w:style>
  <w:style w:type="paragraph" w:styleId="2">
    <w:name w:val="heading 2"/>
    <w:basedOn w:val="a"/>
    <w:link w:val="20"/>
    <w:uiPriority w:val="9"/>
    <w:pPr>
      <w:widowControl/>
      <w:pBdr>
        <w:bottom w:val="single" w:sz="6" w:space="4" w:color="auto"/>
      </w:pBdr>
      <w:spacing w:beforeLines="50" w:before="50" w:afterLines="50" w:after="50"/>
      <w:ind w:firstLineChars="200" w:firstLine="200"/>
      <w:jc w:val="left"/>
      <w:outlineLvl w:val="1"/>
    </w:pPr>
    <w:rPr>
      <w:rFonts w:ascii="Times New Roman" w:eastAsia="黑体" w:hAnsi="Times New Roman" w:cs="宋体"/>
      <w:b/>
      <w:bCs/>
      <w:kern w:val="0"/>
      <w:sz w:val="32"/>
      <w:szCs w:val="36"/>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200"/>
      <w:jc w:val="left"/>
    </w:pPr>
    <w:rPr>
      <w:rFonts w:ascii="Times New Roman" w:eastAsia="宋体" w:hAnsi="Times New Roman" w:cs="宋体"/>
      <w:kern w:val="0"/>
      <w:sz w:val="24"/>
    </w:rPr>
  </w:style>
  <w:style w:type="paragraph" w:styleId="a5">
    <w:name w:val="Normal (Web)"/>
    <w:aliases w:val="课程设计报告"/>
    <w:basedOn w:val="a"/>
    <w:uiPriority w:val="99"/>
    <w:unhideWhenUsed/>
    <w:pPr>
      <w:widowControl/>
      <w:spacing w:afterLines="50" w:after="50"/>
      <w:ind w:firstLineChars="200" w:firstLine="200"/>
      <w:jc w:val="left"/>
    </w:pPr>
    <w:rPr>
      <w:rFonts w:ascii="Times New Roman" w:eastAsia="宋体" w:hAnsi="Times New Roman" w:cs="宋体"/>
      <w:kern w:val="0"/>
      <w:sz w:val="24"/>
    </w:rPr>
  </w:style>
  <w:style w:type="paragraph" w:styleId="21">
    <w:name w:val="Body Text First Indent 2"/>
    <w:basedOn w:val="a3"/>
    <w:link w:val="22"/>
    <w:qFormat/>
    <w:pPr>
      <w:ind w:firstLineChars="200" w:firstLine="420"/>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rPr>
      <w:rFonts w:eastAsia="黑体"/>
      <w:b/>
      <w:bCs/>
    </w:rPr>
  </w:style>
  <w:style w:type="character" w:styleId="a8">
    <w:name w:val="Hyperlink"/>
    <w:basedOn w:val="a0"/>
    <w:uiPriority w:val="99"/>
    <w:unhideWhenUsed/>
    <w:qFormat/>
    <w:rPr>
      <w:color w:val="0000FF"/>
      <w:u w:val="none"/>
    </w:rPr>
  </w:style>
  <w:style w:type="character" w:styleId="HTML1">
    <w:name w:val="HTML Code"/>
    <w:basedOn w:val="a0"/>
    <w:uiPriority w:val="99"/>
    <w:unhideWhenUsed/>
    <w:qFormat/>
    <w:rPr>
      <w:rFonts w:ascii="宋体" w:eastAsia="宋体" w:hAnsi="宋体" w:cs="宋体"/>
      <w:sz w:val="24"/>
      <w:szCs w:val="24"/>
    </w:rPr>
  </w:style>
  <w:style w:type="character" w:customStyle="1" w:styleId="20">
    <w:name w:val="标题 2 字符"/>
    <w:basedOn w:val="a0"/>
    <w:link w:val="2"/>
    <w:uiPriority w:val="9"/>
    <w:rPr>
      <w:rFonts w:ascii="Times New Roman" w:eastAsia="黑体" w:hAnsi="Times New Roman" w:cs="宋体"/>
      <w:b/>
      <w:bCs/>
      <w:sz w:val="32"/>
      <w:szCs w:val="36"/>
    </w:rPr>
  </w:style>
  <w:style w:type="paragraph" w:customStyle="1" w:styleId="be358f00-9758-446e-aec5-cde8345aeef3">
    <w:name w:val="be358f00-9758-446e-aec5-cde8345aeef3"/>
    <w:basedOn w:val="21"/>
    <w:link w:val="be358f00-9758-446e-aec5-cde8345aeef30"/>
    <w:qFormat/>
    <w:pPr>
      <w:widowControl/>
      <w:adjustRightInd w:val="0"/>
      <w:spacing w:after="0" w:line="288" w:lineRule="auto"/>
      <w:ind w:left="0" w:firstLine="440"/>
      <w:jc w:val="left"/>
    </w:pPr>
    <w:rPr>
      <w:rFonts w:ascii="微软雅黑" w:eastAsia="微软雅黑" w:hAnsi="微软雅黑" w:cs="Times New Roman"/>
      <w:color w:val="000000"/>
      <w:kern w:val="0"/>
      <w:sz w:val="22"/>
      <w:szCs w:val="21"/>
    </w:rPr>
  </w:style>
  <w:style w:type="character" w:customStyle="1" w:styleId="be358f00-9758-446e-aec5-cde8345aeef30">
    <w:name w:val="be358f00-9758-446e-aec5-cde8345aeef3 字符"/>
    <w:basedOn w:val="a0"/>
    <w:link w:val="be358f00-9758-446e-aec5-cde8345aeef3"/>
    <w:rPr>
      <w:rFonts w:ascii="微软雅黑" w:eastAsia="微软雅黑" w:hAnsi="微软雅黑" w:cs="Times New Roman"/>
      <w:color w:val="000000"/>
      <w:sz w:val="22"/>
      <w:szCs w:val="21"/>
    </w:rPr>
  </w:style>
  <w:style w:type="character" w:customStyle="1" w:styleId="a4">
    <w:name w:val="正文文本缩进 字符"/>
    <w:basedOn w:val="a0"/>
    <w:link w:val="a3"/>
    <w:qFormat/>
    <w:rPr>
      <w:kern w:val="2"/>
      <w:sz w:val="21"/>
      <w:szCs w:val="24"/>
    </w:rPr>
  </w:style>
  <w:style w:type="character" w:customStyle="1" w:styleId="22">
    <w:name w:val="正文文本首行缩进 2 字符"/>
    <w:basedOn w:val="a4"/>
    <w:link w:val="21"/>
    <w:qFormat/>
    <w:rPr>
      <w:kern w:val="2"/>
      <w:sz w:val="21"/>
      <w:szCs w:val="24"/>
    </w:rPr>
  </w:style>
  <w:style w:type="character" w:customStyle="1" w:styleId="HTML0">
    <w:name w:val="HTML 预设格式 字符"/>
    <w:basedOn w:val="a0"/>
    <w:link w:val="HTML"/>
    <w:uiPriority w:val="99"/>
    <w:qFormat/>
    <w:rPr>
      <w:rFonts w:ascii="Times New Roman" w:eastAsia="宋体" w:hAnsi="Times New Roman" w:cs="宋体"/>
      <w:sz w:val="24"/>
      <w:szCs w:val="24"/>
    </w:rPr>
  </w:style>
  <w:style w:type="character" w:customStyle="1" w:styleId="hljs-punctuation">
    <w:name w:val="hljs-punctuation"/>
    <w:basedOn w:val="a0"/>
    <w:qFormat/>
  </w:style>
  <w:style w:type="character" w:customStyle="1" w:styleId="hljs-attr2">
    <w:name w:val="hljs-attr2"/>
    <w:basedOn w:val="a0"/>
    <w:qFormat/>
    <w:rPr>
      <w:color w:val="9CDCFE"/>
    </w:rPr>
  </w:style>
  <w:style w:type="character" w:customStyle="1" w:styleId="hljs-string2">
    <w:name w:val="hljs-string2"/>
    <w:basedOn w:val="a0"/>
    <w:qFormat/>
    <w:rPr>
      <w:color w:val="D69D85"/>
    </w:rPr>
  </w:style>
  <w:style w:type="character" w:customStyle="1" w:styleId="hljs-number2">
    <w:name w:val="hljs-number2"/>
    <w:basedOn w:val="a0"/>
    <w:qFormat/>
    <w:rPr>
      <w:color w:val="B8D7A3"/>
    </w:rPr>
  </w:style>
  <w:style w:type="character" w:customStyle="1" w:styleId="30">
    <w:name w:val="标题 3 字符"/>
    <w:basedOn w:val="a0"/>
    <w:link w:val="3"/>
    <w:qFormat/>
    <w:rPr>
      <w:b/>
      <w:bCs/>
      <w:kern w:val="2"/>
      <w:sz w:val="32"/>
      <w:szCs w:val="32"/>
    </w:rPr>
  </w:style>
  <w:style w:type="character" w:customStyle="1" w:styleId="hljs-comment2">
    <w:name w:val="hljs-comment2"/>
    <w:basedOn w:val="a0"/>
    <w:qFormat/>
    <w:rPr>
      <w:i/>
      <w:iCs/>
      <w:color w:val="57A64A"/>
    </w:rPr>
  </w:style>
  <w:style w:type="character" w:customStyle="1" w:styleId="hljs-builtin2">
    <w:name w:val="hljs-built_in2"/>
    <w:basedOn w:val="a0"/>
    <w:qFormat/>
    <w:rPr>
      <w:color w:val="4EC9B0"/>
    </w:rPr>
  </w:style>
  <w:style w:type="paragraph" w:styleId="a9">
    <w:name w:val="List Paragraph"/>
    <w:basedOn w:val="a"/>
    <w:uiPriority w:val="99"/>
    <w:unhideWhenUsed/>
    <w:rsid w:val="006A415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tations.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20</Pages>
  <Words>4790</Words>
  <Characters>7808</Characters>
  <Application>Microsoft Office Word</Application>
  <DocSecurity>0</DocSecurity>
  <Lines>520</Lines>
  <Paragraphs>524</Paragraphs>
  <ScaleCrop>false</ScaleCrop>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顾</dc:creator>
  <cp:lastModifiedBy>gaishi tsuba</cp:lastModifiedBy>
  <cp:revision>121</cp:revision>
  <cp:lastPrinted>2026-05-21T11:25:00Z</cp:lastPrinted>
  <dcterms:created xsi:type="dcterms:W3CDTF">2026-05-15T05:51:00Z</dcterms:created>
  <dcterms:modified xsi:type="dcterms:W3CDTF">2026-05-22T06:34:00Z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2C882176DED041F4A0AD6E4FAE106052_11</vt:lpwstr>
  </property>
  <property fmtid="{D5CDD505-2E9C-101B-9397-08002B2CF9AE}" pid="4" name="KSOTemplateDocerSaveRecord">
    <vt:lpwstr>eyJoZGlkIjoiNjcyYjNkMDA5MzNmNjZjNmMwYWNmYjI4MmExMDUwNjQiLCJ1c2VySWQiOiI4NjgxMjY0MzQifQ==</vt:lpwstr>
  </property>
</Properties>
</file>