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EA6502" w14:textId="77777777" w:rsidR="00C62EF2" w:rsidRPr="009A352F" w:rsidRDefault="00C62EF2" w:rsidP="00C62EF2">
      <w:pPr>
        <w:spacing w:line="0" w:lineRule="atLeast"/>
        <w:jc w:val="center"/>
        <w:rPr>
          <w:rFonts w:ascii="Arial" w:eastAsia="Arial" w:hAnsi="Arial"/>
          <w:b/>
          <w:sz w:val="36"/>
          <w:lang w:val="en-GB"/>
        </w:rPr>
      </w:pPr>
      <w:bookmarkStart w:id="0" w:name="page1"/>
      <w:bookmarkEnd w:id="0"/>
      <w:r w:rsidRPr="009A352F">
        <w:rPr>
          <w:rFonts w:ascii="Arial" w:eastAsia="Arial" w:hAnsi="Arial"/>
          <w:b/>
          <w:sz w:val="36"/>
          <w:lang w:val="en-GB"/>
        </w:rPr>
        <w:t xml:space="preserve">.Stat RESTful </w:t>
      </w:r>
      <w:r>
        <w:rPr>
          <w:rFonts w:ascii="Arial" w:eastAsia="Arial" w:hAnsi="Arial"/>
          <w:b/>
          <w:sz w:val="36"/>
          <w:lang w:val="en-GB"/>
        </w:rPr>
        <w:t>W</w:t>
      </w:r>
      <w:r w:rsidRPr="009A352F">
        <w:rPr>
          <w:rFonts w:ascii="Arial" w:eastAsia="Arial" w:hAnsi="Arial"/>
          <w:b/>
          <w:sz w:val="36"/>
          <w:lang w:val="en-GB"/>
        </w:rPr>
        <w:t xml:space="preserve">eb </w:t>
      </w:r>
      <w:r>
        <w:rPr>
          <w:rFonts w:ascii="Arial" w:eastAsia="Arial" w:hAnsi="Arial"/>
          <w:b/>
          <w:sz w:val="36"/>
          <w:lang w:val="en-GB"/>
        </w:rPr>
        <w:t>Service</w:t>
      </w:r>
      <w:r w:rsidRPr="009A352F">
        <w:rPr>
          <w:rFonts w:ascii="Arial" w:eastAsia="Arial" w:hAnsi="Arial"/>
          <w:b/>
          <w:sz w:val="36"/>
          <w:lang w:val="en-GB"/>
        </w:rPr>
        <w:t xml:space="preserve"> </w:t>
      </w:r>
      <w:r>
        <w:rPr>
          <w:rFonts w:ascii="Arial" w:eastAsia="Arial" w:hAnsi="Arial"/>
          <w:b/>
          <w:sz w:val="36"/>
          <w:lang w:val="en-GB"/>
        </w:rPr>
        <w:t>C</w:t>
      </w:r>
      <w:r w:rsidRPr="009A352F">
        <w:rPr>
          <w:rFonts w:ascii="Arial" w:eastAsia="Arial" w:hAnsi="Arial"/>
          <w:b/>
          <w:sz w:val="36"/>
          <w:lang w:val="en-GB"/>
        </w:rPr>
        <w:t xml:space="preserve">heat </w:t>
      </w:r>
      <w:r>
        <w:rPr>
          <w:rFonts w:ascii="Arial" w:eastAsia="Arial" w:hAnsi="Arial"/>
          <w:b/>
          <w:sz w:val="36"/>
          <w:lang w:val="en-GB"/>
        </w:rPr>
        <w:t>S</w:t>
      </w:r>
      <w:r w:rsidRPr="009A352F">
        <w:rPr>
          <w:rFonts w:ascii="Arial" w:eastAsia="Arial" w:hAnsi="Arial"/>
          <w:b/>
          <w:sz w:val="36"/>
          <w:lang w:val="en-GB"/>
        </w:rPr>
        <w:t>heet</w:t>
      </w:r>
    </w:p>
    <w:p w14:paraId="3831C7AE" w14:textId="77777777" w:rsidR="00D80CD7" w:rsidRDefault="00D80CD7" w:rsidP="00C62EF2">
      <w:pPr>
        <w:spacing w:line="0" w:lineRule="atLeast"/>
        <w:rPr>
          <w:rFonts w:ascii="Arial" w:eastAsia="Arial" w:hAnsi="Arial"/>
          <w:sz w:val="19"/>
          <w:lang w:val="en-GB"/>
        </w:rPr>
      </w:pPr>
    </w:p>
    <w:p w14:paraId="2C3E8C50" w14:textId="00045DCE" w:rsidR="00F972C0" w:rsidRDefault="003C145D" w:rsidP="00C62EF2">
      <w:pPr>
        <w:spacing w:line="0" w:lineRule="atLeast"/>
        <w:rPr>
          <w:rFonts w:asciiTheme="minorHAnsi" w:eastAsia="Arial" w:hAnsiTheme="minorHAnsi" w:cstheme="minorHAnsi"/>
          <w:sz w:val="22"/>
          <w:szCs w:val="22"/>
          <w:lang w:val="en-GB"/>
        </w:rPr>
      </w:pPr>
      <w:r w:rsidRPr="003C145D">
        <w:rPr>
          <w:rFonts w:asciiTheme="minorHAnsi" w:eastAsia="Arial" w:hAnsiTheme="minorHAnsi" w:cstheme="minorHAnsi"/>
          <w:sz w:val="22"/>
          <w:szCs w:val="22"/>
          <w:lang w:val="en-GB"/>
        </w:rPr>
        <w:t>This cheat sheet is a quick reference description of the syntax and parameters for the .Stat RESTful API. It is adapted from the cheat sheet for the full </w:t>
      </w:r>
      <w:hyperlink r:id="rId10" w:history="1">
        <w:r w:rsidRPr="003C145D">
          <w:rPr>
            <w:rStyle w:val="Hyperlink"/>
            <w:rFonts w:asciiTheme="minorHAnsi" w:eastAsia="Arial" w:hAnsiTheme="minorHAnsi" w:cstheme="minorHAnsi"/>
            <w:sz w:val="22"/>
            <w:szCs w:val="22"/>
            <w:lang w:val="en-GB"/>
          </w:rPr>
          <w:t>SDMX RESTful API</w:t>
        </w:r>
      </w:hyperlink>
      <w:r w:rsidRPr="003C145D">
        <w:rPr>
          <w:rFonts w:asciiTheme="minorHAnsi" w:eastAsia="Arial" w:hAnsiTheme="minorHAnsi" w:cstheme="minorHAnsi"/>
          <w:sz w:val="22"/>
          <w:szCs w:val="22"/>
          <w:lang w:val="en-GB"/>
        </w:rPr>
        <w:t>​​ with examples added for the .Stat context and the unsupported elements removed.</w:t>
      </w:r>
    </w:p>
    <w:p w14:paraId="428F4CA0" w14:textId="77777777" w:rsidR="003C145D" w:rsidRDefault="003C145D" w:rsidP="00C62EF2">
      <w:pPr>
        <w:spacing w:line="0" w:lineRule="atLeast"/>
        <w:rPr>
          <w:rFonts w:asciiTheme="minorHAnsi" w:eastAsia="Arial" w:hAnsiTheme="minorHAnsi" w:cstheme="minorHAnsi"/>
          <w:b/>
          <w:sz w:val="22"/>
          <w:szCs w:val="22"/>
          <w:lang w:val="en-GB"/>
        </w:rPr>
      </w:pPr>
      <w:bookmarkStart w:id="1" w:name="_GoBack"/>
      <w:bookmarkEnd w:id="1"/>
    </w:p>
    <w:p w14:paraId="1CE04E73" w14:textId="3EE9D935" w:rsidR="00C62EF2" w:rsidRPr="00656F78" w:rsidRDefault="00C62EF2" w:rsidP="00C62EF2">
      <w:pPr>
        <w:spacing w:line="0" w:lineRule="atLeast"/>
        <w:rPr>
          <w:rFonts w:asciiTheme="minorHAnsi" w:eastAsia="Arial" w:hAnsiTheme="minorHAnsi" w:cstheme="minorHAnsi"/>
          <w:b/>
          <w:sz w:val="22"/>
          <w:szCs w:val="22"/>
          <w:lang w:val="en-GB"/>
        </w:rPr>
      </w:pPr>
      <w:r w:rsidRPr="00656F78">
        <w:rPr>
          <w:rFonts w:asciiTheme="minorHAnsi" w:eastAsia="Arial" w:hAnsiTheme="minorHAnsi" w:cstheme="minorHAnsi"/>
          <w:b/>
          <w:sz w:val="22"/>
          <w:szCs w:val="22"/>
          <w:lang w:val="en-GB"/>
        </w:rPr>
        <w:t xml:space="preserve">Legend: </w:t>
      </w:r>
      <w:r w:rsidRPr="00656F78">
        <w:rPr>
          <w:rFonts w:asciiTheme="minorHAnsi" w:eastAsia="Arial" w:hAnsiTheme="minorHAnsi" w:cstheme="minorHAnsi"/>
          <w:b/>
          <w:color w:val="FF0000"/>
          <w:sz w:val="22"/>
          <w:szCs w:val="22"/>
          <w:lang w:val="en-GB"/>
        </w:rPr>
        <w:t>Mandatory path parameter</w:t>
      </w:r>
      <w:r w:rsidRPr="00656F78">
        <w:rPr>
          <w:rFonts w:asciiTheme="minorHAnsi" w:eastAsia="Arial" w:hAnsiTheme="minorHAnsi" w:cstheme="minorHAnsi"/>
          <w:b/>
          <w:sz w:val="22"/>
          <w:szCs w:val="22"/>
          <w:lang w:val="en-GB"/>
        </w:rPr>
        <w:t xml:space="preserve"> / </w:t>
      </w:r>
      <w:r w:rsidRPr="00656F78">
        <w:rPr>
          <w:rFonts w:asciiTheme="minorHAnsi" w:eastAsia="Arial" w:hAnsiTheme="minorHAnsi" w:cstheme="minorHAnsi"/>
          <w:b/>
          <w:color w:val="0093D9"/>
          <w:sz w:val="22"/>
          <w:szCs w:val="22"/>
          <w:lang w:val="en-GB"/>
        </w:rPr>
        <w:t>Optional path parameter</w:t>
      </w:r>
      <w:r w:rsidRPr="00656F78">
        <w:rPr>
          <w:rFonts w:asciiTheme="minorHAnsi" w:eastAsia="Arial" w:hAnsiTheme="minorHAnsi" w:cstheme="minorHAnsi"/>
          <w:b/>
          <w:sz w:val="22"/>
          <w:szCs w:val="22"/>
          <w:lang w:val="en-GB"/>
        </w:rPr>
        <w:t xml:space="preserve"> / </w:t>
      </w:r>
      <w:r w:rsidRPr="00656F78">
        <w:rPr>
          <w:rFonts w:asciiTheme="minorHAnsi" w:eastAsia="Arial" w:hAnsiTheme="minorHAnsi" w:cstheme="minorHAnsi"/>
          <w:b/>
          <w:color w:val="009900"/>
          <w:sz w:val="22"/>
          <w:szCs w:val="22"/>
          <w:lang w:val="en-GB"/>
        </w:rPr>
        <w:t>Query string parameter (all optional)</w:t>
      </w:r>
    </w:p>
    <w:p w14:paraId="5EAD9A13" w14:textId="4E9C7978" w:rsidR="00C62EF2" w:rsidRPr="00656F78" w:rsidRDefault="00C62EF2" w:rsidP="16BE8D07">
      <w:pPr>
        <w:spacing w:line="0" w:lineRule="atLeast"/>
        <w:rPr>
          <w:rFonts w:asciiTheme="minorHAnsi" w:eastAsia="Courier New" w:hAnsiTheme="minorHAnsi" w:cstheme="minorBidi"/>
          <w:b/>
          <w:bCs/>
          <w:color w:val="009933"/>
          <w:sz w:val="22"/>
          <w:szCs w:val="22"/>
          <w:lang w:val="en-GB"/>
        </w:rPr>
      </w:pPr>
      <w:r w:rsidRPr="16BE8D07">
        <w:rPr>
          <w:rFonts w:asciiTheme="minorHAnsi" w:eastAsia="Arial" w:hAnsiTheme="minorHAnsi" w:cstheme="minorBidi"/>
          <w:b/>
          <w:bCs/>
          <w:sz w:val="22"/>
          <w:szCs w:val="22"/>
          <w:lang w:val="en-GB"/>
        </w:rPr>
        <w:t xml:space="preserve">Structural metadata queries: </w:t>
      </w:r>
      <w:hyperlink r:id="rId11" w:history="1">
        <w:r w:rsidRPr="16BE8D07">
          <w:rPr>
            <w:rStyle w:val="Hyperlink"/>
            <w:rFonts w:asciiTheme="minorHAnsi" w:eastAsia="Courier New" w:hAnsiTheme="minorHAnsi" w:cstheme="minorBidi"/>
            <w:color w:val="FF0000"/>
            <w:sz w:val="22"/>
            <w:szCs w:val="22"/>
            <w:lang w:val="en-GB"/>
          </w:rPr>
          <w:t>http[s]://.Stat space WS/resource</w:t>
        </w:r>
        <w:r w:rsidRPr="16BE8D07">
          <w:rPr>
            <w:rFonts w:asciiTheme="minorHAnsi" w:hAnsiTheme="minorHAnsi" w:cstheme="minorBidi"/>
            <w:b/>
            <w:bCs/>
            <w:color w:val="0093D9"/>
            <w:sz w:val="22"/>
            <w:szCs w:val="22"/>
            <w:lang w:val="en-GB"/>
          </w:rPr>
          <w:t>/agencyID/resourceID/version</w:t>
        </w:r>
        <w:r w:rsidRPr="16BE8D07">
          <w:rPr>
            <w:rFonts w:asciiTheme="minorHAnsi" w:eastAsia="Arial" w:hAnsiTheme="minorHAnsi" w:cstheme="minorBidi"/>
            <w:b/>
            <w:bCs/>
            <w:color w:val="009900"/>
            <w:sz w:val="22"/>
            <w:szCs w:val="22"/>
            <w:lang w:val="en-GB"/>
          </w:rPr>
          <w:t>?queryStringParameters</w:t>
        </w:r>
      </w:hyperlink>
    </w:p>
    <w:p w14:paraId="44FCC4A9" w14:textId="77777777" w:rsidR="00C62EF2" w:rsidRDefault="00C62EF2" w:rsidP="00C62EF2">
      <w:pPr>
        <w:spacing w:line="0" w:lineRule="atLeast"/>
        <w:rPr>
          <w:lang w:val="en-GB"/>
        </w:rPr>
      </w:pPr>
      <w:r>
        <w:rPr>
          <w:lang w:val="en-GB"/>
        </w:rPr>
        <w:t xml:space="preserve">Each a .Stat space has a different web service entry point which should- replace </w:t>
      </w:r>
      <w:r w:rsidRPr="00CF1853">
        <w:rPr>
          <w:b/>
          <w:color w:val="FF0000"/>
          <w:lang w:val="en-GB"/>
        </w:rPr>
        <w:t>http[s]://.Stat space WS/resource</w:t>
      </w:r>
      <w:r>
        <w:rPr>
          <w:lang w:val="en-GB"/>
        </w:rPr>
        <w:t xml:space="preserve"> </w:t>
      </w:r>
      <w:r w:rsidRPr="00864058">
        <w:rPr>
          <w:lang w:val="en-GB"/>
        </w:rPr>
        <w:t>in the above syntax</w:t>
      </w:r>
      <w:r>
        <w:rPr>
          <w:lang w:val="en-GB"/>
        </w:rPr>
        <w:t xml:space="preserve">. </w:t>
      </w:r>
    </w:p>
    <w:p w14:paraId="3011679B" w14:textId="77777777" w:rsidR="00656F78" w:rsidRDefault="00656F78">
      <w:pPr>
        <w:rPr>
          <w:lang w:val="en-GB"/>
        </w:rPr>
      </w:pPr>
    </w:p>
    <w:p w14:paraId="26C0617A" w14:textId="1AAF3871" w:rsidR="00C62EF2" w:rsidRDefault="00C62EF2">
      <w:pPr>
        <w:rPr>
          <w:lang w:val="en-GB"/>
        </w:rPr>
      </w:pPr>
      <w:r w:rsidRPr="68F797EC">
        <w:rPr>
          <w:lang w:val="en-GB"/>
        </w:rPr>
        <w:t xml:space="preserve">More options are available in the </w:t>
      </w:r>
      <w:hyperlink r:id="rId12">
        <w:r w:rsidRPr="68F797EC">
          <w:rPr>
            <w:rStyle w:val="Hyperlink"/>
            <w:lang w:val="en-GB"/>
          </w:rPr>
          <w:t>full SDMX REST API standard</w:t>
        </w:r>
      </w:hyperlink>
      <w:r w:rsidRPr="68F797EC">
        <w:rPr>
          <w:lang w:val="en-GB"/>
        </w:rPr>
        <w:t xml:space="preserve"> but are not present or have not been fully tested in </w:t>
      </w:r>
      <w:r w:rsidR="4307E7D6" w:rsidRPr="68F797EC">
        <w:rPr>
          <w:lang w:val="en-GB"/>
        </w:rPr>
        <w:t>the .Stat</w:t>
      </w:r>
      <w:r w:rsidRPr="68F797EC">
        <w:rPr>
          <w:lang w:val="en-GB"/>
        </w:rPr>
        <w:t xml:space="preserve"> web service, and do not appear here. 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526"/>
        <w:gridCol w:w="12616"/>
        <w:gridCol w:w="1398"/>
      </w:tblGrid>
      <w:tr w:rsidR="00C62EF2" w14:paraId="7D974098" w14:textId="77777777" w:rsidTr="00EF53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3D6859B1" w14:textId="77777777" w:rsidR="00C62EF2" w:rsidRPr="005F08CA" w:rsidRDefault="00C62EF2" w:rsidP="005F08CA">
            <w:pPr>
              <w:spacing w:line="276" w:lineRule="auto"/>
              <w:jc w:val="center"/>
              <w:rPr>
                <w:sz w:val="22"/>
                <w:lang w:val="en-GB"/>
              </w:rPr>
            </w:pPr>
            <w:r w:rsidRPr="005F08CA">
              <w:rPr>
                <w:sz w:val="22"/>
                <w:lang w:val="en-GB"/>
              </w:rPr>
              <w:t>Parameter</w:t>
            </w:r>
          </w:p>
        </w:tc>
        <w:tc>
          <w:tcPr>
            <w:tcW w:w="12616" w:type="dxa"/>
          </w:tcPr>
          <w:p w14:paraId="6745A301" w14:textId="77777777" w:rsidR="00C62EF2" w:rsidRPr="005F08CA" w:rsidRDefault="00C62EF2" w:rsidP="005F08C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r w:rsidRPr="005F08CA">
              <w:rPr>
                <w:sz w:val="22"/>
                <w:lang w:val="en-GB"/>
              </w:rPr>
              <w:t>Description</w:t>
            </w:r>
          </w:p>
        </w:tc>
        <w:tc>
          <w:tcPr>
            <w:tcW w:w="1398" w:type="dxa"/>
          </w:tcPr>
          <w:p w14:paraId="758B570B" w14:textId="77777777" w:rsidR="00C62EF2" w:rsidRPr="005F08CA" w:rsidRDefault="00C62EF2" w:rsidP="005F08C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r w:rsidRPr="005F08CA">
              <w:rPr>
                <w:sz w:val="22"/>
                <w:lang w:val="en-GB"/>
              </w:rPr>
              <w:t>Default</w:t>
            </w:r>
          </w:p>
        </w:tc>
      </w:tr>
      <w:tr w:rsidR="00C62EF2" w:rsidRPr="002C7E04" w14:paraId="48780D7A" w14:textId="77777777" w:rsidTr="00EF5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E96144F" w14:textId="77777777" w:rsidR="00C62EF2" w:rsidRPr="00A33E46" w:rsidRDefault="00C62EF2" w:rsidP="00D80CD7">
            <w:pPr>
              <w:spacing w:line="276" w:lineRule="auto"/>
              <w:rPr>
                <w:rFonts w:ascii="Courier New" w:eastAsia="Courier New" w:hAnsi="Courier New"/>
                <w:b w:val="0"/>
                <w:color w:val="FF3333"/>
                <w:sz w:val="19"/>
                <w:lang w:val="en-GB"/>
              </w:rPr>
            </w:pPr>
            <w:r w:rsidRPr="00A33E46">
              <w:rPr>
                <w:rFonts w:ascii="Courier New" w:eastAsia="Courier New" w:hAnsi="Courier New"/>
                <w:color w:val="FF3333"/>
                <w:sz w:val="19"/>
                <w:lang w:val="en-GB"/>
              </w:rPr>
              <w:t>resource</w:t>
            </w:r>
          </w:p>
        </w:tc>
        <w:tc>
          <w:tcPr>
            <w:tcW w:w="12616" w:type="dxa"/>
          </w:tcPr>
          <w:p w14:paraId="4E95F5BD" w14:textId="57E78D8C" w:rsidR="00C62EF2" w:rsidRPr="00D80CD7" w:rsidRDefault="00C62EF2" w:rsidP="002C7E0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 w:rsidRPr="00D80CD7">
              <w:rPr>
                <w:rFonts w:ascii="Arial" w:eastAsia="Arial" w:hAnsi="Arial"/>
                <w:color w:val="7F7F7F"/>
                <w:sz w:val="18"/>
                <w:lang w:val="en-GB"/>
              </w:rPr>
              <w:t xml:space="preserve">The type of </w:t>
            </w:r>
            <w:r w:rsidR="002C7E04">
              <w:rPr>
                <w:rFonts w:ascii="Arial" w:eastAsia="Arial" w:hAnsi="Arial"/>
                <w:color w:val="7F7F7F"/>
                <w:sz w:val="18"/>
                <w:lang w:val="en-GB"/>
              </w:rPr>
              <w:t>artefact</w:t>
            </w:r>
            <w:r w:rsidRPr="00D80CD7">
              <w:rPr>
                <w:rFonts w:ascii="Arial" w:eastAsia="Arial" w:hAnsi="Arial"/>
                <w:color w:val="7F7F7F"/>
                <w:sz w:val="18"/>
                <w:lang w:val="en-GB"/>
              </w:rPr>
              <w:t xml:space="preserve"> to be returned. Values: </w:t>
            </w:r>
            <w:r w:rsidRPr="00D80CD7">
              <w:rPr>
                <w:rFonts w:ascii="Courier New" w:eastAsia="Arial" w:hAnsi="Courier New" w:cs="Courier New"/>
                <w:color w:val="000000" w:themeColor="text1"/>
                <w:sz w:val="18"/>
                <w:lang w:val="en-GB"/>
              </w:rPr>
              <w:t>datastructure, categoryscheme, conceptscheme, codelist, hierarchicalcodelist, agencyscheme, dataflow, categorisation, contentconstraint, actualconstraint, allowedconstraint, structure</w:t>
            </w:r>
          </w:p>
        </w:tc>
        <w:tc>
          <w:tcPr>
            <w:tcW w:w="1398" w:type="dxa"/>
          </w:tcPr>
          <w:p w14:paraId="6A0121BC" w14:textId="77777777" w:rsidR="00C62EF2" w:rsidRPr="00C62EF2" w:rsidRDefault="00C62EF2" w:rsidP="00D80CD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/>
                <w:sz w:val="19"/>
                <w:lang w:val="en-GB"/>
              </w:rPr>
            </w:pPr>
          </w:p>
        </w:tc>
      </w:tr>
      <w:tr w:rsidR="00C62EF2" w14:paraId="64260C31" w14:textId="77777777" w:rsidTr="00EF5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40A9D58A" w14:textId="77777777" w:rsidR="00C62EF2" w:rsidRDefault="00C62EF2" w:rsidP="00D80CD7">
            <w:pPr>
              <w:spacing w:line="276" w:lineRule="auto"/>
              <w:rPr>
                <w:rFonts w:ascii="Courier New" w:eastAsia="Courier New" w:hAnsi="Courier New"/>
                <w:b w:val="0"/>
                <w:color w:val="0093D9"/>
                <w:sz w:val="19"/>
              </w:rPr>
            </w:pPr>
            <w:r>
              <w:rPr>
                <w:rFonts w:ascii="Courier New" w:eastAsia="Courier New" w:hAnsi="Courier New"/>
                <w:color w:val="0093D9"/>
                <w:sz w:val="19"/>
              </w:rPr>
              <w:t>agencyID</w:t>
            </w:r>
          </w:p>
        </w:tc>
        <w:tc>
          <w:tcPr>
            <w:tcW w:w="12616" w:type="dxa"/>
          </w:tcPr>
          <w:p w14:paraId="4E71EF44" w14:textId="77777777" w:rsidR="00C62EF2" w:rsidRPr="00D80CD7" w:rsidRDefault="00C62EF2" w:rsidP="00D80CD7">
            <w:pPr>
              <w:spacing w:line="276" w:lineRule="auto"/>
              <w:ind w:lef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/>
                <w:color w:val="7F7F7F"/>
                <w:sz w:val="18"/>
                <w:lang w:val="en-GB"/>
              </w:rPr>
            </w:pPr>
            <w:r w:rsidRPr="00D80CD7">
              <w:rPr>
                <w:rFonts w:ascii="Arial" w:eastAsia="Arial" w:hAnsi="Arial"/>
                <w:color w:val="7F7F7F"/>
                <w:sz w:val="18"/>
                <w:lang w:val="en-GB"/>
              </w:rPr>
              <w:t xml:space="preserve">Agency maintaining the artefact (e.g.: </w:t>
            </w:r>
            <w:r w:rsidRPr="00D80CD7">
              <w:rPr>
                <w:rFonts w:ascii="Courier New" w:eastAsia="Courier New" w:hAnsi="Courier New"/>
                <w:color w:val="000000"/>
                <w:sz w:val="18"/>
                <w:lang w:val="en-GB"/>
              </w:rPr>
              <w:t>OECD</w:t>
            </w:r>
            <w:r w:rsidRPr="00D80CD7">
              <w:rPr>
                <w:rFonts w:ascii="Arial" w:eastAsia="Arial" w:hAnsi="Arial"/>
                <w:color w:val="7F7F7F"/>
                <w:sz w:val="18"/>
                <w:lang w:val="en-GB"/>
              </w:rPr>
              <w:t>)</w:t>
            </w:r>
          </w:p>
        </w:tc>
        <w:tc>
          <w:tcPr>
            <w:tcW w:w="1398" w:type="dxa"/>
          </w:tcPr>
          <w:p w14:paraId="03F4DF45" w14:textId="77777777" w:rsidR="00C62EF2" w:rsidRPr="00C62EF2" w:rsidRDefault="00C62EF2" w:rsidP="00D80CD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/>
                <w:sz w:val="19"/>
                <w:lang w:val="en-GB"/>
              </w:rPr>
            </w:pPr>
            <w:r w:rsidRPr="00C62EF2">
              <w:rPr>
                <w:rFonts w:ascii="Courier New" w:eastAsia="Courier New" w:hAnsi="Courier New"/>
                <w:sz w:val="19"/>
                <w:lang w:val="en-GB"/>
              </w:rPr>
              <w:t>all</w:t>
            </w:r>
          </w:p>
        </w:tc>
      </w:tr>
      <w:tr w:rsidR="00C62EF2" w14:paraId="3A692589" w14:textId="77777777" w:rsidTr="00EF5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22AEA17F" w14:textId="77777777" w:rsidR="00C62EF2" w:rsidRDefault="00C62EF2" w:rsidP="00D80CD7">
            <w:pPr>
              <w:spacing w:line="276" w:lineRule="auto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Courier New" w:eastAsia="Courier New" w:hAnsi="Courier New"/>
                <w:color w:val="0093D9"/>
                <w:sz w:val="19"/>
              </w:rPr>
              <w:t>resourceID</w:t>
            </w:r>
          </w:p>
        </w:tc>
        <w:tc>
          <w:tcPr>
            <w:tcW w:w="12616" w:type="dxa"/>
          </w:tcPr>
          <w:p w14:paraId="20765BFB" w14:textId="77777777" w:rsidR="00C62EF2" w:rsidRPr="00D80CD7" w:rsidRDefault="00C62EF2" w:rsidP="00D80C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 w:rsidRPr="00D80CD7">
              <w:rPr>
                <w:rFonts w:ascii="Arial" w:eastAsia="Arial" w:hAnsi="Arial"/>
                <w:color w:val="7F7F7F"/>
                <w:sz w:val="18"/>
                <w:lang w:val="en-GB"/>
              </w:rPr>
              <w:t xml:space="preserve">Artefact ID (e.g.: </w:t>
            </w:r>
            <w:r w:rsidRPr="00D80CD7">
              <w:rPr>
                <w:rFonts w:ascii="Courier New" w:eastAsia="Courier New" w:hAnsi="Courier New"/>
                <w:color w:val="000000"/>
                <w:sz w:val="18"/>
                <w:lang w:val="en-GB"/>
              </w:rPr>
              <w:t>CL_FREQ</w:t>
            </w:r>
            <w:r w:rsidRPr="00D80CD7">
              <w:rPr>
                <w:rFonts w:ascii="Arial" w:eastAsia="Arial" w:hAnsi="Arial"/>
                <w:color w:val="7F7F7F"/>
                <w:sz w:val="18"/>
                <w:lang w:val="en-GB"/>
              </w:rPr>
              <w:t>)</w:t>
            </w:r>
          </w:p>
        </w:tc>
        <w:tc>
          <w:tcPr>
            <w:tcW w:w="1398" w:type="dxa"/>
          </w:tcPr>
          <w:p w14:paraId="77B373AA" w14:textId="77777777" w:rsidR="00C62EF2" w:rsidRPr="00C62EF2" w:rsidRDefault="00C62EF2" w:rsidP="00D80CD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/>
                <w:sz w:val="19"/>
                <w:lang w:val="en-GB"/>
              </w:rPr>
            </w:pPr>
            <w:r w:rsidRPr="00C62EF2">
              <w:rPr>
                <w:rFonts w:ascii="Courier New" w:eastAsia="Courier New" w:hAnsi="Courier New"/>
                <w:sz w:val="19"/>
                <w:lang w:val="en-GB"/>
              </w:rPr>
              <w:t>all</w:t>
            </w:r>
          </w:p>
        </w:tc>
      </w:tr>
      <w:tr w:rsidR="00C62EF2" w14:paraId="5C7DB8AF" w14:textId="77777777" w:rsidTr="00EF5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6ED1DE72" w14:textId="77777777" w:rsidR="00C62EF2" w:rsidRPr="009A352F" w:rsidRDefault="00C62EF2" w:rsidP="00D80CD7">
            <w:pPr>
              <w:spacing w:line="276" w:lineRule="auto"/>
              <w:rPr>
                <w:rFonts w:ascii="Times New Roman" w:eastAsia="Times New Roman" w:hAnsi="Times New Roman"/>
                <w:sz w:val="21"/>
                <w:lang w:val="en-GB"/>
              </w:rPr>
            </w:pPr>
            <w:r>
              <w:rPr>
                <w:rFonts w:ascii="Courier New" w:eastAsia="Courier New" w:hAnsi="Courier New"/>
                <w:color w:val="0093D9"/>
                <w:sz w:val="19"/>
              </w:rPr>
              <w:t>version</w:t>
            </w:r>
          </w:p>
        </w:tc>
        <w:tc>
          <w:tcPr>
            <w:tcW w:w="12616" w:type="dxa"/>
          </w:tcPr>
          <w:p w14:paraId="044FA7EA" w14:textId="2C488A05" w:rsidR="00C62EF2" w:rsidRPr="00D80CD7" w:rsidRDefault="00C62EF2" w:rsidP="00D80C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 w:rsidRPr="00D80CD7">
              <w:rPr>
                <w:rFonts w:ascii="Arial" w:eastAsia="Arial" w:hAnsi="Arial"/>
                <w:color w:val="7F7F7F"/>
                <w:sz w:val="18"/>
              </w:rPr>
              <w:t xml:space="preserve">Arterfact version (e.g.: </w:t>
            </w:r>
            <w:r w:rsidRPr="00D80CD7">
              <w:rPr>
                <w:rFonts w:ascii="Courier New" w:eastAsia="Courier New" w:hAnsi="Courier New"/>
                <w:color w:val="000000"/>
                <w:sz w:val="18"/>
              </w:rPr>
              <w:t>1.0</w:t>
            </w:r>
            <w:r w:rsidR="005F5C49">
              <w:rPr>
                <w:rFonts w:ascii="Courier New" w:eastAsia="Courier New" w:hAnsi="Courier New"/>
                <w:color w:val="000000"/>
                <w:sz w:val="18"/>
              </w:rPr>
              <w:t xml:space="preserve"> or latest</w:t>
            </w:r>
            <w:r w:rsidRPr="00D80CD7">
              <w:rPr>
                <w:rFonts w:ascii="Arial" w:eastAsia="Arial" w:hAnsi="Arial"/>
                <w:color w:val="7F7F7F"/>
                <w:sz w:val="18"/>
              </w:rPr>
              <w:t>)</w:t>
            </w:r>
          </w:p>
        </w:tc>
        <w:tc>
          <w:tcPr>
            <w:tcW w:w="1398" w:type="dxa"/>
          </w:tcPr>
          <w:p w14:paraId="7EE97014" w14:textId="77777777" w:rsidR="00C62EF2" w:rsidRPr="00C62EF2" w:rsidRDefault="00C62EF2" w:rsidP="00D80CD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/>
                <w:sz w:val="19"/>
                <w:lang w:val="en-GB"/>
              </w:rPr>
            </w:pPr>
            <w:r w:rsidRPr="00C62EF2">
              <w:rPr>
                <w:rFonts w:ascii="Courier New" w:eastAsia="Courier New" w:hAnsi="Courier New"/>
                <w:sz w:val="19"/>
                <w:lang w:val="en-GB"/>
              </w:rPr>
              <w:t>latest</w:t>
            </w:r>
          </w:p>
        </w:tc>
      </w:tr>
      <w:tr w:rsidR="00C62EF2" w14:paraId="5569F288" w14:textId="77777777" w:rsidTr="00EF5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E22F082" w14:textId="77777777" w:rsidR="00C62EF2" w:rsidRDefault="00C62EF2" w:rsidP="00D80CD7">
            <w:pPr>
              <w:spacing w:line="276" w:lineRule="auto"/>
              <w:rPr>
                <w:rFonts w:ascii="Times New Roman" w:eastAsia="Times New Roman" w:hAnsi="Times New Roman"/>
                <w:sz w:val="4"/>
              </w:rPr>
            </w:pPr>
            <w:r>
              <w:rPr>
                <w:rFonts w:ascii="Courier New" w:eastAsia="Courier New" w:hAnsi="Courier New"/>
                <w:color w:val="009900"/>
                <w:sz w:val="19"/>
              </w:rPr>
              <w:t>detail</w:t>
            </w:r>
          </w:p>
        </w:tc>
        <w:tc>
          <w:tcPr>
            <w:tcW w:w="12616" w:type="dxa"/>
          </w:tcPr>
          <w:p w14:paraId="7D718A62" w14:textId="77777777" w:rsidR="00C62EF2" w:rsidRPr="00D80CD7" w:rsidRDefault="00C62EF2" w:rsidP="00D80C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 w:rsidRPr="00D80CD7">
              <w:rPr>
                <w:rFonts w:ascii="Arial" w:eastAsia="Arial" w:hAnsi="Arial"/>
                <w:color w:val="7F7F7F"/>
                <w:sz w:val="18"/>
                <w:lang w:val="en-GB"/>
              </w:rPr>
              <w:t xml:space="preserve">Desired amount of information. Values: </w:t>
            </w:r>
            <w:r w:rsidRPr="00D80CD7">
              <w:rPr>
                <w:rFonts w:ascii="Courier New" w:eastAsia="Courier New" w:hAnsi="Courier New"/>
                <w:color w:val="000000"/>
                <w:sz w:val="18"/>
                <w:lang w:val="en-GB"/>
              </w:rPr>
              <w:t>allstubs, referencestubs,</w:t>
            </w:r>
            <w:r w:rsidRPr="00D80CD7">
              <w:rPr>
                <w:rFonts w:ascii="Courier New" w:eastAsia="Courier New" w:hAnsi="Courier New"/>
                <w:sz w:val="18"/>
                <w:lang w:val="en-GB"/>
              </w:rPr>
              <w:t xml:space="preserve"> referencepartial, full</w:t>
            </w:r>
          </w:p>
        </w:tc>
        <w:tc>
          <w:tcPr>
            <w:tcW w:w="1398" w:type="dxa"/>
          </w:tcPr>
          <w:p w14:paraId="07D6C5AB" w14:textId="77777777" w:rsidR="00C62EF2" w:rsidRPr="00C62EF2" w:rsidRDefault="00C62EF2" w:rsidP="00D80CD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/>
                <w:sz w:val="19"/>
                <w:lang w:val="en-GB"/>
              </w:rPr>
            </w:pPr>
            <w:r w:rsidRPr="00C62EF2">
              <w:rPr>
                <w:rFonts w:ascii="Courier New" w:eastAsia="Courier New" w:hAnsi="Courier New"/>
                <w:sz w:val="19"/>
                <w:lang w:val="en-GB"/>
              </w:rPr>
              <w:t>full</w:t>
            </w:r>
          </w:p>
        </w:tc>
      </w:tr>
      <w:tr w:rsidR="00C62EF2" w14:paraId="7F3DF93D" w14:textId="77777777" w:rsidTr="00EF53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14:paraId="5C8A3B33" w14:textId="77777777" w:rsidR="00C62EF2" w:rsidRDefault="00C62EF2" w:rsidP="00D80CD7">
            <w:pPr>
              <w:spacing w:line="276" w:lineRule="auto"/>
              <w:rPr>
                <w:rFonts w:ascii="Courier New" w:eastAsia="Courier New" w:hAnsi="Courier New"/>
                <w:b w:val="0"/>
                <w:color w:val="0093D9"/>
                <w:sz w:val="19"/>
              </w:rPr>
            </w:pPr>
            <w:r>
              <w:rPr>
                <w:rFonts w:ascii="Courier New" w:eastAsia="Courier New" w:hAnsi="Courier New"/>
                <w:color w:val="009900"/>
                <w:sz w:val="19"/>
              </w:rPr>
              <w:t>references</w:t>
            </w:r>
          </w:p>
        </w:tc>
        <w:tc>
          <w:tcPr>
            <w:tcW w:w="12616" w:type="dxa"/>
          </w:tcPr>
          <w:p w14:paraId="3E0DEDAB" w14:textId="77777777" w:rsidR="00C62EF2" w:rsidRPr="00D80CD7" w:rsidRDefault="00C62EF2" w:rsidP="00D80CD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 w:rsidRPr="00D80CD7">
              <w:rPr>
                <w:rFonts w:ascii="Arial" w:eastAsia="Arial" w:hAnsi="Arial"/>
                <w:color w:val="7F7F7F"/>
                <w:sz w:val="18"/>
                <w:lang w:val="en-GB"/>
              </w:rPr>
              <w:t xml:space="preserve">References to be returned with the artefact. Values: </w:t>
            </w:r>
            <w:r w:rsidRPr="00D80CD7">
              <w:rPr>
                <w:rFonts w:ascii="Courier New" w:eastAsia="Courier New" w:hAnsi="Courier New"/>
                <w:color w:val="000000"/>
                <w:sz w:val="18"/>
                <w:lang w:val="en-GB"/>
              </w:rPr>
              <w:t>none, all, any type of resource</w:t>
            </w:r>
          </w:p>
        </w:tc>
        <w:tc>
          <w:tcPr>
            <w:tcW w:w="1398" w:type="dxa"/>
          </w:tcPr>
          <w:p w14:paraId="3763804E" w14:textId="77777777" w:rsidR="00C62EF2" w:rsidRPr="00C62EF2" w:rsidRDefault="00C62EF2" w:rsidP="00D80CD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/>
                <w:sz w:val="19"/>
                <w:lang w:val="en-GB"/>
              </w:rPr>
            </w:pPr>
            <w:r w:rsidRPr="00C62EF2">
              <w:rPr>
                <w:rFonts w:ascii="Courier New" w:eastAsia="Courier New" w:hAnsi="Courier New"/>
                <w:sz w:val="19"/>
                <w:lang w:val="en-GB"/>
              </w:rPr>
              <w:t>none</w:t>
            </w:r>
          </w:p>
        </w:tc>
      </w:tr>
    </w:tbl>
    <w:p w14:paraId="078F8F40" w14:textId="77777777" w:rsidR="00C62EF2" w:rsidRDefault="00C62EF2">
      <w:pPr>
        <w:rPr>
          <w:lang w:val="en-GB"/>
        </w:rPr>
      </w:pPr>
    </w:p>
    <w:p w14:paraId="297747EB" w14:textId="77777777" w:rsidR="00EF53DA" w:rsidRPr="00656F78" w:rsidRDefault="00EF53DA" w:rsidP="00EF53DA">
      <w:pPr>
        <w:rPr>
          <w:b/>
          <w:sz w:val="22"/>
          <w:lang w:val="en-GB"/>
        </w:rPr>
      </w:pPr>
      <w:r w:rsidRPr="00656F78">
        <w:rPr>
          <w:b/>
          <w:sz w:val="22"/>
          <w:lang w:val="en-GB"/>
        </w:rPr>
        <w:t>Examples of structural metadata queries</w:t>
      </w:r>
    </w:p>
    <w:p w14:paraId="600EC8A7" w14:textId="77777777" w:rsidR="00EF53DA" w:rsidRPr="00EF53DA" w:rsidRDefault="00EF53DA" w:rsidP="00EF53DA">
      <w:pPr>
        <w:rPr>
          <w:lang w:val="en-GB"/>
        </w:rPr>
      </w:pPr>
      <w:r w:rsidRPr="00EF53DA">
        <w:rPr>
          <w:lang w:val="en-GB"/>
        </w:rPr>
        <w:t xml:space="preserve">These examples use an entry point of </w:t>
      </w:r>
      <w:hyperlink r:id="rId13" w:history="1">
        <w:r w:rsidRPr="00AC2E64">
          <w:rPr>
            <w:rStyle w:val="Hyperlink"/>
            <w:lang w:val="en-GB"/>
          </w:rPr>
          <w:t>http://nsi-staging-oecd.redpelicans.com/</w:t>
        </w:r>
      </w:hyperlink>
      <w:r w:rsidRPr="00AC2E64">
        <w:rPr>
          <w:lang w:val="en-GB"/>
        </w:rPr>
        <w:t xml:space="preserve"> </w:t>
      </w:r>
      <w:r w:rsidRPr="00EF53DA">
        <w:rPr>
          <w:lang w:val="en-GB"/>
        </w:rPr>
        <w:t>This may be swapped out for your target space.</w:t>
      </w:r>
    </w:p>
    <w:tbl>
      <w:tblPr>
        <w:tblStyle w:val="GridTable1Light-Accent5"/>
        <w:tblW w:w="15559" w:type="dxa"/>
        <w:tblLayout w:type="fixed"/>
        <w:tblLook w:val="04A0" w:firstRow="1" w:lastRow="0" w:firstColumn="1" w:lastColumn="0" w:noHBand="0" w:noVBand="1"/>
      </w:tblPr>
      <w:tblGrid>
        <w:gridCol w:w="6062"/>
        <w:gridCol w:w="9497"/>
      </w:tblGrid>
      <w:tr w:rsidR="00C742C9" w:rsidRPr="00EF53DA" w14:paraId="7E35F3BB" w14:textId="77777777" w:rsidTr="68F79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14:paraId="3234970B" w14:textId="77777777" w:rsidR="00C742C9" w:rsidRPr="005F08CA" w:rsidRDefault="00C742C9" w:rsidP="00D80CD7">
            <w:pPr>
              <w:jc w:val="center"/>
              <w:rPr>
                <w:sz w:val="22"/>
                <w:lang w:val="en-GB"/>
              </w:rPr>
            </w:pPr>
            <w:r w:rsidRPr="005F08CA">
              <w:rPr>
                <w:sz w:val="22"/>
                <w:lang w:val="en-GB"/>
              </w:rPr>
              <w:t>Use case</w:t>
            </w:r>
          </w:p>
        </w:tc>
        <w:tc>
          <w:tcPr>
            <w:tcW w:w="9497" w:type="dxa"/>
          </w:tcPr>
          <w:p w14:paraId="26935BD0" w14:textId="77777777" w:rsidR="00C742C9" w:rsidRPr="005F08CA" w:rsidRDefault="00C742C9" w:rsidP="00D80C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F08CA">
              <w:rPr>
                <w:sz w:val="22"/>
              </w:rPr>
              <w:t>Example querystring</w:t>
            </w:r>
          </w:p>
        </w:tc>
      </w:tr>
      <w:tr w:rsidR="00EF53DA" w:rsidRPr="002C7E04" w14:paraId="141E4106" w14:textId="77777777" w:rsidTr="68F797EC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14:paraId="76D43D79" w14:textId="77777777" w:rsidR="00EF53DA" w:rsidRPr="005F08CA" w:rsidRDefault="00EF53DA" w:rsidP="00EF53DA">
            <w:pPr>
              <w:rPr>
                <w:b w:val="0"/>
                <w:lang w:val="en-GB"/>
              </w:rPr>
            </w:pPr>
            <w:r w:rsidRPr="005F08CA">
              <w:rPr>
                <w:b w:val="0"/>
                <w:lang w:val="en-GB"/>
              </w:rPr>
              <w:t>All data structures, all versions</w:t>
            </w:r>
          </w:p>
        </w:tc>
        <w:tc>
          <w:tcPr>
            <w:tcW w:w="9497" w:type="dxa"/>
          </w:tcPr>
          <w:p w14:paraId="47474491" w14:textId="77777777" w:rsidR="00EF53DA" w:rsidRPr="00D80CD7" w:rsidRDefault="003C145D" w:rsidP="00EF5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lang w:val="en-GB"/>
              </w:rPr>
            </w:pPr>
            <w:hyperlink r:id="rId14" w:history="1">
              <w:r w:rsidR="00EF53DA">
                <w:rPr>
                  <w:rStyle w:val="Hyperlink"/>
                  <w:lang w:val="en-GB"/>
                </w:rPr>
                <w:t>http://nsi-staging-oecd.redpelicans.com/</w:t>
              </w:r>
              <w:r w:rsidR="00EF53DA" w:rsidRPr="00EF53DA">
                <w:rPr>
                  <w:rStyle w:val="Hyperlink"/>
                  <w:lang w:val="en-GB"/>
                </w:rPr>
                <w:t>rest/datastructure/all</w:t>
              </w:r>
            </w:hyperlink>
            <w:r w:rsidR="00EF53DA" w:rsidRPr="00D80CD7">
              <w:rPr>
                <w:rStyle w:val="Hyperlink"/>
                <w:lang w:val="en-GB"/>
              </w:rPr>
              <w:t>/all/all</w:t>
            </w:r>
          </w:p>
        </w:tc>
      </w:tr>
      <w:tr w:rsidR="00EF53DA" w:rsidRPr="002C7E04" w14:paraId="0E6871E8" w14:textId="77777777" w:rsidTr="68F797EC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14:paraId="67B14E8E" w14:textId="77777777" w:rsidR="00EF53DA" w:rsidRPr="005F08CA" w:rsidRDefault="00EF53DA" w:rsidP="00EF53DA">
            <w:pPr>
              <w:rPr>
                <w:b w:val="0"/>
                <w:lang w:val="en-GB"/>
              </w:rPr>
            </w:pPr>
            <w:r w:rsidRPr="005F08CA">
              <w:rPr>
                <w:b w:val="0"/>
                <w:lang w:val="en-GB"/>
              </w:rPr>
              <w:t>A data structure and its references</w:t>
            </w:r>
          </w:p>
        </w:tc>
        <w:tc>
          <w:tcPr>
            <w:tcW w:w="9497" w:type="dxa"/>
          </w:tcPr>
          <w:p w14:paraId="181F9373" w14:textId="77777777" w:rsidR="00EF53DA" w:rsidRPr="00D80CD7" w:rsidRDefault="003C145D" w:rsidP="00EF5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lang w:val="en-GB"/>
              </w:rPr>
            </w:pPr>
            <w:hyperlink r:id="rId15" w:history="1">
              <w:r w:rsidR="00EF53DA" w:rsidRPr="00EF53DA">
                <w:rPr>
                  <w:rStyle w:val="Hyperlink"/>
                  <w:lang w:val="en-GB"/>
                </w:rPr>
                <w:t>http://nsi-staging-oecd.redpelicans.com/rest/datastructure/OECD.CFE/DSD_TOURISM_TRIPS/5.0?references=all</w:t>
              </w:r>
            </w:hyperlink>
          </w:p>
        </w:tc>
      </w:tr>
      <w:tr w:rsidR="00EF53DA" w:rsidRPr="002C7E04" w14:paraId="3BF0161E" w14:textId="77777777" w:rsidTr="68F797E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14:paraId="7638703B" w14:textId="46BFA127" w:rsidR="00EF53DA" w:rsidRPr="005F08CA" w:rsidRDefault="00EF53DA" w:rsidP="00EF53DA">
            <w:pPr>
              <w:rPr>
                <w:b w:val="0"/>
                <w:bCs w:val="0"/>
                <w:lang w:val="en-GB"/>
              </w:rPr>
            </w:pPr>
            <w:r w:rsidRPr="68F797EC">
              <w:rPr>
                <w:b w:val="0"/>
                <w:bCs w:val="0"/>
                <w:lang w:val="en-GB"/>
              </w:rPr>
              <w:t xml:space="preserve">Full Dataflow with concept schemes, codelists, categorisations </w:t>
            </w:r>
            <w:r w:rsidR="0CD3C1B3" w:rsidRPr="68F797EC">
              <w:rPr>
                <w:b w:val="0"/>
                <w:bCs w:val="0"/>
                <w:lang w:val="en-GB"/>
              </w:rPr>
              <w:t>and constraints</w:t>
            </w:r>
          </w:p>
        </w:tc>
        <w:tc>
          <w:tcPr>
            <w:tcW w:w="9497" w:type="dxa"/>
          </w:tcPr>
          <w:p w14:paraId="6E368097" w14:textId="77777777" w:rsidR="00EF53DA" w:rsidRPr="00D80CD7" w:rsidRDefault="003C145D" w:rsidP="00EF5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lang w:val="en-GB"/>
              </w:rPr>
            </w:pPr>
            <w:hyperlink r:id="rId16" w:history="1">
              <w:r w:rsidR="00EF53DA" w:rsidRPr="00EF53DA">
                <w:rPr>
                  <w:rStyle w:val="Hyperlink"/>
                  <w:lang w:val="en-GB"/>
                </w:rPr>
                <w:t>http://nsi-staging-oecd.redpelicans.com/rest/dataflow/OECD.CFE/DF_DOMESTIC_TOURISM/5.0?references=all</w:t>
              </w:r>
            </w:hyperlink>
          </w:p>
        </w:tc>
      </w:tr>
      <w:tr w:rsidR="001E2712" w:rsidRPr="002C7E04" w14:paraId="2F07351B" w14:textId="77777777" w:rsidTr="68F797EC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14:paraId="56BE2F91" w14:textId="18E44FAA" w:rsidR="001E2712" w:rsidRPr="002C7E04" w:rsidRDefault="0006025B" w:rsidP="00EF53DA">
            <w:pPr>
              <w:rPr>
                <w:b w:val="0"/>
                <w:lang w:val="en-GB"/>
              </w:rPr>
            </w:pPr>
            <w:r w:rsidRPr="002C7E04">
              <w:rPr>
                <w:b w:val="0"/>
                <w:lang w:val="en-GB"/>
              </w:rPr>
              <w:t xml:space="preserve">Full Dataflow with </w:t>
            </w:r>
            <w:r w:rsidR="00FD7705" w:rsidRPr="002C7E04">
              <w:rPr>
                <w:b w:val="0"/>
                <w:lang w:val="en-GB"/>
              </w:rPr>
              <w:t xml:space="preserve">partial </w:t>
            </w:r>
            <w:r w:rsidRPr="002C7E04">
              <w:rPr>
                <w:b w:val="0"/>
                <w:lang w:val="en-GB"/>
              </w:rPr>
              <w:t xml:space="preserve">concept schemes, </w:t>
            </w:r>
            <w:r w:rsidR="00FD7705" w:rsidRPr="002C7E04">
              <w:rPr>
                <w:b w:val="0"/>
                <w:lang w:val="en-GB"/>
              </w:rPr>
              <w:t xml:space="preserve">codelists, categorisations </w:t>
            </w:r>
            <w:r w:rsidR="00826B9B" w:rsidRPr="002C7E04">
              <w:rPr>
                <w:b w:val="0"/>
                <w:lang w:val="en-GB"/>
              </w:rPr>
              <w:t>and co</w:t>
            </w:r>
            <w:r w:rsidR="00A4198A" w:rsidRPr="002C7E04">
              <w:rPr>
                <w:b w:val="0"/>
                <w:lang w:val="en-GB"/>
              </w:rPr>
              <w:t>ntent constraints</w:t>
            </w:r>
          </w:p>
        </w:tc>
        <w:tc>
          <w:tcPr>
            <w:tcW w:w="9497" w:type="dxa"/>
          </w:tcPr>
          <w:p w14:paraId="5933B081" w14:textId="5AAE3D4A" w:rsidR="001E2712" w:rsidRPr="00D666EF" w:rsidRDefault="002C7E04" w:rsidP="00EF5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17" w:history="1">
              <w:r w:rsidRPr="00712C37">
                <w:rPr>
                  <w:rStyle w:val="Hyperlink"/>
                  <w:lang w:val="en-GB"/>
                </w:rPr>
                <w:t>http://nsi-staging-oecd.redpelicans.com/rest/dataflow/OECD.CFE/DF_DOMESTIC_TOURISM/5.0?references=all&amp;detail=referencepartial</w:t>
              </w:r>
            </w:hyperlink>
            <w:r>
              <w:rPr>
                <w:lang w:val="en-GB"/>
              </w:rPr>
              <w:t xml:space="preserve"> </w:t>
            </w:r>
          </w:p>
        </w:tc>
      </w:tr>
      <w:tr w:rsidR="00EF53DA" w:rsidRPr="002C7E04" w14:paraId="1BCF452F" w14:textId="77777777" w:rsidTr="68F797EC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14:paraId="048D6115" w14:textId="77777777" w:rsidR="00EF53DA" w:rsidRPr="005F08CA" w:rsidRDefault="00EF53DA" w:rsidP="00EF53DA">
            <w:pPr>
              <w:rPr>
                <w:b w:val="0"/>
                <w:lang w:val="en-GB"/>
              </w:rPr>
            </w:pPr>
            <w:r w:rsidRPr="005F08CA">
              <w:rPr>
                <w:b w:val="0"/>
                <w:lang w:val="en-GB"/>
              </w:rPr>
              <w:t>Latest versions of all Codelists</w:t>
            </w:r>
          </w:p>
        </w:tc>
        <w:tc>
          <w:tcPr>
            <w:tcW w:w="9497" w:type="dxa"/>
          </w:tcPr>
          <w:p w14:paraId="3ED2107C" w14:textId="77777777" w:rsidR="00EF53DA" w:rsidRPr="00D80CD7" w:rsidRDefault="003C145D" w:rsidP="00EF5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lang w:val="en-GB"/>
              </w:rPr>
            </w:pPr>
            <w:hyperlink r:id="rId18" w:history="1">
              <w:r w:rsidR="00EF53DA" w:rsidRPr="00EF53DA">
                <w:rPr>
                  <w:rStyle w:val="Hyperlink"/>
                  <w:lang w:val="en-GB"/>
                </w:rPr>
                <w:t>http://nsi-staging-oecd.redpelicans.com/rest/codelist/all/all/latest</w:t>
              </w:r>
            </w:hyperlink>
          </w:p>
        </w:tc>
      </w:tr>
      <w:tr w:rsidR="00EF53DA" w:rsidRPr="002C7E04" w14:paraId="587E1F24" w14:textId="77777777" w:rsidTr="68F797EC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14:paraId="799DD145" w14:textId="77777777" w:rsidR="00EF53DA" w:rsidRPr="005F08CA" w:rsidRDefault="00EF53DA" w:rsidP="00EF53DA">
            <w:pPr>
              <w:rPr>
                <w:b w:val="0"/>
                <w:lang w:val="en-GB"/>
              </w:rPr>
            </w:pPr>
            <w:r w:rsidRPr="005F08CA">
              <w:rPr>
                <w:b w:val="0"/>
                <w:lang w:val="en-GB"/>
              </w:rPr>
              <w:t>Latest versions of all codelists returned as stubs</w:t>
            </w:r>
          </w:p>
        </w:tc>
        <w:tc>
          <w:tcPr>
            <w:tcW w:w="9497" w:type="dxa"/>
          </w:tcPr>
          <w:p w14:paraId="367242EC" w14:textId="77777777" w:rsidR="00EF53DA" w:rsidRPr="00D80CD7" w:rsidRDefault="003C145D" w:rsidP="00EF5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lang w:val="en-GB"/>
              </w:rPr>
            </w:pPr>
            <w:hyperlink r:id="rId19" w:history="1">
              <w:r w:rsidR="00EF53DA" w:rsidRPr="00EF53DA">
                <w:rPr>
                  <w:rStyle w:val="Hyperlink"/>
                  <w:lang w:val="en-GB"/>
                </w:rPr>
                <w:t>http://nsi-staging-oecd.redpelicans.com/rest/codelist/all/all/latest?detail=allstubs</w:t>
              </w:r>
            </w:hyperlink>
          </w:p>
        </w:tc>
      </w:tr>
      <w:tr w:rsidR="00EF53DA" w:rsidRPr="002C7E04" w14:paraId="3C32F9AB" w14:textId="77777777" w:rsidTr="68F797E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14:paraId="797D85E3" w14:textId="77777777" w:rsidR="00EF53DA" w:rsidRPr="005F08CA" w:rsidRDefault="00EF53DA" w:rsidP="00EF53DA">
            <w:pPr>
              <w:rPr>
                <w:b w:val="0"/>
                <w:lang w:val="en-GB"/>
              </w:rPr>
            </w:pPr>
            <w:r w:rsidRPr="005F08CA">
              <w:rPr>
                <w:b w:val="0"/>
                <w:lang w:val="en-GB"/>
              </w:rPr>
              <w:t>A Concept Scheme</w:t>
            </w:r>
          </w:p>
        </w:tc>
        <w:tc>
          <w:tcPr>
            <w:tcW w:w="9497" w:type="dxa"/>
          </w:tcPr>
          <w:p w14:paraId="5F863F30" w14:textId="77777777" w:rsidR="00EF53DA" w:rsidRPr="00D80CD7" w:rsidRDefault="003C145D" w:rsidP="00EF5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lang w:val="en-GB"/>
              </w:rPr>
            </w:pPr>
            <w:hyperlink r:id="rId20" w:history="1">
              <w:r w:rsidR="00EF53DA" w:rsidRPr="00EF53DA">
                <w:rPr>
                  <w:rStyle w:val="Hyperlink"/>
                  <w:lang w:val="en-GB"/>
                </w:rPr>
                <w:t>http://nsi-staging-oecd.redpelicans.com/rest/conceptscheme/OECD.CFE/CS_TOURISM/latest</w:t>
              </w:r>
            </w:hyperlink>
          </w:p>
        </w:tc>
      </w:tr>
      <w:tr w:rsidR="002C7E04" w:rsidRPr="00D80CD7" w14:paraId="2F353B32" w14:textId="77777777" w:rsidTr="002C7E04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14:paraId="3F0F7697" w14:textId="77777777" w:rsidR="002C7E04" w:rsidRPr="005F08CA" w:rsidRDefault="002C7E04" w:rsidP="002278A4">
            <w:pPr>
              <w:rPr>
                <w:b w:val="0"/>
                <w:lang w:val="en-GB"/>
              </w:rPr>
            </w:pPr>
            <w:r w:rsidRPr="005F08CA">
              <w:rPr>
                <w:b w:val="0"/>
                <w:lang w:val="en-GB"/>
              </w:rPr>
              <w:t>All category schemes (there is usually one), latest version</w:t>
            </w:r>
          </w:p>
        </w:tc>
        <w:tc>
          <w:tcPr>
            <w:tcW w:w="9497" w:type="dxa"/>
          </w:tcPr>
          <w:p w14:paraId="4F454357" w14:textId="77777777" w:rsidR="002C7E04" w:rsidRPr="00D80CD7" w:rsidRDefault="002C7E04" w:rsidP="00227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lang w:val="en-GB"/>
              </w:rPr>
            </w:pPr>
            <w:hyperlink r:id="rId21" w:history="1">
              <w:r>
                <w:rPr>
                  <w:rStyle w:val="Hyperlink"/>
                  <w:lang w:val="en-GB"/>
                </w:rPr>
                <w:t>http://nsi-staging-oecd.redpelicans.com/</w:t>
              </w:r>
              <w:r w:rsidRPr="00EF53DA">
                <w:rPr>
                  <w:rStyle w:val="Hyperlink"/>
                  <w:lang w:val="en-GB"/>
                </w:rPr>
                <w:t>rest/categoryscheme/all</w:t>
              </w:r>
            </w:hyperlink>
            <w:r w:rsidRPr="00D80CD7">
              <w:rPr>
                <w:rStyle w:val="Hyperlink"/>
                <w:lang w:val="en-GB"/>
              </w:rPr>
              <w:t>/all/latest</w:t>
            </w:r>
          </w:p>
        </w:tc>
      </w:tr>
      <w:tr w:rsidR="002C7E04" w:rsidRPr="00D80CD7" w14:paraId="7CD191DA" w14:textId="77777777" w:rsidTr="002C7E04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2" w:type="dxa"/>
          </w:tcPr>
          <w:p w14:paraId="282CB7CB" w14:textId="77777777" w:rsidR="002C7E04" w:rsidRPr="005F08CA" w:rsidRDefault="002C7E04" w:rsidP="002278A4">
            <w:pPr>
              <w:rPr>
                <w:b w:val="0"/>
                <w:lang w:val="en-GB"/>
              </w:rPr>
            </w:pPr>
            <w:r w:rsidRPr="005F08CA">
              <w:rPr>
                <w:b w:val="0"/>
                <w:lang w:val="en-GB"/>
              </w:rPr>
              <w:t>All agency schemes</w:t>
            </w:r>
          </w:p>
        </w:tc>
        <w:tc>
          <w:tcPr>
            <w:tcW w:w="9497" w:type="dxa"/>
          </w:tcPr>
          <w:p w14:paraId="5693BD4A" w14:textId="77777777" w:rsidR="002C7E04" w:rsidRPr="00D80CD7" w:rsidRDefault="002C7E04" w:rsidP="00227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lang w:val="en-GB"/>
              </w:rPr>
            </w:pPr>
            <w:hyperlink r:id="rId22" w:history="1">
              <w:r>
                <w:rPr>
                  <w:rStyle w:val="Hyperlink"/>
                  <w:lang w:val="en-GB"/>
                </w:rPr>
                <w:t>http://nsi-staging-oecd.redpelicans.com/</w:t>
              </w:r>
              <w:r w:rsidRPr="00EF53DA">
                <w:rPr>
                  <w:rStyle w:val="Hyperlink"/>
                  <w:lang w:val="en-GB"/>
                </w:rPr>
                <w:t>rest/agencyscheme/all</w:t>
              </w:r>
            </w:hyperlink>
            <w:r w:rsidRPr="00D80CD7">
              <w:rPr>
                <w:rStyle w:val="Hyperlink"/>
                <w:lang w:val="en-GB"/>
              </w:rPr>
              <w:t>/all/all</w:t>
            </w:r>
          </w:p>
        </w:tc>
      </w:tr>
    </w:tbl>
    <w:p w14:paraId="7B27F9CE" w14:textId="4DF5B8AF" w:rsidR="00EF53DA" w:rsidRPr="00805987" w:rsidRDefault="00EF53DA" w:rsidP="00EF53DA">
      <w:pPr>
        <w:rPr>
          <w:lang w:val="en-GB"/>
        </w:rPr>
      </w:pPr>
      <w:r>
        <w:rPr>
          <w:lang w:val="en-GB"/>
        </w:rPr>
        <w:br w:type="page"/>
      </w:r>
      <w:r w:rsidRPr="005F08CA">
        <w:rPr>
          <w:b/>
          <w:sz w:val="24"/>
          <w:lang w:val="en-GB"/>
        </w:rPr>
        <w:lastRenderedPageBreak/>
        <w:t xml:space="preserve">Data queries: </w:t>
      </w:r>
      <w:r w:rsidR="005F08CA" w:rsidRPr="005F08CA">
        <w:rPr>
          <w:rFonts w:ascii="Courier New" w:eastAsia="Courier New" w:hAnsi="Courier New"/>
          <w:b/>
          <w:color w:val="FF0000"/>
          <w:sz w:val="22"/>
          <w:lang w:val="en-GB"/>
        </w:rPr>
        <w:t>http[s]://ws-entry-point/resource/flowRef</w:t>
      </w:r>
      <w:r w:rsidR="005F08CA" w:rsidRPr="005F08CA">
        <w:rPr>
          <w:rFonts w:ascii="Courier New" w:hAnsi="Courier New" w:cs="Courier New"/>
          <w:b/>
          <w:color w:val="0093D9"/>
          <w:sz w:val="22"/>
          <w:lang w:val="en-GB"/>
        </w:rPr>
        <w:t>/key</w:t>
      </w:r>
      <w:r w:rsidR="005F08CA" w:rsidRPr="005F08CA">
        <w:rPr>
          <w:rFonts w:ascii="Courier New" w:eastAsia="Arial" w:hAnsi="Courier New" w:cs="Courier New"/>
          <w:b/>
          <w:color w:val="009900"/>
          <w:sz w:val="22"/>
          <w:lang w:val="en-GB"/>
        </w:rPr>
        <w:t>?queryStringParameters</w:t>
      </w:r>
    </w:p>
    <w:p w14:paraId="47A747C0" w14:textId="77777777" w:rsidR="005F08CA" w:rsidRDefault="005F08CA" w:rsidP="00EF53DA">
      <w:pPr>
        <w:rPr>
          <w:lang w:val="en-GB"/>
        </w:rPr>
      </w:pPr>
    </w:p>
    <w:p w14:paraId="77786A96" w14:textId="77777777" w:rsidR="00C62EF2" w:rsidRDefault="00EF53DA" w:rsidP="00EF53DA">
      <w:pPr>
        <w:rPr>
          <w:lang w:val="en-GB"/>
        </w:rPr>
      </w:pPr>
      <w:r w:rsidRPr="00EF53DA">
        <w:rPr>
          <w:lang w:val="en-GB"/>
        </w:rPr>
        <w:t xml:space="preserve">Each a .Stat space has a different web service entry point which should replace </w:t>
      </w:r>
      <w:hyperlink r:id="rId23" w:history="1">
        <w:r w:rsidRPr="00EF53DA">
          <w:rPr>
            <w:rStyle w:val="Hyperlink"/>
            <w:lang w:val="en-GB"/>
          </w:rPr>
          <w:t>https://ws-entry-point</w:t>
        </w:r>
      </w:hyperlink>
      <w:r w:rsidRPr="00EF53DA">
        <w:rPr>
          <w:lang w:val="en-GB"/>
        </w:rPr>
        <w:t xml:space="preserve"> in the above syntax.</w:t>
      </w:r>
    </w:p>
    <w:p w14:paraId="619DF487" w14:textId="77777777" w:rsidR="00EF53DA" w:rsidRDefault="00EF53DA" w:rsidP="00EF53DA">
      <w:pPr>
        <w:rPr>
          <w:lang w:val="en-GB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725"/>
        <w:gridCol w:w="11500"/>
        <w:gridCol w:w="1471"/>
      </w:tblGrid>
      <w:tr w:rsidR="00C742C9" w14:paraId="36582734" w14:textId="77777777" w:rsidTr="00C74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03BAB896" w14:textId="77777777" w:rsidR="00EF53DA" w:rsidRPr="005F08CA" w:rsidRDefault="00EF53DA" w:rsidP="00D80CD7">
            <w:pPr>
              <w:jc w:val="center"/>
              <w:rPr>
                <w:sz w:val="22"/>
                <w:lang w:val="en-GB"/>
              </w:rPr>
            </w:pPr>
            <w:r w:rsidRPr="005F08CA">
              <w:rPr>
                <w:sz w:val="22"/>
                <w:lang w:val="en-GB"/>
              </w:rPr>
              <w:t>Parameter</w:t>
            </w:r>
          </w:p>
        </w:tc>
        <w:tc>
          <w:tcPr>
            <w:tcW w:w="11627" w:type="dxa"/>
          </w:tcPr>
          <w:p w14:paraId="2D48084B" w14:textId="77777777" w:rsidR="00EF53DA" w:rsidRPr="005F08CA" w:rsidRDefault="00EF53DA" w:rsidP="00D80C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r w:rsidRPr="005F08CA">
              <w:rPr>
                <w:sz w:val="22"/>
                <w:lang w:val="en-GB"/>
              </w:rPr>
              <w:t>Description</w:t>
            </w:r>
          </w:p>
        </w:tc>
        <w:tc>
          <w:tcPr>
            <w:tcW w:w="1471" w:type="dxa"/>
          </w:tcPr>
          <w:p w14:paraId="3F72E8C2" w14:textId="77777777" w:rsidR="00EF53DA" w:rsidRPr="005F08CA" w:rsidRDefault="00EF53DA" w:rsidP="00D80C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GB"/>
              </w:rPr>
            </w:pPr>
            <w:r w:rsidRPr="005F08CA">
              <w:rPr>
                <w:sz w:val="22"/>
                <w:lang w:val="en-GB"/>
              </w:rPr>
              <w:t>Default</w:t>
            </w:r>
          </w:p>
        </w:tc>
      </w:tr>
      <w:tr w:rsidR="00C742C9" w14:paraId="3E1621FF" w14:textId="77777777" w:rsidTr="00D66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EE4CFBA" w14:textId="77777777" w:rsidR="00EF53DA" w:rsidRPr="00A33E46" w:rsidRDefault="00EF53DA" w:rsidP="000B0378">
            <w:pPr>
              <w:spacing w:line="0" w:lineRule="atLeast"/>
              <w:rPr>
                <w:rFonts w:ascii="Courier New" w:eastAsia="Courier New" w:hAnsi="Courier New"/>
                <w:b w:val="0"/>
                <w:color w:val="FF3333"/>
                <w:sz w:val="19"/>
                <w:lang w:val="en-GB"/>
              </w:rPr>
            </w:pPr>
            <w:r w:rsidRPr="00A33E46">
              <w:rPr>
                <w:rFonts w:ascii="Courier New" w:eastAsia="Courier New" w:hAnsi="Courier New"/>
                <w:color w:val="FF3333"/>
                <w:sz w:val="19"/>
                <w:lang w:val="en-GB"/>
              </w:rPr>
              <w:t>resource</w:t>
            </w:r>
          </w:p>
        </w:tc>
        <w:tc>
          <w:tcPr>
            <w:tcW w:w="11627" w:type="dxa"/>
          </w:tcPr>
          <w:p w14:paraId="5B020A9B" w14:textId="77777777" w:rsidR="00EF53DA" w:rsidRPr="00386D3D" w:rsidRDefault="00EF53DA" w:rsidP="000B0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lang w:val="en-GB"/>
              </w:rPr>
            </w:pPr>
            <w:r w:rsidRPr="00386D3D">
              <w:rPr>
                <w:rFonts w:ascii="Courier New" w:eastAsia="Arial" w:hAnsi="Courier New" w:cs="Courier New"/>
                <w:color w:val="000000" w:themeColor="text1"/>
                <w:lang w:val="en-GB"/>
              </w:rPr>
              <w:t>data</w:t>
            </w:r>
          </w:p>
        </w:tc>
        <w:tc>
          <w:tcPr>
            <w:tcW w:w="1471" w:type="dxa"/>
            <w:vAlign w:val="center"/>
          </w:tcPr>
          <w:p w14:paraId="785DB5D8" w14:textId="77777777" w:rsidR="00EF53DA" w:rsidRPr="00C62EF2" w:rsidRDefault="00EF53DA" w:rsidP="00D66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/>
                <w:sz w:val="19"/>
                <w:lang w:val="en-GB"/>
              </w:rPr>
            </w:pPr>
          </w:p>
        </w:tc>
      </w:tr>
      <w:tr w:rsidR="00C742C9" w:rsidRPr="002C7E04" w14:paraId="76BAD2B4" w14:textId="77777777" w:rsidTr="00D66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222F74B" w14:textId="77777777" w:rsidR="00EF53DA" w:rsidRDefault="00EF53DA" w:rsidP="000B0378">
            <w:pPr>
              <w:spacing w:line="0" w:lineRule="atLeast"/>
              <w:rPr>
                <w:rFonts w:ascii="Courier New" w:eastAsia="Courier New" w:hAnsi="Courier New"/>
                <w:b w:val="0"/>
                <w:color w:val="0093D9"/>
                <w:sz w:val="19"/>
              </w:rPr>
            </w:pPr>
            <w:r w:rsidRPr="007C64B3">
              <w:rPr>
                <w:rFonts w:ascii="Courier New" w:eastAsia="Courier New" w:hAnsi="Courier New"/>
                <w:color w:val="FF3333"/>
                <w:sz w:val="19"/>
                <w:lang w:val="en-GB"/>
              </w:rPr>
              <w:t>flowRef</w:t>
            </w:r>
          </w:p>
        </w:tc>
        <w:tc>
          <w:tcPr>
            <w:tcW w:w="11627" w:type="dxa"/>
          </w:tcPr>
          <w:p w14:paraId="4275F946" w14:textId="1C204241" w:rsidR="00EF53DA" w:rsidRPr="00EE28E1" w:rsidRDefault="00EE28E1" w:rsidP="000B0378">
            <w:pPr>
              <w:spacing w:line="0" w:lineRule="atLeast"/>
              <w:ind w:left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000000" w:themeColor="text1"/>
                <w:lang w:val="en-GB"/>
              </w:rPr>
            </w:pPr>
            <w:r>
              <w:rPr>
                <w:rFonts w:asciiTheme="minorHAnsi" w:eastAsia="Arial" w:hAnsiTheme="minorHAnsi" w:cstheme="minorHAnsi"/>
                <w:color w:val="000000" w:themeColor="text1"/>
                <w:lang w:val="en-GB"/>
              </w:rPr>
              <w:t>Dataflow reference in a format AGENCY,</w:t>
            </w:r>
            <w:r w:rsidR="00180B32">
              <w:rPr>
                <w:rFonts w:asciiTheme="minorHAnsi" w:eastAsia="Arial" w:hAnsiTheme="minorHAnsi" w:cstheme="minorHAnsi"/>
                <w:color w:val="000000" w:themeColor="text1"/>
                <w:lang w:val="en-GB"/>
              </w:rPr>
              <w:t xml:space="preserve">ID,VERSION (for example, </w:t>
            </w:r>
            <w:r w:rsidR="00180B32" w:rsidRPr="00180B32">
              <w:rPr>
                <w:rFonts w:asciiTheme="minorHAnsi" w:eastAsia="Arial" w:hAnsiTheme="minorHAnsi" w:cstheme="minorHAnsi"/>
                <w:color w:val="000000" w:themeColor="text1"/>
                <w:lang w:val="en-GB"/>
              </w:rPr>
              <w:t>OECD.CFE,DF_DOMESTIC_TOURISM,5.0</w:t>
            </w:r>
            <w:r w:rsidR="00180B32">
              <w:rPr>
                <w:rFonts w:asciiTheme="minorHAnsi" w:eastAsia="Arial" w:hAnsiTheme="minorHAnsi" w:cstheme="minorHAnsi"/>
                <w:color w:val="000000" w:themeColor="text1"/>
                <w:lang w:val="en-GB"/>
              </w:rPr>
              <w:t>)</w:t>
            </w:r>
          </w:p>
        </w:tc>
        <w:tc>
          <w:tcPr>
            <w:tcW w:w="1471" w:type="dxa"/>
            <w:vAlign w:val="center"/>
          </w:tcPr>
          <w:p w14:paraId="42E8C42D" w14:textId="77777777" w:rsidR="00EF53DA" w:rsidRPr="00C62EF2" w:rsidRDefault="00EF53DA" w:rsidP="00D66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/>
                <w:sz w:val="19"/>
                <w:lang w:val="en-GB"/>
              </w:rPr>
            </w:pPr>
          </w:p>
        </w:tc>
      </w:tr>
      <w:tr w:rsidR="00C742C9" w:rsidRPr="001E2712" w14:paraId="7B31B465" w14:textId="77777777" w:rsidTr="00D66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783233DB" w14:textId="77777777" w:rsidR="00EF53DA" w:rsidRDefault="00EF53DA" w:rsidP="000B0378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Courier New" w:eastAsia="Courier New" w:hAnsi="Courier New"/>
                <w:color w:val="0093D9"/>
                <w:sz w:val="19"/>
              </w:rPr>
              <w:t>key</w:t>
            </w:r>
          </w:p>
        </w:tc>
        <w:tc>
          <w:tcPr>
            <w:tcW w:w="11627" w:type="dxa"/>
          </w:tcPr>
          <w:p w14:paraId="38FC4B20" w14:textId="77777777" w:rsidR="007C64B3" w:rsidRPr="00386D3D" w:rsidRDefault="00D03838" w:rsidP="007C6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000000" w:themeColor="text1"/>
                <w:lang w:val="en-GB"/>
              </w:rPr>
            </w:pPr>
            <w:r w:rsidRPr="00386D3D">
              <w:rPr>
                <w:rFonts w:asciiTheme="minorHAnsi" w:eastAsia="Arial" w:hAnsiTheme="minorHAnsi" w:cstheme="minorHAnsi"/>
                <w:color w:val="000000" w:themeColor="text1"/>
                <w:lang w:val="en-GB"/>
              </w:rPr>
              <w:t>Query c</w:t>
            </w:r>
            <w:r w:rsidR="007C64B3" w:rsidRPr="00386D3D">
              <w:rPr>
                <w:rFonts w:asciiTheme="minorHAnsi" w:eastAsia="Arial" w:hAnsiTheme="minorHAnsi" w:cstheme="minorHAnsi"/>
                <w:color w:val="000000" w:themeColor="text1"/>
                <w:lang w:val="en-GB"/>
              </w:rPr>
              <w:t>oordinates of the data</w:t>
            </w:r>
            <w:r w:rsidRPr="00386D3D">
              <w:rPr>
                <w:rFonts w:asciiTheme="minorHAnsi" w:eastAsia="Arial" w:hAnsiTheme="minorHAnsi" w:cstheme="minorHAnsi"/>
                <w:color w:val="000000" w:themeColor="text1"/>
                <w:lang w:val="en-GB"/>
              </w:rPr>
              <w:t xml:space="preserve">. The coordinates are the dimension values in the order that they appear in the data structure separated by a period, </w:t>
            </w:r>
            <w:r w:rsidR="007C64B3" w:rsidRPr="00386D3D">
              <w:rPr>
                <w:rFonts w:asciiTheme="minorHAnsi" w:eastAsia="Arial" w:hAnsiTheme="minorHAnsi" w:cstheme="minorHAnsi"/>
                <w:color w:val="000000" w:themeColor="text1"/>
                <w:lang w:val="en-GB"/>
              </w:rPr>
              <w:t xml:space="preserve">e.g: </w:t>
            </w:r>
            <w:r w:rsidR="007C64B3" w:rsidRPr="00386D3D">
              <w:rPr>
                <w:rFonts w:ascii="Courier New" w:eastAsia="Arial" w:hAnsi="Courier New" w:cs="Courier New"/>
                <w:color w:val="000000" w:themeColor="text1"/>
                <w:lang w:val="en-GB"/>
              </w:rPr>
              <w:t>D.NOK.EUR.SP00.A</w:t>
            </w:r>
            <w:r w:rsidRPr="00386D3D">
              <w:rPr>
                <w:rFonts w:asciiTheme="minorHAnsi" w:eastAsia="Arial" w:hAnsiTheme="minorHAnsi" w:cstheme="minorHAnsi"/>
                <w:color w:val="000000" w:themeColor="text1"/>
                <w:lang w:val="en-GB"/>
              </w:rPr>
              <w:t xml:space="preserve">. A dimension can be wildcarded by leaving it blank between the periods, </w:t>
            </w:r>
            <w:r w:rsidR="007C64B3" w:rsidRPr="00386D3D">
              <w:rPr>
                <w:rFonts w:asciiTheme="minorHAnsi" w:eastAsia="Arial" w:hAnsiTheme="minorHAnsi" w:cstheme="minorHAnsi"/>
                <w:color w:val="000000" w:themeColor="text1"/>
                <w:lang w:val="en-GB"/>
              </w:rPr>
              <w:t xml:space="preserve">e.g: </w:t>
            </w:r>
            <w:r w:rsidR="007C64B3" w:rsidRPr="00386D3D">
              <w:rPr>
                <w:rFonts w:ascii="Courier New" w:eastAsia="Arial" w:hAnsi="Courier New" w:cs="Courier New"/>
                <w:color w:val="000000" w:themeColor="text1"/>
                <w:lang w:val="en-GB"/>
              </w:rPr>
              <w:t>D..EUR.SP00.A</w:t>
            </w:r>
            <w:r w:rsidRPr="00386D3D">
              <w:rPr>
                <w:rFonts w:asciiTheme="minorHAnsi" w:eastAsia="Arial" w:hAnsiTheme="minorHAnsi" w:cstheme="minorHAnsi"/>
                <w:color w:val="000000" w:themeColor="text1"/>
                <w:lang w:val="en-GB"/>
              </w:rPr>
              <w:t>. The dimension can values can have multiple values (</w:t>
            </w:r>
            <w:r w:rsidR="007C64B3" w:rsidRPr="00386D3D">
              <w:rPr>
                <w:rFonts w:asciiTheme="minorHAnsi" w:eastAsia="Arial" w:hAnsiTheme="minorHAnsi" w:cstheme="minorHAnsi"/>
                <w:color w:val="000000" w:themeColor="text1"/>
                <w:lang w:val="en-GB"/>
              </w:rPr>
              <w:t>OR</w:t>
            </w:r>
            <w:r w:rsidRPr="00386D3D">
              <w:rPr>
                <w:rFonts w:asciiTheme="minorHAnsi" w:eastAsia="Arial" w:hAnsiTheme="minorHAnsi" w:cstheme="minorHAnsi"/>
                <w:color w:val="000000" w:themeColor="text1"/>
                <w:lang w:val="en-GB"/>
              </w:rPr>
              <w:t xml:space="preserve">) by using + between the values, </w:t>
            </w:r>
            <w:r w:rsidR="007C64B3" w:rsidRPr="00386D3D">
              <w:rPr>
                <w:rFonts w:asciiTheme="minorHAnsi" w:eastAsia="Arial" w:hAnsiTheme="minorHAnsi" w:cstheme="minorHAnsi"/>
                <w:color w:val="000000" w:themeColor="text1"/>
                <w:lang w:val="en-GB"/>
              </w:rPr>
              <w:t>e.g:</w:t>
            </w:r>
          </w:p>
          <w:p w14:paraId="41DADA20" w14:textId="77777777" w:rsidR="00EF53DA" w:rsidRPr="00386D3D" w:rsidRDefault="007C64B3" w:rsidP="00D03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86D3D">
              <w:rPr>
                <w:rFonts w:ascii="Courier New" w:eastAsia="Arial" w:hAnsi="Courier New" w:cs="Courier New"/>
                <w:color w:val="000000" w:themeColor="text1"/>
                <w:lang w:val="en-GB"/>
              </w:rPr>
              <w:t>D.NOK+RUB.EUR.SP00.A</w:t>
            </w:r>
          </w:p>
        </w:tc>
        <w:tc>
          <w:tcPr>
            <w:tcW w:w="1471" w:type="dxa"/>
            <w:vAlign w:val="center"/>
          </w:tcPr>
          <w:p w14:paraId="03EECCC1" w14:textId="77777777" w:rsidR="00EF53DA" w:rsidRPr="00C62EF2" w:rsidRDefault="00EF53DA" w:rsidP="00D66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/>
                <w:sz w:val="19"/>
                <w:lang w:val="en-GB"/>
              </w:rPr>
            </w:pPr>
            <w:r w:rsidRPr="00C62EF2">
              <w:rPr>
                <w:rFonts w:ascii="Courier New" w:eastAsia="Courier New" w:hAnsi="Courier New"/>
                <w:sz w:val="19"/>
                <w:lang w:val="en-GB"/>
              </w:rPr>
              <w:t>all</w:t>
            </w:r>
          </w:p>
        </w:tc>
      </w:tr>
      <w:tr w:rsidR="00C742C9" w:rsidRPr="002C7E04" w14:paraId="7D044654" w14:textId="77777777" w:rsidTr="00D66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3CE26DF1" w14:textId="77777777" w:rsidR="00EF53DA" w:rsidRPr="009A352F" w:rsidRDefault="00EF53DA" w:rsidP="000B0378">
            <w:pPr>
              <w:spacing w:line="0" w:lineRule="atLeast"/>
              <w:rPr>
                <w:rFonts w:ascii="Times New Roman" w:eastAsia="Times New Roman" w:hAnsi="Times New Roman"/>
                <w:sz w:val="21"/>
                <w:lang w:val="en-GB"/>
              </w:rPr>
            </w:pPr>
            <w:r w:rsidRPr="00D03838">
              <w:rPr>
                <w:rFonts w:ascii="Courier New" w:eastAsia="Courier New" w:hAnsi="Courier New"/>
                <w:color w:val="009900"/>
                <w:sz w:val="19"/>
                <w:lang w:val="en-GB"/>
              </w:rPr>
              <w:t>startperiod</w:t>
            </w:r>
          </w:p>
        </w:tc>
        <w:tc>
          <w:tcPr>
            <w:tcW w:w="11627" w:type="dxa"/>
          </w:tcPr>
          <w:p w14:paraId="55A09C14" w14:textId="77777777" w:rsidR="00EF53DA" w:rsidRPr="00386D3D" w:rsidRDefault="007C64B3" w:rsidP="000B0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86D3D">
              <w:rPr>
                <w:rFonts w:asciiTheme="minorHAnsi" w:eastAsia="Arial" w:hAnsiTheme="minorHAnsi" w:cstheme="minorHAnsi"/>
                <w:color w:val="000000" w:themeColor="text1"/>
                <w:lang w:val="en-GB"/>
              </w:rPr>
              <w:t xml:space="preserve">Start period (inclusive). ISO8601 (e.g. </w:t>
            </w:r>
            <w:r w:rsidRPr="00386D3D">
              <w:rPr>
                <w:rFonts w:ascii="Courier New" w:eastAsia="Arial" w:hAnsi="Courier New" w:cs="Courier New"/>
                <w:color w:val="000000" w:themeColor="text1"/>
                <w:lang w:val="en-GB"/>
              </w:rPr>
              <w:t>2014-01</w:t>
            </w:r>
            <w:r w:rsidRPr="00386D3D">
              <w:rPr>
                <w:rFonts w:asciiTheme="minorHAnsi" w:eastAsia="Arial" w:hAnsiTheme="minorHAnsi" w:cstheme="minorHAnsi"/>
                <w:color w:val="000000" w:themeColor="text1"/>
                <w:lang w:val="en-GB"/>
              </w:rPr>
              <w:t xml:space="preserve">) or SDMX reporting period (e.g. </w:t>
            </w:r>
            <w:r w:rsidRPr="00386D3D">
              <w:rPr>
                <w:rFonts w:ascii="Courier New" w:eastAsia="Arial" w:hAnsi="Courier New" w:cs="Courier New"/>
                <w:color w:val="000000" w:themeColor="text1"/>
                <w:lang w:val="en-GB"/>
              </w:rPr>
              <w:t>2014-Q3</w:t>
            </w:r>
            <w:r w:rsidRPr="00386D3D">
              <w:rPr>
                <w:rFonts w:asciiTheme="minorHAnsi" w:eastAsia="Arial" w:hAnsiTheme="minorHAnsi" w:cstheme="minorHAnsi"/>
                <w:color w:val="000000" w:themeColor="text1"/>
                <w:lang w:val="en-GB"/>
              </w:rPr>
              <w:t>)</w:t>
            </w:r>
          </w:p>
        </w:tc>
        <w:tc>
          <w:tcPr>
            <w:tcW w:w="1471" w:type="dxa"/>
            <w:vAlign w:val="center"/>
          </w:tcPr>
          <w:p w14:paraId="0D9089D4" w14:textId="77777777" w:rsidR="00EF53DA" w:rsidRPr="00C62EF2" w:rsidRDefault="00EF53DA" w:rsidP="00D66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/>
                <w:sz w:val="19"/>
                <w:lang w:val="en-GB"/>
              </w:rPr>
            </w:pPr>
          </w:p>
        </w:tc>
      </w:tr>
      <w:tr w:rsidR="00C742C9" w:rsidRPr="002C7E04" w14:paraId="326B7A1C" w14:textId="77777777" w:rsidTr="00D66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280B0D30" w14:textId="77777777" w:rsidR="00EF53DA" w:rsidRPr="00D03838" w:rsidRDefault="00EF53DA" w:rsidP="00EF53DA">
            <w:pPr>
              <w:spacing w:line="0" w:lineRule="atLeast"/>
              <w:rPr>
                <w:rFonts w:ascii="Times New Roman" w:eastAsia="Times New Roman" w:hAnsi="Times New Roman"/>
                <w:sz w:val="4"/>
                <w:lang w:val="en-GB"/>
              </w:rPr>
            </w:pPr>
            <w:r w:rsidRPr="00D03838">
              <w:rPr>
                <w:rFonts w:ascii="Courier New" w:eastAsia="Courier New" w:hAnsi="Courier New"/>
                <w:color w:val="009900"/>
                <w:sz w:val="19"/>
                <w:lang w:val="en-GB"/>
              </w:rPr>
              <w:t>endperiod</w:t>
            </w:r>
          </w:p>
        </w:tc>
        <w:tc>
          <w:tcPr>
            <w:tcW w:w="11627" w:type="dxa"/>
          </w:tcPr>
          <w:p w14:paraId="4B05A9E7" w14:textId="77777777" w:rsidR="00EF53DA" w:rsidRPr="00386D3D" w:rsidRDefault="007C64B3" w:rsidP="000B0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lang w:val="en-GB"/>
              </w:rPr>
            </w:pPr>
            <w:r w:rsidRPr="00386D3D">
              <w:rPr>
                <w:rFonts w:asciiTheme="minorHAnsi" w:eastAsia="Arial" w:hAnsiTheme="minorHAnsi" w:cstheme="minorHAnsi"/>
                <w:color w:val="000000" w:themeColor="text1"/>
                <w:lang w:val="en-GB"/>
              </w:rPr>
              <w:t xml:space="preserve">End period (inclusive). ISO8601 (e.g. </w:t>
            </w:r>
            <w:r w:rsidRPr="00386D3D">
              <w:rPr>
                <w:rFonts w:ascii="Courier New" w:eastAsia="Arial" w:hAnsi="Courier New" w:cs="Courier New"/>
                <w:color w:val="000000" w:themeColor="text1"/>
                <w:lang w:val="en-GB"/>
              </w:rPr>
              <w:t>2014-01-01</w:t>
            </w:r>
            <w:r w:rsidRPr="00386D3D">
              <w:rPr>
                <w:rFonts w:asciiTheme="minorHAnsi" w:eastAsia="Arial" w:hAnsiTheme="minorHAnsi" w:cstheme="minorHAnsi"/>
                <w:color w:val="000000" w:themeColor="text1"/>
                <w:lang w:val="en-GB"/>
              </w:rPr>
              <w:t xml:space="preserve">) or SDMX reporting period (e.g. </w:t>
            </w:r>
            <w:r w:rsidRPr="00386D3D">
              <w:rPr>
                <w:rFonts w:ascii="Courier New" w:eastAsia="Arial" w:hAnsi="Courier New" w:cs="Courier New"/>
                <w:color w:val="000000" w:themeColor="text1"/>
                <w:lang w:val="en-GB"/>
              </w:rPr>
              <w:t>2014-W53</w:t>
            </w:r>
            <w:r w:rsidRPr="00386D3D">
              <w:rPr>
                <w:rFonts w:asciiTheme="minorHAnsi" w:eastAsia="Arial" w:hAnsiTheme="minorHAnsi" w:cstheme="minorHAnsi"/>
                <w:color w:val="000000" w:themeColor="text1"/>
                <w:lang w:val="en-GB"/>
              </w:rPr>
              <w:t>)</w:t>
            </w:r>
          </w:p>
        </w:tc>
        <w:tc>
          <w:tcPr>
            <w:tcW w:w="1471" w:type="dxa"/>
            <w:vAlign w:val="center"/>
          </w:tcPr>
          <w:p w14:paraId="3353D6FD" w14:textId="77777777" w:rsidR="00EF53DA" w:rsidRPr="00C62EF2" w:rsidRDefault="00EF53DA" w:rsidP="00D66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/>
                <w:sz w:val="19"/>
                <w:lang w:val="en-GB"/>
              </w:rPr>
            </w:pPr>
          </w:p>
        </w:tc>
      </w:tr>
      <w:tr w:rsidR="00C742C9" w14:paraId="503D0430" w14:textId="77777777" w:rsidTr="00D66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6038419D" w14:textId="77777777" w:rsidR="007C64B3" w:rsidRDefault="007C64B3" w:rsidP="007C64B3">
            <w:pPr>
              <w:spacing w:line="0" w:lineRule="atLeast"/>
              <w:rPr>
                <w:rFonts w:ascii="Courier New" w:eastAsia="Courier New" w:hAnsi="Courier New"/>
                <w:b w:val="0"/>
                <w:color w:val="0093D9"/>
                <w:sz w:val="19"/>
              </w:rPr>
            </w:pPr>
            <w:r>
              <w:rPr>
                <w:rFonts w:ascii="Courier New" w:eastAsia="Courier New" w:hAnsi="Courier New"/>
                <w:color w:val="009900"/>
                <w:sz w:val="19"/>
              </w:rPr>
              <w:t>dimensionAtObservation</w:t>
            </w:r>
          </w:p>
        </w:tc>
        <w:tc>
          <w:tcPr>
            <w:tcW w:w="11627" w:type="dxa"/>
          </w:tcPr>
          <w:p w14:paraId="6939FBC6" w14:textId="77777777" w:rsidR="008D119E" w:rsidRPr="00386D3D" w:rsidRDefault="008D119E" w:rsidP="007C6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000000" w:themeColor="text1"/>
                <w:lang w:val="en-GB"/>
              </w:rPr>
            </w:pPr>
            <w:r w:rsidRPr="00386D3D">
              <w:rPr>
                <w:rFonts w:asciiTheme="minorHAnsi" w:eastAsia="Arial" w:hAnsiTheme="minorHAnsi" w:cstheme="minorHAnsi"/>
                <w:color w:val="000000" w:themeColor="text1"/>
                <w:lang w:val="en-GB"/>
              </w:rPr>
              <w:t>The Id of the dimension attached at the observation level. Options are:</w:t>
            </w:r>
          </w:p>
          <w:p w14:paraId="707CCFAA" w14:textId="6CFA8B9D" w:rsidR="008D119E" w:rsidRPr="005E05DE" w:rsidRDefault="008D119E" w:rsidP="008D119E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000000" w:themeColor="text1"/>
                <w:lang w:val="en-GB"/>
              </w:rPr>
            </w:pPr>
            <w:r w:rsidRPr="005E05DE">
              <w:rPr>
                <w:rFonts w:asciiTheme="minorHAnsi" w:eastAsia="Arial" w:hAnsiTheme="minorHAnsi" w:cstheme="minorHAnsi"/>
                <w:color w:val="000000" w:themeColor="text1"/>
                <w:lang w:val="en-GB"/>
              </w:rPr>
              <w:t xml:space="preserve">TIME_PERIOD: </w:t>
            </w:r>
            <w:r w:rsidR="00106C3D" w:rsidRPr="005E05DE">
              <w:rPr>
                <w:rFonts w:asciiTheme="minorHAnsi" w:eastAsia="Arial" w:hAnsiTheme="minorHAnsi" w:cstheme="minorHAnsi"/>
                <w:color w:val="000000" w:themeColor="text1"/>
                <w:lang w:val="en-GB"/>
              </w:rPr>
              <w:t>will return a timeseries view of the data.</w:t>
            </w:r>
          </w:p>
          <w:p w14:paraId="1618FE37" w14:textId="5A2A0814" w:rsidR="007C64B3" w:rsidRPr="005E05DE" w:rsidRDefault="005F08CA" w:rsidP="005F08CA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000000" w:themeColor="text1"/>
                <w:lang w:val="en-GB"/>
              </w:rPr>
            </w:pPr>
            <w:r w:rsidRPr="005E05DE">
              <w:rPr>
                <w:rFonts w:asciiTheme="minorHAnsi" w:eastAsia="Arial" w:hAnsiTheme="minorHAnsi" w:cstheme="minorHAnsi"/>
                <w:color w:val="000000" w:themeColor="text1"/>
                <w:lang w:val="en-GB"/>
              </w:rPr>
              <w:t>AllDimensions</w:t>
            </w:r>
            <w:commentRangeStart w:id="2"/>
            <w:commentRangeEnd w:id="2"/>
            <w:r w:rsidRPr="005E05DE">
              <w:rPr>
                <w:rFonts w:asciiTheme="minorHAnsi" w:eastAsia="Arial" w:hAnsiTheme="minorHAnsi" w:cstheme="minorHAnsi"/>
                <w:color w:val="000000" w:themeColor="text1"/>
                <w:lang w:val="en-GB"/>
              </w:rPr>
              <w:t xml:space="preserve">: </w:t>
            </w:r>
            <w:r w:rsidR="00FD2CBE" w:rsidRPr="008A3754">
              <w:rPr>
                <w:rFonts w:asciiTheme="minorHAnsi" w:hAnsiTheme="minorHAnsi" w:cstheme="minorHAnsi"/>
                <w:color w:val="24292E"/>
                <w:shd w:val="clear" w:color="auto" w:fill="FFFFFF"/>
                <w:lang w:val="en-GB"/>
              </w:rPr>
              <w:t>will return a </w:t>
            </w:r>
            <w:r w:rsidR="00FD2CBE" w:rsidRPr="008A3754">
              <w:rPr>
                <w:rStyle w:val="Emphasis"/>
                <w:rFonts w:asciiTheme="minorHAnsi" w:hAnsiTheme="minorHAnsi" w:cstheme="minorHAnsi"/>
                <w:i w:val="0"/>
                <w:iCs w:val="0"/>
                <w:color w:val="24292E"/>
                <w:shd w:val="clear" w:color="auto" w:fill="FFFFFF"/>
                <w:lang w:val="en-GB"/>
              </w:rPr>
              <w:t>flat view</w:t>
            </w:r>
            <w:r w:rsidR="00FD2CBE" w:rsidRPr="008A3754">
              <w:rPr>
                <w:rFonts w:asciiTheme="minorHAnsi" w:hAnsiTheme="minorHAnsi" w:cstheme="minorHAnsi"/>
                <w:color w:val="24292E"/>
                <w:shd w:val="clear" w:color="auto" w:fill="FFFFFF"/>
                <w:lang w:val="en-GB"/>
              </w:rPr>
              <w:t> of the data, with no groupings.</w:t>
            </w:r>
            <w:r w:rsidR="008D119E" w:rsidRPr="005E05DE">
              <w:rPr>
                <w:rFonts w:asciiTheme="minorHAnsi" w:eastAsia="Arial" w:hAnsiTheme="minorHAnsi" w:cstheme="minorHAnsi"/>
                <w:color w:val="000000" w:themeColor="text1"/>
                <w:lang w:val="en-GB"/>
              </w:rPr>
              <w:t xml:space="preserve"> </w:t>
            </w:r>
          </w:p>
          <w:p w14:paraId="7F37ACCF" w14:textId="238AEFBC" w:rsidR="00FD2CBE" w:rsidRPr="00386D3D" w:rsidRDefault="00D259A8" w:rsidP="005F08CA">
            <w:pPr>
              <w:pStyle w:val="ListBulle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000000" w:themeColor="text1"/>
                <w:lang w:val="en-GB"/>
              </w:rPr>
            </w:pPr>
            <w:r w:rsidRPr="0019007E">
              <w:rPr>
                <w:rFonts w:asciiTheme="minorHAnsi" w:eastAsia="Arial" w:hAnsiTheme="minorHAnsi" w:cstheme="minorHAnsi"/>
                <w:color w:val="000000" w:themeColor="text1"/>
                <w:lang w:val="en-GB"/>
              </w:rPr>
              <w:t>ID of any other dimension: will return a cross-sectional view of the data</w:t>
            </w:r>
          </w:p>
        </w:tc>
        <w:tc>
          <w:tcPr>
            <w:tcW w:w="1471" w:type="dxa"/>
            <w:vAlign w:val="center"/>
          </w:tcPr>
          <w:p w14:paraId="15ED6B60" w14:textId="77777777" w:rsidR="007C64B3" w:rsidRPr="00A33E46" w:rsidRDefault="007C64B3" w:rsidP="00D666EF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/>
                <w:sz w:val="19"/>
                <w:lang w:val="en-GB"/>
              </w:rPr>
            </w:pPr>
            <w:r w:rsidRPr="00A33E46">
              <w:rPr>
                <w:rFonts w:ascii="Courier New" w:eastAsia="Courier New" w:hAnsi="Courier New"/>
                <w:sz w:val="19"/>
                <w:lang w:val="en-GB"/>
              </w:rPr>
              <w:t>TIME_PERIOD</w:t>
            </w:r>
          </w:p>
        </w:tc>
      </w:tr>
      <w:tr w:rsidR="007C64B3" w14:paraId="11766663" w14:textId="77777777" w:rsidTr="00D66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14:paraId="4FD675C3" w14:textId="77777777" w:rsidR="007C64B3" w:rsidRDefault="007C64B3" w:rsidP="007C64B3">
            <w:pPr>
              <w:spacing w:line="0" w:lineRule="atLeast"/>
              <w:rPr>
                <w:rFonts w:ascii="Courier New" w:eastAsia="Courier New" w:hAnsi="Courier New"/>
                <w:b w:val="0"/>
                <w:color w:val="009900"/>
                <w:sz w:val="19"/>
              </w:rPr>
            </w:pPr>
            <w:r w:rsidRPr="00A33E46">
              <w:rPr>
                <w:rFonts w:ascii="Courier New" w:eastAsia="Courier New" w:hAnsi="Courier New"/>
                <w:color w:val="009900"/>
                <w:sz w:val="19"/>
                <w:lang w:val="en-GB"/>
              </w:rPr>
              <w:t>detail</w:t>
            </w:r>
          </w:p>
        </w:tc>
        <w:tc>
          <w:tcPr>
            <w:tcW w:w="11627" w:type="dxa"/>
          </w:tcPr>
          <w:p w14:paraId="717088E3" w14:textId="7C023C14" w:rsidR="007C64B3" w:rsidRPr="00386D3D" w:rsidRDefault="007C64B3" w:rsidP="004E64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Arial" w:hAnsiTheme="minorHAnsi" w:cstheme="minorHAnsi"/>
                <w:color w:val="000000" w:themeColor="text1"/>
                <w:lang w:val="en-GB"/>
              </w:rPr>
            </w:pPr>
            <w:r w:rsidRPr="00386D3D">
              <w:rPr>
                <w:rFonts w:asciiTheme="minorHAnsi" w:eastAsia="Arial" w:hAnsiTheme="minorHAnsi" w:cstheme="minorHAnsi"/>
                <w:color w:val="000000" w:themeColor="text1"/>
                <w:lang w:val="en-GB"/>
              </w:rPr>
              <w:t>Desired amount of information to be returned</w:t>
            </w:r>
            <w:r w:rsidR="008D119E" w:rsidRPr="00386D3D">
              <w:rPr>
                <w:rFonts w:asciiTheme="minorHAnsi" w:eastAsia="Arial" w:hAnsiTheme="minorHAnsi" w:cstheme="minorHAnsi"/>
                <w:color w:val="000000" w:themeColor="text1"/>
                <w:lang w:val="en-GB"/>
              </w:rPr>
              <w:t xml:space="preserve">. Only option is </w:t>
            </w:r>
            <w:r w:rsidR="008D119E" w:rsidRPr="004E64DF">
              <w:rPr>
                <w:rFonts w:ascii="Courier New" w:eastAsia="Arial" w:hAnsi="Courier New" w:cs="Courier New"/>
                <w:color w:val="000000" w:themeColor="text1"/>
                <w:lang w:val="en-GB"/>
              </w:rPr>
              <w:t>full</w:t>
            </w:r>
            <w:r w:rsidR="00B379A1">
              <w:rPr>
                <w:rFonts w:ascii="Courier New" w:eastAsia="Arial" w:hAnsi="Courier New" w:cs="Courier New"/>
                <w:color w:val="000000" w:themeColor="text1"/>
                <w:lang w:val="en-GB"/>
              </w:rPr>
              <w:t xml:space="preserve"> </w:t>
            </w:r>
            <w:r w:rsidR="009E538B" w:rsidRPr="00F343FB">
              <w:rPr>
                <w:rFonts w:asciiTheme="minorHAnsi" w:eastAsia="Arial" w:hAnsiTheme="minorHAnsi" w:cstheme="minorHAnsi"/>
                <w:color w:val="000000" w:themeColor="text1"/>
                <w:lang w:val="en-GB"/>
              </w:rPr>
              <w:t>–</w:t>
            </w:r>
            <w:r w:rsidR="00B379A1" w:rsidRPr="00F343FB">
              <w:rPr>
                <w:rFonts w:asciiTheme="minorHAnsi" w:eastAsia="Arial" w:hAnsiTheme="minorHAnsi" w:cstheme="minorHAnsi"/>
                <w:color w:val="000000" w:themeColor="text1"/>
                <w:lang w:val="en-GB"/>
              </w:rPr>
              <w:t xml:space="preserve"> </w:t>
            </w:r>
            <w:r w:rsidR="009E538B" w:rsidRPr="00F343FB">
              <w:rPr>
                <w:rFonts w:asciiTheme="minorHAnsi" w:eastAsia="Arial" w:hAnsiTheme="minorHAnsi" w:cstheme="minorHAnsi"/>
                <w:color w:val="000000" w:themeColor="text1"/>
                <w:lang w:val="en-GB"/>
              </w:rPr>
              <w:t>observations and attributes will be returned.</w:t>
            </w:r>
          </w:p>
        </w:tc>
        <w:tc>
          <w:tcPr>
            <w:tcW w:w="1471" w:type="dxa"/>
            <w:vAlign w:val="center"/>
          </w:tcPr>
          <w:p w14:paraId="05405E82" w14:textId="77777777" w:rsidR="007C64B3" w:rsidRPr="00C62EF2" w:rsidRDefault="007C64B3" w:rsidP="00D666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/>
                <w:sz w:val="19"/>
                <w:lang w:val="en-GB"/>
              </w:rPr>
            </w:pPr>
            <w:r>
              <w:rPr>
                <w:rFonts w:ascii="Courier New" w:eastAsia="Courier New" w:hAnsi="Courier New"/>
                <w:sz w:val="19"/>
                <w:lang w:val="en-GB"/>
              </w:rPr>
              <w:t>full</w:t>
            </w:r>
          </w:p>
        </w:tc>
      </w:tr>
    </w:tbl>
    <w:p w14:paraId="0642B08C" w14:textId="77777777" w:rsidR="00EF53DA" w:rsidRDefault="00EF53DA" w:rsidP="00EF53DA">
      <w:pPr>
        <w:rPr>
          <w:lang w:val="en-GB"/>
        </w:rPr>
      </w:pPr>
    </w:p>
    <w:p w14:paraId="477B9066" w14:textId="77777777" w:rsidR="007C64B3" w:rsidRPr="005F08CA" w:rsidRDefault="007C64B3" w:rsidP="007C64B3">
      <w:pPr>
        <w:rPr>
          <w:b/>
          <w:sz w:val="24"/>
          <w:lang w:val="en-GB"/>
        </w:rPr>
      </w:pPr>
      <w:r w:rsidRPr="005F08CA">
        <w:rPr>
          <w:b/>
          <w:sz w:val="24"/>
          <w:lang w:val="en-GB"/>
        </w:rPr>
        <w:t>Examples of data queries</w:t>
      </w:r>
    </w:p>
    <w:p w14:paraId="6A5F72F7" w14:textId="77777777" w:rsidR="007C64B3" w:rsidRPr="007C64B3" w:rsidRDefault="007C64B3" w:rsidP="007C64B3">
      <w:pPr>
        <w:rPr>
          <w:lang w:val="en-GB"/>
        </w:rPr>
      </w:pPr>
      <w:r w:rsidRPr="007C64B3">
        <w:rPr>
          <w:lang w:val="en-GB"/>
        </w:rPr>
        <w:t xml:space="preserve">These examples use an entry point of </w:t>
      </w:r>
      <w:hyperlink r:id="rId24" w:history="1">
        <w:r w:rsidRPr="005026BD">
          <w:rPr>
            <w:rStyle w:val="Hyperlink"/>
            <w:lang w:val="en-GB"/>
          </w:rPr>
          <w:t>http://nsi-staging-oecd.redpelicans.com</w:t>
        </w:r>
      </w:hyperlink>
      <w:r>
        <w:rPr>
          <w:lang w:val="en-GB"/>
        </w:rPr>
        <w:t xml:space="preserve">. </w:t>
      </w:r>
      <w:r w:rsidRPr="007C64B3">
        <w:rPr>
          <w:lang w:val="en-GB"/>
        </w:rPr>
        <w:t>This may be swapped out for your target space.</w:t>
      </w:r>
    </w:p>
    <w:p w14:paraId="6ACA6CBB" w14:textId="77777777" w:rsidR="007C64B3" w:rsidRPr="007C64B3" w:rsidRDefault="007C64B3" w:rsidP="007C64B3">
      <w:pPr>
        <w:rPr>
          <w:lang w:val="en-GB"/>
        </w:rPr>
      </w:pPr>
    </w:p>
    <w:tbl>
      <w:tblPr>
        <w:tblStyle w:val="GridTable1Light-Accent5"/>
        <w:tblW w:w="15417" w:type="dxa"/>
        <w:tblLayout w:type="fixed"/>
        <w:tblLook w:val="04A0" w:firstRow="1" w:lastRow="0" w:firstColumn="1" w:lastColumn="0" w:noHBand="0" w:noVBand="1"/>
      </w:tblPr>
      <w:tblGrid>
        <w:gridCol w:w="4786"/>
        <w:gridCol w:w="10631"/>
      </w:tblGrid>
      <w:tr w:rsidR="00C742C9" w:rsidRPr="007C64B3" w14:paraId="2D41D5D7" w14:textId="77777777" w:rsidTr="005F0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14:paraId="72BA3D90" w14:textId="77777777" w:rsidR="00C742C9" w:rsidRPr="005F08CA" w:rsidRDefault="00C742C9" w:rsidP="00D80CD7">
            <w:pPr>
              <w:jc w:val="center"/>
              <w:rPr>
                <w:sz w:val="22"/>
                <w:lang w:val="en-GB"/>
              </w:rPr>
            </w:pPr>
            <w:r w:rsidRPr="005F08CA">
              <w:rPr>
                <w:sz w:val="22"/>
                <w:lang w:val="en-GB"/>
              </w:rPr>
              <w:t>Use case</w:t>
            </w:r>
          </w:p>
        </w:tc>
        <w:tc>
          <w:tcPr>
            <w:tcW w:w="10631" w:type="dxa"/>
          </w:tcPr>
          <w:p w14:paraId="6DD8B26C" w14:textId="77777777" w:rsidR="00C742C9" w:rsidRPr="005F08CA" w:rsidRDefault="00C742C9" w:rsidP="00D80C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5F08CA">
              <w:rPr>
                <w:sz w:val="22"/>
              </w:rPr>
              <w:t>Example querystring</w:t>
            </w:r>
          </w:p>
        </w:tc>
      </w:tr>
      <w:tr w:rsidR="00C742C9" w:rsidRPr="002C7E04" w14:paraId="719D5AF1" w14:textId="77777777" w:rsidTr="005F08C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14:paraId="51B575A4" w14:textId="74D8205F" w:rsidR="00C742C9" w:rsidRPr="007C64B3" w:rsidRDefault="00C742C9" w:rsidP="00C742C9">
            <w:pPr>
              <w:rPr>
                <w:lang w:val="en-GB"/>
              </w:rPr>
            </w:pPr>
            <w:r w:rsidRPr="007C64B3">
              <w:rPr>
                <w:lang w:val="en-GB"/>
              </w:rPr>
              <w:t>All data for a Dataflow</w:t>
            </w:r>
            <w:r w:rsidR="002C2B01">
              <w:rPr>
                <w:lang w:val="en-GB"/>
              </w:rPr>
              <w:t>, time series view</w:t>
            </w:r>
          </w:p>
        </w:tc>
        <w:tc>
          <w:tcPr>
            <w:tcW w:w="10631" w:type="dxa"/>
          </w:tcPr>
          <w:p w14:paraId="396EFAEE" w14:textId="77777777" w:rsidR="00C742C9" w:rsidRPr="007C64B3" w:rsidRDefault="003C145D" w:rsidP="005F0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GB"/>
              </w:rPr>
            </w:pPr>
            <w:hyperlink r:id="rId25" w:history="1">
              <w:r w:rsidR="00C742C9" w:rsidRPr="007C64B3">
                <w:rPr>
                  <w:rStyle w:val="Hyperlink"/>
                  <w:lang w:val="en-GB"/>
                </w:rPr>
                <w:t>http://nsi-staging-oecd.redpelicans.com/rest/data/OECD.CFE,DF_DOMESTIC_TOURISM,5.0</w:t>
              </w:r>
            </w:hyperlink>
            <w:r w:rsidR="00C742C9" w:rsidRPr="007C64B3">
              <w:rPr>
                <w:u w:val="single"/>
                <w:lang w:val="en-GB"/>
              </w:rPr>
              <w:t xml:space="preserve"> </w:t>
            </w:r>
          </w:p>
        </w:tc>
      </w:tr>
      <w:tr w:rsidR="00C742C9" w:rsidRPr="002C7E04" w14:paraId="039E7FAE" w14:textId="77777777" w:rsidTr="005F08CA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14:paraId="3CB6D1A0" w14:textId="5CB42FDF" w:rsidR="00C742C9" w:rsidRPr="007C64B3" w:rsidRDefault="00C742C9" w:rsidP="00C742C9">
            <w:pPr>
              <w:rPr>
                <w:lang w:val="en-GB"/>
              </w:rPr>
            </w:pPr>
            <w:r w:rsidRPr="007C64B3">
              <w:rPr>
                <w:lang w:val="en-GB"/>
              </w:rPr>
              <w:t>All data for a partial key (Total Visitors measure)</w:t>
            </w:r>
            <w:r w:rsidR="002C2B01">
              <w:rPr>
                <w:lang w:val="en-GB"/>
              </w:rPr>
              <w:t>, time series view</w:t>
            </w:r>
          </w:p>
        </w:tc>
        <w:tc>
          <w:tcPr>
            <w:tcW w:w="10631" w:type="dxa"/>
          </w:tcPr>
          <w:p w14:paraId="4C94CD8D" w14:textId="77777777" w:rsidR="00C742C9" w:rsidRPr="007C64B3" w:rsidRDefault="003C145D" w:rsidP="00C74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GB"/>
              </w:rPr>
            </w:pPr>
            <w:hyperlink r:id="rId26" w:history="1">
              <w:r w:rsidR="00C742C9" w:rsidRPr="007C64B3">
                <w:rPr>
                  <w:rStyle w:val="Hyperlink"/>
                  <w:lang w:val="en-GB"/>
                </w:rPr>
                <w:t>http://nsi-staging-oecd.redpelicans.com/rest/data/OECD.CFE,DF_DOMESTIC_TOURISM,5.0/..TOTAL_VISITORS........</w:t>
              </w:r>
            </w:hyperlink>
          </w:p>
        </w:tc>
      </w:tr>
      <w:tr w:rsidR="00C742C9" w:rsidRPr="002C7E04" w14:paraId="1B568F58" w14:textId="77777777" w:rsidTr="005F08C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14:paraId="7294E770" w14:textId="031F94B8" w:rsidR="00C742C9" w:rsidRPr="007C64B3" w:rsidRDefault="00C742C9" w:rsidP="00C742C9">
            <w:pPr>
              <w:rPr>
                <w:lang w:val="en-GB"/>
              </w:rPr>
            </w:pPr>
            <w:r w:rsidRPr="007C64B3">
              <w:rPr>
                <w:lang w:val="en-GB"/>
              </w:rPr>
              <w:t>All data for a partial key (Argentina, Total Visitors measure, Annual frequency)</w:t>
            </w:r>
            <w:r w:rsidR="00706434">
              <w:rPr>
                <w:lang w:val="en-GB"/>
              </w:rPr>
              <w:t>, time series view</w:t>
            </w:r>
          </w:p>
        </w:tc>
        <w:tc>
          <w:tcPr>
            <w:tcW w:w="10631" w:type="dxa"/>
          </w:tcPr>
          <w:p w14:paraId="557F9A7D" w14:textId="77777777" w:rsidR="00C742C9" w:rsidRPr="007C64B3" w:rsidRDefault="003C145D" w:rsidP="00C74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GB"/>
              </w:rPr>
            </w:pPr>
            <w:hyperlink r:id="rId27" w:history="1">
              <w:r w:rsidR="00C742C9" w:rsidRPr="007C64B3">
                <w:rPr>
                  <w:rStyle w:val="Hyperlink"/>
                  <w:lang w:val="en-GB"/>
                </w:rPr>
                <w:t>http://nsi-staging-oecd.redpelicans.com/rest/data/OECD.CFE,DF_DOMESTIC_TOURISM,5.0/AR..TOTAL_VISITORS........A</w:t>
              </w:r>
            </w:hyperlink>
          </w:p>
        </w:tc>
      </w:tr>
      <w:tr w:rsidR="00612E93" w:rsidRPr="002C7E04" w14:paraId="0EA90B5D" w14:textId="77777777" w:rsidTr="005F08CA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6" w:type="dxa"/>
          </w:tcPr>
          <w:p w14:paraId="656925D8" w14:textId="6F3F2777" w:rsidR="00612E93" w:rsidRPr="007C64B3" w:rsidRDefault="00B93CFD" w:rsidP="00C742C9">
            <w:pPr>
              <w:rPr>
                <w:lang w:val="en-GB"/>
              </w:rPr>
            </w:pPr>
            <w:r>
              <w:rPr>
                <w:lang w:val="en-GB"/>
              </w:rPr>
              <w:t xml:space="preserve">Annual data for period 2010-2020 in </w:t>
            </w:r>
            <w:r w:rsidR="00706434">
              <w:rPr>
                <w:lang w:val="en-GB"/>
              </w:rPr>
              <w:t xml:space="preserve">a </w:t>
            </w:r>
            <w:r>
              <w:rPr>
                <w:lang w:val="en-GB"/>
              </w:rPr>
              <w:t xml:space="preserve">flat </w:t>
            </w:r>
            <w:r w:rsidR="00706434">
              <w:rPr>
                <w:lang w:val="en-GB"/>
              </w:rPr>
              <w:t>view</w:t>
            </w:r>
          </w:p>
        </w:tc>
        <w:tc>
          <w:tcPr>
            <w:tcW w:w="10631" w:type="dxa"/>
          </w:tcPr>
          <w:p w14:paraId="0DDDBD04" w14:textId="727B1DCB" w:rsidR="00612E93" w:rsidRPr="008A3754" w:rsidRDefault="003C145D" w:rsidP="00C742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hyperlink r:id="rId28" w:history="1">
              <w:r w:rsidR="00A15672" w:rsidRPr="00DA6C30">
                <w:rPr>
                  <w:rStyle w:val="Hyperlink"/>
                  <w:lang w:val="en-GB"/>
                </w:rPr>
                <w:t>http://nsi-staging-oecd.redpelicans.com/rest/data/OECD.CFE,DF_DOMESTIC_TOURISM,5.0/.........A?startPeriod=2010&amp;endPeriod=2020&amp;dimensionAtObservation=AllDimensions</w:t>
              </w:r>
            </w:hyperlink>
            <w:r w:rsidR="00A15672">
              <w:rPr>
                <w:lang w:val="en-GB"/>
              </w:rPr>
              <w:t xml:space="preserve"> </w:t>
            </w:r>
          </w:p>
        </w:tc>
      </w:tr>
    </w:tbl>
    <w:p w14:paraId="62C5E5F4" w14:textId="77777777" w:rsidR="00A3173C" w:rsidRDefault="00A3173C" w:rsidP="00EF53DA">
      <w:pPr>
        <w:rPr>
          <w:lang w:val="en-GB"/>
        </w:rPr>
      </w:pPr>
    </w:p>
    <w:p w14:paraId="5D13AA50" w14:textId="77777777" w:rsidR="00A3173C" w:rsidRDefault="00A3173C">
      <w:pPr>
        <w:rPr>
          <w:lang w:val="en-GB"/>
        </w:rPr>
      </w:pPr>
      <w:r>
        <w:rPr>
          <w:lang w:val="en-GB"/>
        </w:rPr>
        <w:br w:type="page"/>
      </w:r>
    </w:p>
    <w:p w14:paraId="51D501D1" w14:textId="009EB720" w:rsidR="0052569E" w:rsidRDefault="0052569E" w:rsidP="00386D3D">
      <w:pPr>
        <w:rPr>
          <w:lang w:val="en-GB"/>
        </w:rPr>
      </w:pPr>
    </w:p>
    <w:tbl>
      <w:tblPr>
        <w:tblStyle w:val="TableGrid"/>
        <w:tblW w:w="16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3827"/>
        <w:gridCol w:w="5528"/>
      </w:tblGrid>
      <w:tr w:rsidR="004606FF" w:rsidRPr="002C7E04" w14:paraId="6E36AA73" w14:textId="77777777" w:rsidTr="50B0D2C2">
        <w:tc>
          <w:tcPr>
            <w:tcW w:w="6658" w:type="dxa"/>
          </w:tcPr>
          <w:p w14:paraId="3C8E0BEE" w14:textId="1B8F3EC4" w:rsidR="004606FF" w:rsidRPr="002B6CE7" w:rsidRDefault="65536262" w:rsidP="50B0D2C2">
            <w:pPr>
              <w:rPr>
                <w:b/>
                <w:bCs/>
                <w:color w:val="BFBFBF" w:themeColor="background1" w:themeShade="BF"/>
                <w:sz w:val="24"/>
                <w:szCs w:val="24"/>
                <w:lang w:val="en-GB"/>
              </w:rPr>
            </w:pPr>
            <w:r w:rsidRPr="50B0D2C2">
              <w:rPr>
                <w:b/>
                <w:bCs/>
                <w:sz w:val="24"/>
                <w:szCs w:val="24"/>
                <w:lang w:val="en-GB"/>
              </w:rPr>
              <w:t>Useful HTTP headers</w:t>
            </w:r>
            <w:r w:rsidR="0F72FD1C" w:rsidRPr="50B0D2C2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</w:p>
          <w:tbl>
            <w:tblPr>
              <w:tblStyle w:val="GridTable1Light-Accent5"/>
              <w:tblW w:w="0" w:type="auto"/>
              <w:tblLook w:val="04A0" w:firstRow="1" w:lastRow="0" w:firstColumn="1" w:lastColumn="0" w:noHBand="0" w:noVBand="1"/>
            </w:tblPr>
            <w:tblGrid>
              <w:gridCol w:w="2254"/>
              <w:gridCol w:w="3987"/>
            </w:tblGrid>
            <w:tr w:rsidR="004606FF" w:rsidRPr="00480A4E" w14:paraId="057118E4" w14:textId="77777777" w:rsidTr="50B0D2C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4" w:type="dxa"/>
                </w:tcPr>
                <w:p w14:paraId="306C7C2F" w14:textId="77777777" w:rsidR="004606FF" w:rsidRPr="002B6CE7" w:rsidRDefault="004606FF" w:rsidP="004606FF">
                  <w:pPr>
                    <w:jc w:val="center"/>
                    <w:rPr>
                      <w:lang w:val="en-GB"/>
                    </w:rPr>
                  </w:pPr>
                  <w:r w:rsidRPr="002B6CE7">
                    <w:rPr>
                      <w:lang w:val="en-GB"/>
                    </w:rPr>
                    <w:t>Header</w:t>
                  </w:r>
                </w:p>
              </w:tc>
              <w:tc>
                <w:tcPr>
                  <w:tcW w:w="3987" w:type="dxa"/>
                </w:tcPr>
                <w:p w14:paraId="4CE4ED51" w14:textId="77777777" w:rsidR="004606FF" w:rsidRPr="002B6CE7" w:rsidRDefault="004606FF" w:rsidP="004606F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 w:rsidRPr="002B6CE7">
                    <w:rPr>
                      <w:lang w:val="en-GB"/>
                    </w:rPr>
                    <w:t>Description</w:t>
                  </w:r>
                </w:p>
              </w:tc>
            </w:tr>
            <w:tr w:rsidR="004606FF" w:rsidRPr="00480A4E" w14:paraId="4842C206" w14:textId="77777777" w:rsidTr="50B0D2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4" w:type="dxa"/>
                </w:tcPr>
                <w:p w14:paraId="5ED49BD9" w14:textId="77777777" w:rsidR="004606FF" w:rsidRPr="00C7621D" w:rsidRDefault="004606FF" w:rsidP="004606FF">
                  <w:pPr>
                    <w:rPr>
                      <w:b w:val="0"/>
                      <w:color w:val="000000" w:themeColor="text1"/>
                      <w:lang w:val="en-GB"/>
                    </w:rPr>
                  </w:pPr>
                  <w:r w:rsidRPr="00480A4E">
                    <w:rPr>
                      <w:rFonts w:ascii="Courier New" w:eastAsia="Courier New" w:hAnsi="Courier New"/>
                      <w:b w:val="0"/>
                      <w:color w:val="000000" w:themeColor="text1"/>
                      <w:sz w:val="19"/>
                      <w:lang w:val="en-GB"/>
                    </w:rPr>
                    <w:t>Accept</w:t>
                  </w:r>
                </w:p>
              </w:tc>
              <w:tc>
                <w:tcPr>
                  <w:tcW w:w="3987" w:type="dxa"/>
                </w:tcPr>
                <w:p w14:paraId="1D6BB671" w14:textId="77777777" w:rsidR="004606FF" w:rsidRPr="00C7621D" w:rsidRDefault="004606FF" w:rsidP="004606F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Arial" w:hAnsiTheme="minorHAnsi" w:cstheme="minorHAnsi"/>
                      <w:color w:val="000000" w:themeColor="text1"/>
                      <w:lang w:val="en-GB"/>
                    </w:rPr>
                  </w:pPr>
                  <w:r w:rsidRPr="00C7621D">
                    <w:rPr>
                      <w:rFonts w:asciiTheme="minorHAnsi" w:eastAsia="Arial" w:hAnsiTheme="minorHAnsi" w:cstheme="minorHAnsi"/>
                      <w:color w:val="000000" w:themeColor="text1"/>
                      <w:lang w:val="en-GB"/>
                    </w:rPr>
                    <w:t>Select the desired format</w:t>
                  </w:r>
                </w:p>
              </w:tc>
            </w:tr>
            <w:tr w:rsidR="004606FF" w:rsidRPr="00480A4E" w14:paraId="2B1FBA4B" w14:textId="77777777" w:rsidTr="50B0D2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4" w:type="dxa"/>
                </w:tcPr>
                <w:p w14:paraId="441A4A21" w14:textId="77777777" w:rsidR="004606FF" w:rsidRPr="008A3754" w:rsidRDefault="004606FF" w:rsidP="004606FF">
                  <w:pPr>
                    <w:rPr>
                      <w:rFonts w:ascii="Courier New" w:eastAsia="Courier New" w:hAnsi="Courier New"/>
                      <w:b w:val="0"/>
                      <w:color w:val="000000" w:themeColor="text1"/>
                      <w:sz w:val="19"/>
                      <w:lang w:val="en-GB"/>
                    </w:rPr>
                  </w:pPr>
                  <w:r w:rsidRPr="008A3754">
                    <w:rPr>
                      <w:rFonts w:ascii="Courier New" w:eastAsia="Courier New" w:hAnsi="Courier New"/>
                      <w:b w:val="0"/>
                      <w:color w:val="000000" w:themeColor="text1"/>
                      <w:sz w:val="19"/>
                      <w:lang w:val="en-GB"/>
                    </w:rPr>
                    <w:t>Accept-Language</w:t>
                  </w:r>
                </w:p>
              </w:tc>
              <w:tc>
                <w:tcPr>
                  <w:tcW w:w="3987" w:type="dxa"/>
                </w:tcPr>
                <w:p w14:paraId="3F9AA7AF" w14:textId="77777777" w:rsidR="004606FF" w:rsidRPr="00C7621D" w:rsidRDefault="004606FF" w:rsidP="004606F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Arial" w:hAnsiTheme="minorHAnsi" w:cstheme="minorHAnsi"/>
                      <w:color w:val="000000" w:themeColor="text1"/>
                      <w:lang w:val="en-GB"/>
                    </w:rPr>
                  </w:pPr>
                  <w:r w:rsidRPr="00C7621D">
                    <w:rPr>
                      <w:rFonts w:asciiTheme="minorHAnsi" w:eastAsia="Arial" w:hAnsiTheme="minorHAnsi" w:cstheme="minorHAnsi"/>
                      <w:color w:val="000000" w:themeColor="text1"/>
                      <w:lang w:val="en-GB"/>
                    </w:rPr>
                    <w:t>ISO code of Language</w:t>
                  </w:r>
                </w:p>
              </w:tc>
            </w:tr>
            <w:tr w:rsidR="004606FF" w:rsidRPr="002C7E04" w14:paraId="2E8788AB" w14:textId="77777777" w:rsidTr="50B0D2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4" w:type="dxa"/>
                </w:tcPr>
                <w:p w14:paraId="7B3AA14A" w14:textId="77777777" w:rsidR="004606FF" w:rsidRPr="00D666EF" w:rsidRDefault="65536262" w:rsidP="50B0D2C2">
                  <w:pPr>
                    <w:rPr>
                      <w:b w:val="0"/>
                      <w:bCs w:val="0"/>
                      <w:color w:val="A6A6A6" w:themeColor="background1" w:themeShade="A6"/>
                      <w:lang w:val="en-GB"/>
                    </w:rPr>
                  </w:pPr>
                  <w:r w:rsidRPr="00D666EF">
                    <w:rPr>
                      <w:rFonts w:ascii="Courier New" w:eastAsia="Courier New" w:hAnsi="Courier New"/>
                      <w:b w:val="0"/>
                      <w:bCs w:val="0"/>
                      <w:color w:val="A6A6A6" w:themeColor="background1" w:themeShade="A6"/>
                      <w:sz w:val="19"/>
                      <w:szCs w:val="19"/>
                      <w:lang w:val="en-GB"/>
                    </w:rPr>
                    <w:t>If-Modified-Since</w:t>
                  </w:r>
                </w:p>
              </w:tc>
              <w:tc>
                <w:tcPr>
                  <w:tcW w:w="3987" w:type="dxa"/>
                </w:tcPr>
                <w:p w14:paraId="134A901E" w14:textId="77777777" w:rsidR="004606FF" w:rsidRPr="00D666EF" w:rsidRDefault="65536262" w:rsidP="50B0D2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Arial" w:hAnsiTheme="minorHAnsi" w:cstheme="minorBidi"/>
                      <w:color w:val="A6A6A6" w:themeColor="background1" w:themeShade="A6"/>
                      <w:lang w:val="en-GB"/>
                    </w:rPr>
                  </w:pPr>
                  <w:r w:rsidRPr="00D666EF">
                    <w:rPr>
                      <w:rFonts w:asciiTheme="minorHAnsi" w:eastAsia="Arial" w:hAnsiTheme="minorHAnsi" w:cstheme="minorBidi"/>
                      <w:color w:val="A6A6A6" w:themeColor="background1" w:themeShade="A6"/>
                      <w:lang w:val="en-GB"/>
                    </w:rPr>
                    <w:t>Get the data only if something has changed</w:t>
                  </w:r>
                </w:p>
              </w:tc>
            </w:tr>
            <w:tr w:rsidR="004606FF" w:rsidRPr="00C7621D" w14:paraId="26D81882" w14:textId="77777777" w:rsidTr="50B0D2C2">
              <w:trPr>
                <w:trHeight w:val="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4" w:type="dxa"/>
                </w:tcPr>
                <w:p w14:paraId="2092E3B0" w14:textId="77777777" w:rsidR="004606FF" w:rsidRPr="004D44C9" w:rsidRDefault="004606FF" w:rsidP="004606FF">
                  <w:pPr>
                    <w:rPr>
                      <w:b w:val="0"/>
                      <w:color w:val="000000" w:themeColor="text1"/>
                      <w:lang w:val="en-GB"/>
                    </w:rPr>
                  </w:pPr>
                  <w:r w:rsidRPr="004D44C9">
                    <w:rPr>
                      <w:rFonts w:ascii="Courier New" w:eastAsia="Courier New" w:hAnsi="Courier New"/>
                      <w:b w:val="0"/>
                      <w:color w:val="000000" w:themeColor="text1"/>
                      <w:sz w:val="19"/>
                    </w:rPr>
                    <w:t>Accept-Encoding</w:t>
                  </w:r>
                </w:p>
              </w:tc>
              <w:tc>
                <w:tcPr>
                  <w:tcW w:w="3987" w:type="dxa"/>
                </w:tcPr>
                <w:p w14:paraId="3E358911" w14:textId="4AEB0F9E" w:rsidR="004606FF" w:rsidRPr="00756335" w:rsidRDefault="004606FF" w:rsidP="004606F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Arial" w:hAnsiTheme="minorHAnsi" w:cstheme="minorHAnsi"/>
                      <w:color w:val="000000" w:themeColor="text1"/>
                      <w:lang w:val="en-GB"/>
                    </w:rPr>
                  </w:pPr>
                  <w:r w:rsidRPr="004D44C9">
                    <w:rPr>
                      <w:rFonts w:asciiTheme="minorHAnsi" w:eastAsia="Arial" w:hAnsiTheme="minorHAnsi" w:cstheme="minorHAnsi"/>
                      <w:color w:val="000000" w:themeColor="text1"/>
                      <w:lang w:val="en-GB"/>
                    </w:rPr>
                    <w:t>Compress the response</w:t>
                  </w:r>
                </w:p>
              </w:tc>
            </w:tr>
            <w:tr w:rsidR="004606FF" w:rsidRPr="002C7E04" w14:paraId="2D6E3CD3" w14:textId="77777777" w:rsidTr="50B0D2C2">
              <w:trPr>
                <w:trHeight w:val="7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4" w:type="dxa"/>
                </w:tcPr>
                <w:p w14:paraId="4B310A11" w14:textId="77777777" w:rsidR="004606FF" w:rsidRPr="008A3754" w:rsidRDefault="004606FF" w:rsidP="004606FF">
                  <w:pPr>
                    <w:rPr>
                      <w:rFonts w:ascii="Courier New" w:eastAsia="Courier New" w:hAnsi="Courier New"/>
                      <w:b w:val="0"/>
                      <w:color w:val="000000" w:themeColor="text1"/>
                      <w:sz w:val="19"/>
                    </w:rPr>
                  </w:pPr>
                  <w:r w:rsidRPr="008A3754">
                    <w:rPr>
                      <w:rFonts w:ascii="Courier New" w:eastAsia="Courier New" w:hAnsi="Courier New"/>
                      <w:b w:val="0"/>
                      <w:color w:val="000000" w:themeColor="text1"/>
                      <w:sz w:val="19"/>
                    </w:rPr>
                    <w:t>Range</w:t>
                  </w:r>
                </w:p>
              </w:tc>
              <w:tc>
                <w:tcPr>
                  <w:tcW w:w="3987" w:type="dxa"/>
                </w:tcPr>
                <w:p w14:paraId="335C1C06" w14:textId="77777777" w:rsidR="004606FF" w:rsidRPr="00C7621D" w:rsidRDefault="004606FF" w:rsidP="004606F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Arial" w:hAnsiTheme="minorHAnsi" w:cstheme="minorHAnsi"/>
                      <w:color w:val="000000" w:themeColor="text1"/>
                      <w:lang w:val="en-GB"/>
                    </w:rPr>
                  </w:pPr>
                  <w:r w:rsidRPr="00C7621D">
                    <w:rPr>
                      <w:rFonts w:asciiTheme="minorHAnsi" w:eastAsia="Arial" w:hAnsiTheme="minorHAnsi" w:cstheme="minorHAnsi"/>
                      <w:color w:val="000000" w:themeColor="text1"/>
                      <w:lang w:val="en-GB"/>
                    </w:rPr>
                    <w:t>Used in data messages, returns N</w:t>
                  </w:r>
                  <w:r>
                    <w:rPr>
                      <w:rFonts w:asciiTheme="minorHAnsi" w:eastAsia="Arial" w:hAnsiTheme="minorHAnsi" w:cstheme="minorHAnsi"/>
                      <w:color w:val="000000" w:themeColor="text1"/>
                      <w:lang w:val="en-GB"/>
                    </w:rPr>
                    <w:t>+1</w:t>
                  </w:r>
                  <w:r w:rsidRPr="00C7621D">
                    <w:rPr>
                      <w:rFonts w:asciiTheme="minorHAnsi" w:eastAsia="Arial" w:hAnsiTheme="minorHAnsi" w:cstheme="minorHAnsi"/>
                      <w:color w:val="000000" w:themeColor="text1"/>
                      <w:lang w:val="en-GB"/>
                    </w:rPr>
                    <w:t xml:space="preserve"> first obervations. </w:t>
                  </w:r>
                </w:p>
                <w:p w14:paraId="6FABD098" w14:textId="77777777" w:rsidR="004606FF" w:rsidRPr="00C7621D" w:rsidRDefault="004606FF" w:rsidP="004606F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Arial" w:hAnsiTheme="minorHAnsi" w:cstheme="minorHAnsi"/>
                      <w:color w:val="000000" w:themeColor="text1"/>
                      <w:lang w:val="en-GB"/>
                    </w:rPr>
                  </w:pPr>
                  <w:r w:rsidRPr="00C7621D">
                    <w:rPr>
                      <w:rFonts w:asciiTheme="minorHAnsi" w:eastAsia="Arial" w:hAnsiTheme="minorHAnsi" w:cstheme="minorHAnsi"/>
                      <w:color w:val="000000" w:themeColor="text1"/>
                      <w:lang w:val="en-GB"/>
                    </w:rPr>
                    <w:t>Example: Range: values=0-10000</w:t>
                  </w:r>
                </w:p>
              </w:tc>
            </w:tr>
          </w:tbl>
          <w:p w14:paraId="4C66C636" w14:textId="73D16BD7" w:rsidR="4F00746A" w:rsidRPr="00D666EF" w:rsidRDefault="4F00746A" w:rsidP="50B0D2C2">
            <w:pPr>
              <w:rPr>
                <w:color w:val="A6A6A6" w:themeColor="background1" w:themeShade="A6"/>
                <w:lang w:val="en-GB"/>
              </w:rPr>
            </w:pPr>
            <w:r w:rsidRPr="00D666EF">
              <w:rPr>
                <w:color w:val="A6A6A6" w:themeColor="background1" w:themeShade="A6"/>
                <w:lang w:val="en-GB"/>
              </w:rPr>
              <w:t>Feature not implemented</w:t>
            </w:r>
          </w:p>
          <w:p w14:paraId="3124E096" w14:textId="5E7B8FC3" w:rsidR="004606FF" w:rsidRDefault="008A3754" w:rsidP="008A3754">
            <w:pPr>
              <w:rPr>
                <w:lang w:val="en-GB"/>
              </w:rPr>
            </w:pPr>
            <w:r w:rsidRPr="001A01AC">
              <w:rPr>
                <w:b/>
                <w:lang w:val="en-GB"/>
              </w:rPr>
              <w:t>Note:</w:t>
            </w:r>
            <w:r>
              <w:rPr>
                <w:lang w:val="en-GB"/>
              </w:rPr>
              <w:t xml:space="preserve"> If the Accept header is not used </w:t>
            </w:r>
            <w:r w:rsidRPr="00500C28">
              <w:rPr>
                <w:sz w:val="22"/>
                <w:lang w:val="en-GB"/>
              </w:rPr>
              <w:t>web</w:t>
            </w:r>
            <w:r w:rsidRPr="00500C28">
              <w:rPr>
                <w:b/>
                <w:color w:val="009900"/>
                <w:sz w:val="22"/>
                <w:lang w:val="en-GB"/>
              </w:rPr>
              <w:t xml:space="preserve"> </w:t>
            </w:r>
            <w:r w:rsidRPr="00500C28">
              <w:rPr>
                <w:sz w:val="22"/>
                <w:lang w:val="en-GB"/>
              </w:rPr>
              <w:t>service itself will determine the format and this choice may change over time</w:t>
            </w:r>
          </w:p>
        </w:tc>
        <w:tc>
          <w:tcPr>
            <w:tcW w:w="3827" w:type="dxa"/>
          </w:tcPr>
          <w:p w14:paraId="613FE695" w14:textId="77777777" w:rsidR="004606FF" w:rsidRPr="005F08CA" w:rsidRDefault="004606FF" w:rsidP="004606FF">
            <w:pPr>
              <w:rPr>
                <w:rFonts w:asciiTheme="minorHAnsi" w:hAnsiTheme="minorHAnsi" w:cstheme="minorHAnsi"/>
                <w:sz w:val="28"/>
                <w:lang w:val="en-GB"/>
              </w:rPr>
            </w:pPr>
            <w:r w:rsidRPr="005F08CA">
              <w:rPr>
                <w:rFonts w:asciiTheme="minorHAnsi" w:eastAsia="Arial" w:hAnsiTheme="minorHAnsi" w:cstheme="minorHAnsi"/>
                <w:b/>
                <w:sz w:val="24"/>
                <w:lang w:val="en-GB"/>
              </w:rPr>
              <w:t xml:space="preserve">Period formats </w:t>
            </w:r>
          </w:p>
          <w:tbl>
            <w:tblPr>
              <w:tblStyle w:val="GridTable1Light-Accent5"/>
              <w:tblW w:w="0" w:type="auto"/>
              <w:tblLook w:val="04A0" w:firstRow="1" w:lastRow="0" w:firstColumn="1" w:lastColumn="0" w:noHBand="0" w:noVBand="1"/>
            </w:tblPr>
            <w:tblGrid>
              <w:gridCol w:w="1794"/>
              <w:gridCol w:w="1709"/>
            </w:tblGrid>
            <w:tr w:rsidR="004606FF" w:rsidRPr="002C7E04" w14:paraId="16D3DB14" w14:textId="77777777" w:rsidTr="50B0D2C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4" w:type="dxa"/>
                </w:tcPr>
                <w:p w14:paraId="6B7DD9C9" w14:textId="77777777" w:rsidR="004606FF" w:rsidRPr="00656F78" w:rsidRDefault="004606FF" w:rsidP="004606FF">
                  <w:pPr>
                    <w:jc w:val="center"/>
                    <w:rPr>
                      <w:lang w:val="en-GB"/>
                    </w:rPr>
                  </w:pPr>
                  <w:r w:rsidRPr="00656F78">
                    <w:rPr>
                      <w:lang w:val="en-GB"/>
                    </w:rPr>
                    <w:t>Period</w:t>
                  </w:r>
                </w:p>
              </w:tc>
              <w:tc>
                <w:tcPr>
                  <w:tcW w:w="1709" w:type="dxa"/>
                </w:tcPr>
                <w:p w14:paraId="5618F74B" w14:textId="77777777" w:rsidR="004606FF" w:rsidRPr="00656F78" w:rsidRDefault="004606FF" w:rsidP="004606F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 w:rsidRPr="00656F78">
                    <w:rPr>
                      <w:lang w:val="en-GB"/>
                    </w:rPr>
                    <w:t>Format</w:t>
                  </w:r>
                </w:p>
              </w:tc>
            </w:tr>
            <w:tr w:rsidR="004606FF" w:rsidRPr="002C7E04" w14:paraId="00591E5E" w14:textId="77777777" w:rsidTr="50B0D2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4" w:type="dxa"/>
                </w:tcPr>
                <w:p w14:paraId="58885825" w14:textId="77777777" w:rsidR="004606FF" w:rsidRPr="00D666EF" w:rsidRDefault="65536262" w:rsidP="50B0D2C2">
                  <w:pPr>
                    <w:spacing w:line="0" w:lineRule="atLeast"/>
                    <w:ind w:left="120"/>
                    <w:rPr>
                      <w:b w:val="0"/>
                      <w:bCs w:val="0"/>
                      <w:color w:val="A6A6A6" w:themeColor="background1" w:themeShade="A6"/>
                      <w:lang w:val="en-GB"/>
                    </w:rPr>
                  </w:pPr>
                  <w:r w:rsidRPr="00D666EF">
                    <w:rPr>
                      <w:b w:val="0"/>
                      <w:bCs w:val="0"/>
                      <w:color w:val="A6A6A6" w:themeColor="background1" w:themeShade="A6"/>
                      <w:lang w:val="en-GB"/>
                    </w:rPr>
                    <w:t>Daily/Business</w:t>
                  </w:r>
                </w:p>
              </w:tc>
              <w:tc>
                <w:tcPr>
                  <w:tcW w:w="1709" w:type="dxa"/>
                </w:tcPr>
                <w:p w14:paraId="01AA6108" w14:textId="77777777" w:rsidR="004606FF" w:rsidRPr="00D666EF" w:rsidRDefault="65536262" w:rsidP="50B0D2C2">
                  <w:pPr>
                    <w:spacing w:line="0" w:lineRule="atLeas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6A6A6" w:themeColor="background1" w:themeShade="A6"/>
                      <w:lang w:val="en-GB"/>
                    </w:rPr>
                  </w:pPr>
                  <w:r w:rsidRPr="00D666EF">
                    <w:rPr>
                      <w:color w:val="A6A6A6" w:themeColor="background1" w:themeShade="A6"/>
                      <w:lang w:val="en-GB"/>
                    </w:rPr>
                    <w:t>YYYY-MM-DD</w:t>
                  </w:r>
                </w:p>
              </w:tc>
            </w:tr>
            <w:tr w:rsidR="004606FF" w:rsidRPr="002C7E04" w14:paraId="63CEC0C0" w14:textId="77777777" w:rsidTr="50B0D2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4" w:type="dxa"/>
                </w:tcPr>
                <w:p w14:paraId="75EEA0F0" w14:textId="77777777" w:rsidR="004606FF" w:rsidRPr="00D666EF" w:rsidRDefault="65536262" w:rsidP="50B0D2C2">
                  <w:pPr>
                    <w:spacing w:line="0" w:lineRule="atLeast"/>
                    <w:ind w:left="120"/>
                    <w:rPr>
                      <w:b w:val="0"/>
                      <w:bCs w:val="0"/>
                      <w:color w:val="A6A6A6" w:themeColor="background1" w:themeShade="A6"/>
                      <w:lang w:val="en-GB"/>
                    </w:rPr>
                  </w:pPr>
                  <w:r w:rsidRPr="00D666EF">
                    <w:rPr>
                      <w:b w:val="0"/>
                      <w:bCs w:val="0"/>
                      <w:color w:val="A6A6A6" w:themeColor="background1" w:themeShade="A6"/>
                      <w:lang w:val="en-GB"/>
                    </w:rPr>
                    <w:t>Weekly</w:t>
                  </w:r>
                </w:p>
              </w:tc>
              <w:tc>
                <w:tcPr>
                  <w:tcW w:w="1709" w:type="dxa"/>
                </w:tcPr>
                <w:p w14:paraId="5EA10F24" w14:textId="77777777" w:rsidR="004606FF" w:rsidRPr="00D666EF" w:rsidRDefault="65536262" w:rsidP="50B0D2C2">
                  <w:pPr>
                    <w:spacing w:line="0" w:lineRule="atLeas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6A6A6" w:themeColor="background1" w:themeShade="A6"/>
                      <w:lang w:val="en-GB"/>
                    </w:rPr>
                  </w:pPr>
                  <w:r w:rsidRPr="00D666EF">
                    <w:rPr>
                      <w:color w:val="A6A6A6" w:themeColor="background1" w:themeShade="A6"/>
                      <w:lang w:val="en-GB"/>
                    </w:rPr>
                    <w:t>YYYY-W[01-53]</w:t>
                  </w:r>
                </w:p>
              </w:tc>
            </w:tr>
            <w:tr w:rsidR="004606FF" w:rsidRPr="002C7E04" w14:paraId="79ED5556" w14:textId="77777777" w:rsidTr="50B0D2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4" w:type="dxa"/>
                </w:tcPr>
                <w:p w14:paraId="0DC57C71" w14:textId="77777777" w:rsidR="004606FF" w:rsidRPr="00386D3D" w:rsidRDefault="004606FF" w:rsidP="004606FF">
                  <w:pPr>
                    <w:spacing w:line="0" w:lineRule="atLeast"/>
                    <w:ind w:left="120"/>
                    <w:rPr>
                      <w:rFonts w:asciiTheme="minorHAnsi" w:eastAsia="Arial" w:hAnsiTheme="minorHAnsi" w:cstheme="minorHAnsi"/>
                      <w:b w:val="0"/>
                      <w:bCs w:val="0"/>
                      <w:color w:val="000000" w:themeColor="text1"/>
                      <w:lang w:val="en-GB"/>
                    </w:rPr>
                  </w:pPr>
                  <w:r w:rsidRPr="00386D3D">
                    <w:rPr>
                      <w:rFonts w:asciiTheme="minorHAnsi" w:eastAsia="Arial" w:hAnsiTheme="minorHAnsi" w:cstheme="minorHAnsi"/>
                      <w:b w:val="0"/>
                      <w:bCs w:val="0"/>
                      <w:color w:val="000000" w:themeColor="text1"/>
                      <w:lang w:val="en-GB"/>
                    </w:rPr>
                    <w:t>Monthly</w:t>
                  </w:r>
                </w:p>
              </w:tc>
              <w:tc>
                <w:tcPr>
                  <w:tcW w:w="1709" w:type="dxa"/>
                </w:tcPr>
                <w:p w14:paraId="6C43A3BC" w14:textId="77777777" w:rsidR="004606FF" w:rsidRPr="008A3754" w:rsidRDefault="004606FF" w:rsidP="004606FF">
                  <w:pPr>
                    <w:spacing w:line="0" w:lineRule="atLeas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Courier New" w:hAnsi="Courier New"/>
                      <w:sz w:val="19"/>
                      <w:lang w:val="en-GB"/>
                    </w:rPr>
                  </w:pPr>
                  <w:r w:rsidRPr="008A3754">
                    <w:rPr>
                      <w:rFonts w:ascii="Courier New" w:eastAsia="Courier New" w:hAnsi="Courier New"/>
                      <w:sz w:val="19"/>
                      <w:lang w:val="en-GB"/>
                    </w:rPr>
                    <w:t>YYYY-MM</w:t>
                  </w:r>
                </w:p>
              </w:tc>
            </w:tr>
            <w:tr w:rsidR="004606FF" w:rsidRPr="002C7E04" w14:paraId="1D44AA6F" w14:textId="77777777" w:rsidTr="50B0D2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4" w:type="dxa"/>
                </w:tcPr>
                <w:p w14:paraId="20EFAFC4" w14:textId="77777777" w:rsidR="004606FF" w:rsidRPr="00386D3D" w:rsidRDefault="004606FF" w:rsidP="004606FF">
                  <w:pPr>
                    <w:spacing w:line="0" w:lineRule="atLeast"/>
                    <w:ind w:left="120"/>
                    <w:rPr>
                      <w:rFonts w:asciiTheme="minorHAnsi" w:eastAsia="Arial" w:hAnsiTheme="minorHAnsi" w:cstheme="minorHAnsi"/>
                      <w:b w:val="0"/>
                      <w:bCs w:val="0"/>
                      <w:color w:val="000000" w:themeColor="text1"/>
                      <w:lang w:val="en-GB"/>
                    </w:rPr>
                  </w:pPr>
                  <w:r w:rsidRPr="00386D3D">
                    <w:rPr>
                      <w:rFonts w:asciiTheme="minorHAnsi" w:eastAsia="Arial" w:hAnsiTheme="minorHAnsi" w:cstheme="minorHAnsi"/>
                      <w:b w:val="0"/>
                      <w:bCs w:val="0"/>
                      <w:color w:val="000000" w:themeColor="text1"/>
                      <w:lang w:val="en-GB"/>
                    </w:rPr>
                    <w:t>Quarterly</w:t>
                  </w:r>
                </w:p>
              </w:tc>
              <w:tc>
                <w:tcPr>
                  <w:tcW w:w="1709" w:type="dxa"/>
                </w:tcPr>
                <w:p w14:paraId="2636BEDB" w14:textId="77777777" w:rsidR="004606FF" w:rsidRPr="008A3754" w:rsidRDefault="004606FF" w:rsidP="004606FF">
                  <w:pPr>
                    <w:spacing w:line="0" w:lineRule="atLeas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Courier New" w:hAnsi="Courier New"/>
                      <w:sz w:val="19"/>
                      <w:lang w:val="en-GB"/>
                    </w:rPr>
                  </w:pPr>
                  <w:r w:rsidRPr="008A3754">
                    <w:rPr>
                      <w:rFonts w:ascii="Courier New" w:eastAsia="Courier New" w:hAnsi="Courier New"/>
                      <w:sz w:val="19"/>
                      <w:lang w:val="en-GB"/>
                    </w:rPr>
                    <w:t>YYYY-Q[1-4]</w:t>
                  </w:r>
                </w:p>
              </w:tc>
            </w:tr>
            <w:tr w:rsidR="004606FF" w:rsidRPr="002C7E04" w14:paraId="5F753FBC" w14:textId="77777777" w:rsidTr="50B0D2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4" w:type="dxa"/>
                </w:tcPr>
                <w:p w14:paraId="6E4B13C0" w14:textId="77777777" w:rsidR="004606FF" w:rsidRPr="00386D3D" w:rsidRDefault="004606FF" w:rsidP="004606FF">
                  <w:pPr>
                    <w:spacing w:line="0" w:lineRule="atLeast"/>
                    <w:ind w:left="120"/>
                    <w:rPr>
                      <w:rFonts w:asciiTheme="minorHAnsi" w:eastAsia="Arial" w:hAnsiTheme="minorHAnsi" w:cstheme="minorHAnsi"/>
                      <w:b w:val="0"/>
                      <w:bCs w:val="0"/>
                      <w:color w:val="000000" w:themeColor="text1"/>
                      <w:lang w:val="en-GB"/>
                    </w:rPr>
                  </w:pPr>
                  <w:r w:rsidRPr="00386D3D">
                    <w:rPr>
                      <w:rFonts w:asciiTheme="minorHAnsi" w:eastAsia="Arial" w:hAnsiTheme="minorHAnsi" w:cstheme="minorHAnsi"/>
                      <w:b w:val="0"/>
                      <w:bCs w:val="0"/>
                      <w:color w:val="000000" w:themeColor="text1"/>
                      <w:lang w:val="en-GB"/>
                    </w:rPr>
                    <w:t>Semi-annual</w:t>
                  </w:r>
                </w:p>
              </w:tc>
              <w:tc>
                <w:tcPr>
                  <w:tcW w:w="1709" w:type="dxa"/>
                </w:tcPr>
                <w:p w14:paraId="5141AC21" w14:textId="77777777" w:rsidR="004606FF" w:rsidRPr="008A3754" w:rsidRDefault="004606FF" w:rsidP="004606FF">
                  <w:pPr>
                    <w:spacing w:line="0" w:lineRule="atLeas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Courier New" w:hAnsi="Courier New"/>
                      <w:sz w:val="19"/>
                      <w:lang w:val="en-GB"/>
                    </w:rPr>
                  </w:pPr>
                  <w:r w:rsidRPr="008A3754">
                    <w:rPr>
                      <w:rFonts w:ascii="Courier New" w:eastAsia="Courier New" w:hAnsi="Courier New"/>
                      <w:sz w:val="19"/>
                      <w:lang w:val="en-GB"/>
                    </w:rPr>
                    <w:t>YYYY-S[1-2]</w:t>
                  </w:r>
                </w:p>
              </w:tc>
            </w:tr>
            <w:tr w:rsidR="004606FF" w:rsidRPr="002C7E04" w14:paraId="131F6CD8" w14:textId="77777777" w:rsidTr="50B0D2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94" w:type="dxa"/>
                </w:tcPr>
                <w:p w14:paraId="301AEFA8" w14:textId="77777777" w:rsidR="004606FF" w:rsidRPr="00386D3D" w:rsidRDefault="004606FF" w:rsidP="004606FF">
                  <w:pPr>
                    <w:spacing w:line="0" w:lineRule="atLeast"/>
                    <w:ind w:left="120"/>
                    <w:rPr>
                      <w:rFonts w:asciiTheme="minorHAnsi" w:eastAsia="Arial" w:hAnsiTheme="minorHAnsi" w:cstheme="minorHAnsi"/>
                      <w:b w:val="0"/>
                      <w:bCs w:val="0"/>
                      <w:color w:val="000000" w:themeColor="text1"/>
                      <w:lang w:val="en-GB"/>
                    </w:rPr>
                  </w:pPr>
                  <w:r w:rsidRPr="00386D3D">
                    <w:rPr>
                      <w:rFonts w:asciiTheme="minorHAnsi" w:eastAsia="Arial" w:hAnsiTheme="minorHAnsi" w:cstheme="minorHAnsi"/>
                      <w:b w:val="0"/>
                      <w:bCs w:val="0"/>
                      <w:color w:val="000000" w:themeColor="text1"/>
                      <w:lang w:val="en-GB"/>
                    </w:rPr>
                    <w:t>Annual</w:t>
                  </w:r>
                </w:p>
              </w:tc>
              <w:tc>
                <w:tcPr>
                  <w:tcW w:w="1709" w:type="dxa"/>
                </w:tcPr>
                <w:p w14:paraId="1468CA23" w14:textId="77777777" w:rsidR="004606FF" w:rsidRPr="008A3754" w:rsidRDefault="004606FF" w:rsidP="004606FF">
                  <w:pPr>
                    <w:spacing w:line="0" w:lineRule="atLeas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Courier New" w:hAnsi="Courier New"/>
                      <w:sz w:val="19"/>
                      <w:lang w:val="en-GB"/>
                    </w:rPr>
                  </w:pPr>
                  <w:r w:rsidRPr="008A3754">
                    <w:rPr>
                      <w:rFonts w:ascii="Courier New" w:eastAsia="Courier New" w:hAnsi="Courier New"/>
                      <w:sz w:val="19"/>
                      <w:lang w:val="en-GB"/>
                    </w:rPr>
                    <w:t>YYYY</w:t>
                  </w:r>
                </w:p>
              </w:tc>
            </w:tr>
          </w:tbl>
          <w:p w14:paraId="5BFC3B08" w14:textId="73D16BD7" w:rsidR="004606FF" w:rsidRPr="00D666EF" w:rsidRDefault="7B971146" w:rsidP="50B0D2C2">
            <w:pPr>
              <w:rPr>
                <w:color w:val="A6A6A6" w:themeColor="background1" w:themeShade="A6"/>
                <w:lang w:val="en-GB"/>
              </w:rPr>
            </w:pPr>
            <w:r w:rsidRPr="00D666EF">
              <w:rPr>
                <w:color w:val="A6A6A6" w:themeColor="background1" w:themeShade="A6"/>
                <w:lang w:val="en-GB"/>
              </w:rPr>
              <w:t>Feature not implemented</w:t>
            </w:r>
          </w:p>
          <w:p w14:paraId="6EC8AD96" w14:textId="0CAB79F6" w:rsidR="004606FF" w:rsidRDefault="004606FF" w:rsidP="50B0D2C2">
            <w:pPr>
              <w:rPr>
                <w:lang w:val="en-GB"/>
              </w:rPr>
            </w:pPr>
          </w:p>
        </w:tc>
        <w:tc>
          <w:tcPr>
            <w:tcW w:w="5528" w:type="dxa"/>
          </w:tcPr>
          <w:p w14:paraId="7D573030" w14:textId="77777777" w:rsidR="004606FF" w:rsidRPr="005F08CA" w:rsidRDefault="004606FF" w:rsidP="004606FF">
            <w:pPr>
              <w:rPr>
                <w:sz w:val="24"/>
                <w:lang w:val="en-GB"/>
              </w:rPr>
            </w:pPr>
            <w:r w:rsidRPr="005F08CA">
              <w:rPr>
                <w:b/>
                <w:sz w:val="24"/>
                <w:lang w:val="en-GB"/>
              </w:rPr>
              <w:t>Response codes</w:t>
            </w:r>
            <w:r w:rsidRPr="005F08CA">
              <w:rPr>
                <w:sz w:val="24"/>
                <w:lang w:val="en-GB"/>
              </w:rPr>
              <w:t xml:space="preserve"> </w:t>
            </w:r>
          </w:p>
          <w:tbl>
            <w:tblPr>
              <w:tblStyle w:val="GridTable1Light-Accent5"/>
              <w:tblW w:w="0" w:type="auto"/>
              <w:tblLook w:val="04A0" w:firstRow="1" w:lastRow="0" w:firstColumn="1" w:lastColumn="0" w:noHBand="0" w:noVBand="1"/>
            </w:tblPr>
            <w:tblGrid>
              <w:gridCol w:w="687"/>
              <w:gridCol w:w="4615"/>
            </w:tblGrid>
            <w:tr w:rsidR="004606FF" w14:paraId="5B1AA262" w14:textId="77777777" w:rsidTr="001D57C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3" w:type="dxa"/>
                </w:tcPr>
                <w:p w14:paraId="14E09C3F" w14:textId="77777777" w:rsidR="004606FF" w:rsidRDefault="004606FF" w:rsidP="001D57C7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Code</w:t>
                  </w:r>
                </w:p>
              </w:tc>
              <w:tc>
                <w:tcPr>
                  <w:tcW w:w="7770" w:type="dxa"/>
                </w:tcPr>
                <w:p w14:paraId="07D6EBA4" w14:textId="77777777" w:rsidR="004606FF" w:rsidRDefault="004606FF" w:rsidP="001D57C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Description</w:t>
                  </w:r>
                </w:p>
              </w:tc>
            </w:tr>
            <w:tr w:rsidR="004606FF" w14:paraId="535C0FF0" w14:textId="77777777" w:rsidTr="50B0D2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3" w:type="dxa"/>
                </w:tcPr>
                <w:p w14:paraId="27D45F19" w14:textId="77777777" w:rsidR="004606FF" w:rsidRPr="00386D3D" w:rsidRDefault="004606FF" w:rsidP="004606FF">
                  <w:pPr>
                    <w:rPr>
                      <w:rFonts w:asciiTheme="minorHAnsi" w:hAnsiTheme="minorHAnsi" w:cstheme="minorHAnsi"/>
                      <w:b w:val="0"/>
                      <w:lang w:val="en-GB"/>
                    </w:rPr>
                  </w:pPr>
                  <w:r w:rsidRPr="00386D3D">
                    <w:rPr>
                      <w:rFonts w:asciiTheme="minorHAnsi" w:hAnsiTheme="minorHAnsi" w:cstheme="minorHAnsi"/>
                      <w:b w:val="0"/>
                      <w:lang w:val="en-GB"/>
                    </w:rPr>
                    <w:t>200</w:t>
                  </w:r>
                </w:p>
              </w:tc>
              <w:tc>
                <w:tcPr>
                  <w:tcW w:w="7770" w:type="dxa"/>
                </w:tcPr>
                <w:p w14:paraId="1950FF3A" w14:textId="77777777" w:rsidR="004606FF" w:rsidRPr="00386D3D" w:rsidRDefault="004606FF" w:rsidP="004606F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lang w:val="en-GB"/>
                    </w:rPr>
                  </w:pPr>
                  <w:r w:rsidRPr="00386D3D">
                    <w:rPr>
                      <w:rFonts w:asciiTheme="minorHAnsi" w:hAnsiTheme="minorHAnsi" w:cstheme="minorHAnsi"/>
                      <w:lang w:val="en-GB"/>
                    </w:rPr>
                    <w:t>Ok</w:t>
                  </w:r>
                </w:p>
              </w:tc>
            </w:tr>
            <w:tr w:rsidR="004606FF" w14:paraId="16A5D80C" w14:textId="77777777" w:rsidTr="50B0D2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3" w:type="dxa"/>
                </w:tcPr>
                <w:p w14:paraId="0DDC490D" w14:textId="77777777" w:rsidR="004606FF" w:rsidRPr="004A5DC2" w:rsidRDefault="004606FF" w:rsidP="004606FF">
                  <w:pPr>
                    <w:rPr>
                      <w:rFonts w:asciiTheme="minorHAnsi" w:hAnsiTheme="minorHAnsi" w:cstheme="minorHAnsi"/>
                      <w:b w:val="0"/>
                      <w:bCs w:val="0"/>
                      <w:lang w:val="en-GB"/>
                    </w:rPr>
                  </w:pPr>
                  <w:r w:rsidRPr="004A5DC2">
                    <w:rPr>
                      <w:rFonts w:asciiTheme="minorHAnsi" w:hAnsiTheme="minorHAnsi" w:cstheme="minorHAnsi"/>
                      <w:b w:val="0"/>
                      <w:bCs w:val="0"/>
                      <w:lang w:val="en-GB"/>
                    </w:rPr>
                    <w:t>206</w:t>
                  </w:r>
                </w:p>
              </w:tc>
              <w:tc>
                <w:tcPr>
                  <w:tcW w:w="7770" w:type="dxa"/>
                </w:tcPr>
                <w:p w14:paraId="56EB298D" w14:textId="77777777" w:rsidR="004606FF" w:rsidRPr="00386D3D" w:rsidRDefault="004606FF" w:rsidP="004606F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lang w:val="en-GB"/>
                    </w:rPr>
                  </w:pPr>
                  <w:r>
                    <w:rPr>
                      <w:rFonts w:asciiTheme="minorHAnsi" w:hAnsiTheme="minorHAnsi" w:cstheme="minorHAnsi"/>
                      <w:lang w:val="en-GB"/>
                    </w:rPr>
                    <w:t>Partial content</w:t>
                  </w:r>
                </w:p>
              </w:tc>
            </w:tr>
            <w:tr w:rsidR="004606FF" w:rsidRPr="002C7E04" w14:paraId="6AC1965D" w14:textId="77777777" w:rsidTr="50B0D2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3" w:type="dxa"/>
                </w:tcPr>
                <w:p w14:paraId="735E0552" w14:textId="77777777" w:rsidR="004606FF" w:rsidRPr="00D666EF" w:rsidRDefault="65536262" w:rsidP="50B0D2C2">
                  <w:pPr>
                    <w:rPr>
                      <w:b w:val="0"/>
                      <w:bCs w:val="0"/>
                      <w:color w:val="A6A6A6" w:themeColor="background1" w:themeShade="A6"/>
                      <w:lang w:val="en-GB"/>
                    </w:rPr>
                  </w:pPr>
                  <w:r w:rsidRPr="00D666EF">
                    <w:rPr>
                      <w:b w:val="0"/>
                      <w:bCs w:val="0"/>
                      <w:color w:val="A6A6A6" w:themeColor="background1" w:themeShade="A6"/>
                      <w:lang w:val="en-GB"/>
                    </w:rPr>
                    <w:t>304</w:t>
                  </w:r>
                </w:p>
              </w:tc>
              <w:tc>
                <w:tcPr>
                  <w:tcW w:w="7770" w:type="dxa"/>
                </w:tcPr>
                <w:p w14:paraId="78FF0722" w14:textId="77777777" w:rsidR="004606FF" w:rsidRPr="00D666EF" w:rsidRDefault="65536262" w:rsidP="50B0D2C2">
                  <w:pPr>
                    <w:spacing w:line="0" w:lineRule="atLeas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6A6A6" w:themeColor="background1" w:themeShade="A6"/>
                      <w:lang w:val="en-GB"/>
                    </w:rPr>
                  </w:pPr>
                  <w:r w:rsidRPr="00D666EF">
                    <w:rPr>
                      <w:color w:val="A6A6A6" w:themeColor="background1" w:themeShade="A6"/>
                      <w:lang w:val="en-GB"/>
                    </w:rPr>
                    <w:t>No change since the timestamp supplied in the If-Modified-Since header</w:t>
                  </w:r>
                </w:p>
              </w:tc>
            </w:tr>
            <w:tr w:rsidR="004606FF" w:rsidRPr="002C7E04" w14:paraId="5395A394" w14:textId="77777777" w:rsidTr="50B0D2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3" w:type="dxa"/>
                </w:tcPr>
                <w:p w14:paraId="1FB26719" w14:textId="77777777" w:rsidR="004606FF" w:rsidRPr="00386D3D" w:rsidRDefault="004606FF" w:rsidP="004606FF">
                  <w:pPr>
                    <w:rPr>
                      <w:rFonts w:asciiTheme="minorHAnsi" w:hAnsiTheme="minorHAnsi" w:cstheme="minorHAnsi"/>
                      <w:b w:val="0"/>
                      <w:color w:val="FF0000"/>
                      <w:lang w:val="en-GB"/>
                    </w:rPr>
                  </w:pPr>
                  <w:r w:rsidRPr="00756335">
                    <w:rPr>
                      <w:rFonts w:asciiTheme="minorHAnsi" w:hAnsiTheme="minorHAnsi" w:cstheme="minorHAnsi"/>
                      <w:b w:val="0"/>
                      <w:color w:val="000000" w:themeColor="text1"/>
                      <w:lang w:val="en-GB"/>
                    </w:rPr>
                    <w:t>400</w:t>
                  </w:r>
                </w:p>
              </w:tc>
              <w:tc>
                <w:tcPr>
                  <w:tcW w:w="7770" w:type="dxa"/>
                </w:tcPr>
                <w:p w14:paraId="1A29E07C" w14:textId="77777777" w:rsidR="004606FF" w:rsidRPr="00756335" w:rsidRDefault="004606FF" w:rsidP="004606FF">
                  <w:pPr>
                    <w:spacing w:line="0" w:lineRule="atLeas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Arial" w:hAnsiTheme="minorHAnsi" w:cstheme="minorHAnsi"/>
                      <w:color w:val="000000" w:themeColor="text1"/>
                      <w:lang w:val="en-GB"/>
                    </w:rPr>
                  </w:pPr>
                  <w:r w:rsidRPr="00756335">
                    <w:rPr>
                      <w:rFonts w:asciiTheme="minorHAnsi" w:eastAsia="Arial" w:hAnsiTheme="minorHAnsi" w:cstheme="minorHAnsi"/>
                      <w:color w:val="000000" w:themeColor="text1"/>
                      <w:lang w:val="en-GB"/>
                    </w:rPr>
                    <w:t>Bad request due to syntax error</w:t>
                  </w:r>
                </w:p>
              </w:tc>
            </w:tr>
            <w:tr w:rsidR="004606FF" w14:paraId="388788D6" w14:textId="77777777" w:rsidTr="50B0D2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3" w:type="dxa"/>
                </w:tcPr>
                <w:p w14:paraId="2EB136E3" w14:textId="77777777" w:rsidR="004606FF" w:rsidRPr="00D666EF" w:rsidRDefault="65536262" w:rsidP="50B0D2C2">
                  <w:pPr>
                    <w:rPr>
                      <w:b w:val="0"/>
                      <w:bCs w:val="0"/>
                      <w:color w:val="A6A6A6" w:themeColor="background1" w:themeShade="A6"/>
                      <w:lang w:val="en-GB"/>
                    </w:rPr>
                  </w:pPr>
                  <w:r w:rsidRPr="00D666EF">
                    <w:rPr>
                      <w:b w:val="0"/>
                      <w:bCs w:val="0"/>
                      <w:color w:val="A6A6A6" w:themeColor="background1" w:themeShade="A6"/>
                      <w:lang w:val="en-GB"/>
                    </w:rPr>
                    <w:t>401</w:t>
                  </w:r>
                </w:p>
              </w:tc>
              <w:tc>
                <w:tcPr>
                  <w:tcW w:w="7770" w:type="dxa"/>
                </w:tcPr>
                <w:p w14:paraId="5F937F4D" w14:textId="77777777" w:rsidR="004606FF" w:rsidRPr="00D666EF" w:rsidRDefault="65536262" w:rsidP="50B0D2C2">
                  <w:pPr>
                    <w:spacing w:line="0" w:lineRule="atLeas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6A6A6" w:themeColor="background1" w:themeShade="A6"/>
                      <w:lang w:val="en-GB"/>
                    </w:rPr>
                  </w:pPr>
                  <w:r w:rsidRPr="00D666EF">
                    <w:rPr>
                      <w:color w:val="A6A6A6" w:themeColor="background1" w:themeShade="A6"/>
                      <w:lang w:val="en-GB"/>
                    </w:rPr>
                    <w:t>Login needed</w:t>
                  </w:r>
                </w:p>
              </w:tc>
            </w:tr>
            <w:tr w:rsidR="004606FF" w14:paraId="08A1D324" w14:textId="77777777" w:rsidTr="50B0D2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3" w:type="dxa"/>
                </w:tcPr>
                <w:p w14:paraId="429947BE" w14:textId="77777777" w:rsidR="004606FF" w:rsidRPr="00756335" w:rsidRDefault="004606FF" w:rsidP="004606FF">
                  <w:pPr>
                    <w:rPr>
                      <w:rFonts w:asciiTheme="minorHAnsi" w:hAnsiTheme="minorHAnsi" w:cstheme="minorHAnsi"/>
                      <w:b w:val="0"/>
                      <w:color w:val="000000" w:themeColor="text1"/>
                      <w:lang w:val="en-GB"/>
                    </w:rPr>
                  </w:pPr>
                  <w:r w:rsidRPr="00756335">
                    <w:rPr>
                      <w:rFonts w:asciiTheme="minorHAnsi" w:hAnsiTheme="minorHAnsi" w:cstheme="minorHAnsi"/>
                      <w:b w:val="0"/>
                      <w:color w:val="000000" w:themeColor="text1"/>
                      <w:lang w:val="en-GB"/>
                    </w:rPr>
                    <w:t>403</w:t>
                  </w:r>
                </w:p>
              </w:tc>
              <w:tc>
                <w:tcPr>
                  <w:tcW w:w="7770" w:type="dxa"/>
                </w:tcPr>
                <w:p w14:paraId="0D62213D" w14:textId="77777777" w:rsidR="004606FF" w:rsidRPr="00756335" w:rsidRDefault="004606FF" w:rsidP="004606FF">
                  <w:pPr>
                    <w:spacing w:line="0" w:lineRule="atLeas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Arial" w:hAnsiTheme="minorHAnsi" w:cstheme="minorHAnsi"/>
                      <w:color w:val="000000" w:themeColor="text1"/>
                      <w:lang w:val="en-GB"/>
                    </w:rPr>
                  </w:pPr>
                  <w:r w:rsidRPr="00756335">
                    <w:rPr>
                      <w:rFonts w:asciiTheme="minorHAnsi" w:eastAsia="Arial" w:hAnsiTheme="minorHAnsi" w:cstheme="minorHAnsi"/>
                      <w:color w:val="000000" w:themeColor="text1"/>
                      <w:lang w:val="en-GB"/>
                    </w:rPr>
                    <w:t>Semantic error</w:t>
                  </w:r>
                  <w:r>
                    <w:rPr>
                      <w:rFonts w:asciiTheme="minorHAnsi" w:eastAsia="Arial" w:hAnsiTheme="minorHAnsi" w:cstheme="minorHAnsi"/>
                      <w:color w:val="000000" w:themeColor="text1"/>
                      <w:lang w:val="en-GB"/>
                    </w:rPr>
                    <w:t xml:space="preserve"> (Forbidden)</w:t>
                  </w:r>
                </w:p>
              </w:tc>
            </w:tr>
            <w:tr w:rsidR="004606FF" w:rsidRPr="002C7E04" w14:paraId="13D876BB" w14:textId="77777777" w:rsidTr="50B0D2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3" w:type="dxa"/>
                </w:tcPr>
                <w:p w14:paraId="432DC579" w14:textId="77777777" w:rsidR="004606FF" w:rsidRPr="00386D3D" w:rsidRDefault="004606FF" w:rsidP="004606FF">
                  <w:pPr>
                    <w:rPr>
                      <w:rFonts w:asciiTheme="minorHAnsi" w:hAnsiTheme="minorHAnsi" w:cstheme="minorHAnsi"/>
                      <w:b w:val="0"/>
                      <w:lang w:val="en-GB"/>
                    </w:rPr>
                  </w:pPr>
                  <w:r w:rsidRPr="00386D3D">
                    <w:rPr>
                      <w:rFonts w:asciiTheme="minorHAnsi" w:hAnsiTheme="minorHAnsi" w:cstheme="minorHAnsi"/>
                      <w:b w:val="0"/>
                      <w:lang w:val="en-GB"/>
                    </w:rPr>
                    <w:t>404</w:t>
                  </w:r>
                </w:p>
              </w:tc>
              <w:tc>
                <w:tcPr>
                  <w:tcW w:w="7770" w:type="dxa"/>
                </w:tcPr>
                <w:p w14:paraId="4DFD920A" w14:textId="77777777" w:rsidR="004606FF" w:rsidRPr="00386D3D" w:rsidRDefault="004606FF" w:rsidP="004606F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Arial" w:hAnsiTheme="minorHAnsi" w:cstheme="minorHAnsi"/>
                      <w:color w:val="808080"/>
                      <w:lang w:val="en-GB"/>
                    </w:rPr>
                  </w:pPr>
                  <w:r w:rsidRPr="00386D3D">
                    <w:rPr>
                      <w:rFonts w:asciiTheme="minorHAnsi" w:hAnsiTheme="minorHAnsi" w:cstheme="minorHAnsi"/>
                      <w:lang w:val="en-GB"/>
                    </w:rPr>
                    <w:t>Not found. No data corresponds to the query</w:t>
                  </w:r>
                </w:p>
              </w:tc>
            </w:tr>
            <w:tr w:rsidR="004606FF" w:rsidRPr="002C7E04" w14:paraId="3F75393A" w14:textId="77777777" w:rsidTr="50B0D2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3" w:type="dxa"/>
                </w:tcPr>
                <w:p w14:paraId="724FA964" w14:textId="77777777" w:rsidR="004606FF" w:rsidRPr="001567B6" w:rsidRDefault="004606FF" w:rsidP="004606FF">
                  <w:pPr>
                    <w:rPr>
                      <w:rFonts w:asciiTheme="minorHAnsi" w:hAnsiTheme="minorHAnsi" w:cstheme="minorHAnsi"/>
                      <w:b w:val="0"/>
                      <w:color w:val="000000" w:themeColor="text1"/>
                      <w:lang w:val="en-GB"/>
                    </w:rPr>
                  </w:pPr>
                  <w:r w:rsidRPr="001567B6">
                    <w:rPr>
                      <w:rFonts w:asciiTheme="minorHAnsi" w:hAnsiTheme="minorHAnsi" w:cstheme="minorHAnsi"/>
                      <w:b w:val="0"/>
                      <w:color w:val="000000" w:themeColor="text1"/>
                      <w:lang w:val="en-GB"/>
                    </w:rPr>
                    <w:t>406</w:t>
                  </w:r>
                </w:p>
              </w:tc>
              <w:tc>
                <w:tcPr>
                  <w:tcW w:w="7770" w:type="dxa"/>
                </w:tcPr>
                <w:p w14:paraId="752249C6" w14:textId="77777777" w:rsidR="004606FF" w:rsidRPr="001567B6" w:rsidRDefault="004606FF" w:rsidP="004606FF">
                  <w:pPr>
                    <w:spacing w:line="0" w:lineRule="atLeas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Arial" w:hAnsiTheme="minorHAnsi" w:cstheme="minorHAnsi"/>
                      <w:color w:val="000000" w:themeColor="text1"/>
                      <w:lang w:val="en-GB"/>
                    </w:rPr>
                  </w:pPr>
                  <w:r w:rsidRPr="001567B6">
                    <w:rPr>
                      <w:rFonts w:asciiTheme="minorHAnsi" w:eastAsia="Arial" w:hAnsiTheme="minorHAnsi" w:cstheme="minorHAnsi"/>
                      <w:color w:val="000000" w:themeColor="text1"/>
                      <w:lang w:val="en-GB"/>
                    </w:rPr>
                    <w:t>Invalid format</w:t>
                  </w:r>
                  <w:r>
                    <w:rPr>
                      <w:rFonts w:asciiTheme="minorHAnsi" w:eastAsia="Arial" w:hAnsiTheme="minorHAnsi" w:cstheme="minorHAnsi"/>
                      <w:color w:val="000000" w:themeColor="text1"/>
                      <w:lang w:val="en-GB"/>
                    </w:rPr>
                    <w:t xml:space="preserve"> (Not acceptable)</w:t>
                  </w:r>
                </w:p>
              </w:tc>
            </w:tr>
            <w:tr w:rsidR="004606FF" w:rsidRPr="002C7E04" w14:paraId="0B58010F" w14:textId="77777777" w:rsidTr="50B0D2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3" w:type="dxa"/>
                </w:tcPr>
                <w:p w14:paraId="0F212922" w14:textId="77777777" w:rsidR="004606FF" w:rsidRPr="00D666EF" w:rsidRDefault="65536262" w:rsidP="50B0D2C2">
                  <w:pPr>
                    <w:rPr>
                      <w:b w:val="0"/>
                      <w:bCs w:val="0"/>
                      <w:color w:val="A6A6A6" w:themeColor="background1" w:themeShade="A6"/>
                      <w:lang w:val="en-GB"/>
                    </w:rPr>
                  </w:pPr>
                  <w:r w:rsidRPr="00D666EF">
                    <w:rPr>
                      <w:b w:val="0"/>
                      <w:bCs w:val="0"/>
                      <w:color w:val="A6A6A6" w:themeColor="background1" w:themeShade="A6"/>
                      <w:lang w:val="en-GB"/>
                    </w:rPr>
                    <w:t>413</w:t>
                  </w:r>
                </w:p>
              </w:tc>
              <w:tc>
                <w:tcPr>
                  <w:tcW w:w="7770" w:type="dxa"/>
                </w:tcPr>
                <w:p w14:paraId="0633C6A3" w14:textId="77777777" w:rsidR="004606FF" w:rsidRPr="00D666EF" w:rsidRDefault="65536262" w:rsidP="50B0D2C2">
                  <w:pPr>
                    <w:spacing w:line="0" w:lineRule="atLeas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6A6A6" w:themeColor="background1" w:themeShade="A6"/>
                      <w:lang w:val="en-GB"/>
                    </w:rPr>
                  </w:pPr>
                  <w:r w:rsidRPr="00D666EF">
                    <w:rPr>
                      <w:color w:val="A6A6A6" w:themeColor="background1" w:themeShade="A6"/>
                      <w:lang w:val="en-GB"/>
                    </w:rPr>
                    <w:t>Results too large</w:t>
                  </w:r>
                </w:p>
              </w:tc>
            </w:tr>
            <w:tr w:rsidR="004606FF" w:rsidRPr="002C7E04" w14:paraId="6A01C827" w14:textId="77777777" w:rsidTr="50B0D2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3" w:type="dxa"/>
                </w:tcPr>
                <w:p w14:paraId="4A2D4582" w14:textId="77777777" w:rsidR="004606FF" w:rsidRPr="00D666EF" w:rsidRDefault="65536262" w:rsidP="50B0D2C2">
                  <w:pPr>
                    <w:rPr>
                      <w:b w:val="0"/>
                      <w:bCs w:val="0"/>
                      <w:color w:val="A6A6A6" w:themeColor="background1" w:themeShade="A6"/>
                      <w:lang w:val="en-GB"/>
                    </w:rPr>
                  </w:pPr>
                  <w:r w:rsidRPr="00D666EF">
                    <w:rPr>
                      <w:b w:val="0"/>
                      <w:bCs w:val="0"/>
                      <w:color w:val="A6A6A6" w:themeColor="background1" w:themeShade="A6"/>
                      <w:lang w:val="en-GB"/>
                    </w:rPr>
                    <w:t>414</w:t>
                  </w:r>
                </w:p>
              </w:tc>
              <w:tc>
                <w:tcPr>
                  <w:tcW w:w="7770" w:type="dxa"/>
                </w:tcPr>
                <w:p w14:paraId="45D07ABF" w14:textId="77777777" w:rsidR="004606FF" w:rsidRPr="00D666EF" w:rsidRDefault="65536262" w:rsidP="50B0D2C2">
                  <w:pPr>
                    <w:spacing w:line="0" w:lineRule="atLeas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6A6A6" w:themeColor="background1" w:themeShade="A6"/>
                      <w:lang w:val="en-GB"/>
                    </w:rPr>
                  </w:pPr>
                  <w:r w:rsidRPr="00D666EF">
                    <w:rPr>
                      <w:color w:val="A6A6A6" w:themeColor="background1" w:themeShade="A6"/>
                      <w:lang w:val="en-GB"/>
                    </w:rPr>
                    <w:t>URI too long</w:t>
                  </w:r>
                </w:p>
              </w:tc>
            </w:tr>
            <w:tr w:rsidR="004606FF" w:rsidRPr="002C7E04" w14:paraId="0090AB6C" w14:textId="77777777" w:rsidTr="50B0D2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3" w:type="dxa"/>
                </w:tcPr>
                <w:p w14:paraId="6168670B" w14:textId="77777777" w:rsidR="004606FF" w:rsidRPr="001567B6" w:rsidRDefault="004606FF" w:rsidP="004606FF">
                  <w:pPr>
                    <w:rPr>
                      <w:rFonts w:asciiTheme="minorHAnsi" w:hAnsiTheme="minorHAnsi" w:cstheme="minorHAnsi"/>
                      <w:b w:val="0"/>
                      <w:color w:val="000000" w:themeColor="text1"/>
                      <w:lang w:val="en-GB"/>
                    </w:rPr>
                  </w:pPr>
                  <w:r w:rsidRPr="001567B6">
                    <w:rPr>
                      <w:rFonts w:asciiTheme="minorHAnsi" w:hAnsiTheme="minorHAnsi" w:cstheme="minorHAnsi"/>
                      <w:b w:val="0"/>
                      <w:color w:val="000000" w:themeColor="text1"/>
                      <w:lang w:val="en-GB"/>
                    </w:rPr>
                    <w:t>500</w:t>
                  </w:r>
                </w:p>
              </w:tc>
              <w:tc>
                <w:tcPr>
                  <w:tcW w:w="7770" w:type="dxa"/>
                </w:tcPr>
                <w:p w14:paraId="7D45F9E4" w14:textId="77777777" w:rsidR="004606FF" w:rsidRPr="001567B6" w:rsidRDefault="004606FF" w:rsidP="004606FF">
                  <w:pPr>
                    <w:spacing w:line="0" w:lineRule="atLeas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="Arial" w:hAnsiTheme="minorHAnsi" w:cstheme="minorHAnsi"/>
                      <w:color w:val="000000" w:themeColor="text1"/>
                      <w:lang w:val="en-GB"/>
                    </w:rPr>
                  </w:pPr>
                  <w:r w:rsidRPr="001567B6">
                    <w:rPr>
                      <w:rFonts w:asciiTheme="minorHAnsi" w:eastAsia="Arial" w:hAnsiTheme="minorHAnsi" w:cstheme="minorHAnsi"/>
                      <w:color w:val="000000" w:themeColor="text1"/>
                      <w:lang w:val="en-GB"/>
                    </w:rPr>
                    <w:t>Server error</w:t>
                  </w:r>
                </w:p>
              </w:tc>
            </w:tr>
            <w:tr w:rsidR="004606FF" w:rsidRPr="002C7E04" w14:paraId="0034AFF0" w14:textId="77777777" w:rsidTr="50B0D2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3" w:type="dxa"/>
                </w:tcPr>
                <w:p w14:paraId="490D10FF" w14:textId="77777777" w:rsidR="004606FF" w:rsidRPr="00D666EF" w:rsidRDefault="65536262" w:rsidP="50B0D2C2">
                  <w:pPr>
                    <w:rPr>
                      <w:b w:val="0"/>
                      <w:bCs w:val="0"/>
                      <w:color w:val="A6A6A6" w:themeColor="background1" w:themeShade="A6"/>
                      <w:lang w:val="en-GB"/>
                    </w:rPr>
                  </w:pPr>
                  <w:r w:rsidRPr="00D666EF">
                    <w:rPr>
                      <w:b w:val="0"/>
                      <w:bCs w:val="0"/>
                      <w:color w:val="A6A6A6" w:themeColor="background1" w:themeShade="A6"/>
                      <w:lang w:val="en-GB"/>
                    </w:rPr>
                    <w:t>501</w:t>
                  </w:r>
                </w:p>
              </w:tc>
              <w:tc>
                <w:tcPr>
                  <w:tcW w:w="7770" w:type="dxa"/>
                </w:tcPr>
                <w:p w14:paraId="1551DA69" w14:textId="77777777" w:rsidR="004606FF" w:rsidRPr="00D666EF" w:rsidRDefault="65536262" w:rsidP="50B0D2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6A6A6" w:themeColor="background1" w:themeShade="A6"/>
                      <w:lang w:val="en-GB"/>
                    </w:rPr>
                  </w:pPr>
                  <w:r w:rsidRPr="00D666EF">
                    <w:rPr>
                      <w:color w:val="A6A6A6" w:themeColor="background1" w:themeShade="A6"/>
                      <w:lang w:val="en-GB"/>
                    </w:rPr>
                    <w:t>Not implemented</w:t>
                  </w:r>
                </w:p>
              </w:tc>
            </w:tr>
            <w:tr w:rsidR="004606FF" w:rsidRPr="002C7E04" w14:paraId="157580D0" w14:textId="77777777" w:rsidTr="50B0D2C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33" w:type="dxa"/>
                </w:tcPr>
                <w:p w14:paraId="004E29BD" w14:textId="77777777" w:rsidR="004606FF" w:rsidRPr="00D666EF" w:rsidRDefault="65536262" w:rsidP="50B0D2C2">
                  <w:pPr>
                    <w:rPr>
                      <w:b w:val="0"/>
                      <w:bCs w:val="0"/>
                      <w:color w:val="A6A6A6" w:themeColor="background1" w:themeShade="A6"/>
                      <w:lang w:val="en-GB"/>
                    </w:rPr>
                  </w:pPr>
                  <w:r w:rsidRPr="00D666EF">
                    <w:rPr>
                      <w:b w:val="0"/>
                      <w:bCs w:val="0"/>
                      <w:color w:val="A6A6A6" w:themeColor="background1" w:themeShade="A6"/>
                      <w:lang w:val="en-GB"/>
                    </w:rPr>
                    <w:t>503</w:t>
                  </w:r>
                </w:p>
              </w:tc>
              <w:tc>
                <w:tcPr>
                  <w:tcW w:w="7770" w:type="dxa"/>
                </w:tcPr>
                <w:p w14:paraId="51A3D6D5" w14:textId="77777777" w:rsidR="004606FF" w:rsidRPr="00D666EF" w:rsidRDefault="65536262" w:rsidP="50B0D2C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6A6A6" w:themeColor="background1" w:themeShade="A6"/>
                      <w:lang w:val="en-GB"/>
                    </w:rPr>
                  </w:pPr>
                  <w:r w:rsidRPr="00D666EF">
                    <w:rPr>
                      <w:color w:val="A6A6A6" w:themeColor="background1" w:themeShade="A6"/>
                      <w:lang w:val="en-GB"/>
                    </w:rPr>
                    <w:t>Unavailable</w:t>
                  </w:r>
                </w:p>
              </w:tc>
            </w:tr>
          </w:tbl>
          <w:p w14:paraId="23B83E31" w14:textId="410398F0" w:rsidR="004606FF" w:rsidRDefault="6EEE15CD" w:rsidP="50B0D2C2">
            <w:pPr>
              <w:rPr>
                <w:color w:val="BFBFBF" w:themeColor="background1" w:themeShade="BF"/>
                <w:lang w:val="en-GB"/>
              </w:rPr>
            </w:pPr>
            <w:r w:rsidRPr="00D666EF">
              <w:rPr>
                <w:color w:val="A6A6A6" w:themeColor="background1" w:themeShade="A6"/>
                <w:lang w:val="en-GB"/>
              </w:rPr>
              <w:t>Feature not implemented</w:t>
            </w:r>
          </w:p>
        </w:tc>
      </w:tr>
      <w:tr w:rsidR="0052569E" w:rsidRPr="002C7E04" w14:paraId="135BFA6E" w14:textId="77777777" w:rsidTr="50B0D2C2">
        <w:tc>
          <w:tcPr>
            <w:tcW w:w="16013" w:type="dxa"/>
            <w:gridSpan w:val="3"/>
          </w:tcPr>
          <w:p w14:paraId="64FA3EF1" w14:textId="34BAB87C" w:rsidR="0052569E" w:rsidRPr="008A3754" w:rsidRDefault="0052569E" w:rsidP="0052569E">
            <w:pPr>
              <w:rPr>
                <w:b/>
                <w:color w:val="000000" w:themeColor="text1"/>
                <w:sz w:val="24"/>
                <w:szCs w:val="24"/>
                <w:lang w:val="en-GB"/>
              </w:rPr>
            </w:pPr>
            <w:r w:rsidRPr="008A3754">
              <w:rPr>
                <w:b/>
                <w:color w:val="000000" w:themeColor="text1"/>
                <w:sz w:val="24"/>
                <w:szCs w:val="24"/>
                <w:lang w:val="en-GB"/>
              </w:rPr>
              <w:t>Supported formats</w:t>
            </w:r>
            <w:r>
              <w:rPr>
                <w:b/>
                <w:color w:val="000000" w:themeColor="text1"/>
                <w:sz w:val="24"/>
                <w:szCs w:val="24"/>
                <w:lang w:val="en-GB"/>
              </w:rPr>
              <w:t>. “</w:t>
            </w:r>
            <w:r w:rsidRPr="008A3754">
              <w:rPr>
                <w:b/>
                <w:color w:val="000000" w:themeColor="text1"/>
                <w:sz w:val="24"/>
                <w:szCs w:val="24"/>
                <w:lang w:val="en-GB"/>
              </w:rPr>
              <w:t>Parameter</w:t>
            </w:r>
            <w:r w:rsidR="00F26BC1">
              <w:rPr>
                <w:b/>
                <w:color w:val="000000" w:themeColor="text1"/>
                <w:sz w:val="24"/>
                <w:szCs w:val="24"/>
                <w:lang w:val="en-GB"/>
              </w:rPr>
              <w:t>” in the</w:t>
            </w:r>
            <w:r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 tables </w:t>
            </w:r>
            <w:r w:rsidR="00F26BC1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below </w:t>
            </w:r>
            <w:r w:rsidRPr="008A3754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is used with the </w:t>
            </w:r>
            <w:r w:rsidRPr="008A3754">
              <w:rPr>
                <w:rFonts w:ascii="Courier New" w:hAnsi="Courier New" w:cs="Courier New"/>
                <w:b/>
                <w:color w:val="000000" w:themeColor="text1"/>
                <w:sz w:val="24"/>
                <w:szCs w:val="24"/>
                <w:lang w:val="en-GB"/>
              </w:rPr>
              <w:t>Accept</w:t>
            </w:r>
            <w:r w:rsidRPr="00361DFA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HTTP </w:t>
            </w:r>
            <w:r w:rsidRPr="008A3754">
              <w:rPr>
                <w:b/>
                <w:color w:val="000000" w:themeColor="text1"/>
                <w:sz w:val="24"/>
                <w:szCs w:val="24"/>
                <w:lang w:val="en-GB"/>
              </w:rPr>
              <w:t>header</w:t>
            </w:r>
            <w:r w:rsidR="00F26BC1">
              <w:rPr>
                <w:b/>
                <w:color w:val="000000" w:themeColor="text1"/>
                <w:sz w:val="24"/>
                <w:szCs w:val="24"/>
                <w:lang w:val="en-GB"/>
              </w:rPr>
              <w:t xml:space="preserve"> (see the Useful HTTP headers above)</w:t>
            </w:r>
          </w:p>
          <w:p w14:paraId="40E7B6AB" w14:textId="46A32BC4" w:rsidR="0052569E" w:rsidRPr="008A3754" w:rsidRDefault="0052569E" w:rsidP="004606FF">
            <w:pPr>
              <w:rPr>
                <w:b/>
                <w:color w:val="000000" w:themeColor="text1"/>
                <w:sz w:val="24"/>
                <w:lang w:val="en-GB"/>
              </w:rPr>
            </w:pPr>
            <w:r w:rsidRPr="008A3754">
              <w:rPr>
                <w:b/>
                <w:color w:val="000000" w:themeColor="text1"/>
                <w:sz w:val="24"/>
                <w:lang w:val="en-GB"/>
              </w:rPr>
              <w:t>Data</w:t>
            </w:r>
          </w:p>
          <w:tbl>
            <w:tblPr>
              <w:tblStyle w:val="GridTable1Light-Accent5"/>
              <w:tblW w:w="0" w:type="auto"/>
              <w:tblLook w:val="04A0" w:firstRow="1" w:lastRow="0" w:firstColumn="1" w:lastColumn="0" w:noHBand="0" w:noVBand="1"/>
            </w:tblPr>
            <w:tblGrid>
              <w:gridCol w:w="3162"/>
              <w:gridCol w:w="12591"/>
            </w:tblGrid>
            <w:tr w:rsidR="0052569E" w:rsidRPr="008A3754" w14:paraId="73099B96" w14:textId="77777777" w:rsidTr="008A375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62" w:type="dxa"/>
                </w:tcPr>
                <w:p w14:paraId="14579D0F" w14:textId="77777777" w:rsidR="0052569E" w:rsidRPr="001567B6" w:rsidRDefault="0052569E" w:rsidP="004606FF">
                  <w:pPr>
                    <w:jc w:val="center"/>
                    <w:rPr>
                      <w:color w:val="000000" w:themeColor="text1"/>
                      <w:lang w:val="en-GB"/>
                    </w:rPr>
                  </w:pPr>
                  <w:r w:rsidRPr="001567B6">
                    <w:rPr>
                      <w:color w:val="000000" w:themeColor="text1"/>
                      <w:lang w:val="en-GB"/>
                    </w:rPr>
                    <w:t>Format</w:t>
                  </w:r>
                </w:p>
              </w:tc>
              <w:tc>
                <w:tcPr>
                  <w:tcW w:w="12591" w:type="dxa"/>
                </w:tcPr>
                <w:p w14:paraId="00310140" w14:textId="77777777" w:rsidR="0052569E" w:rsidRPr="001567B6" w:rsidRDefault="0052569E" w:rsidP="004606F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  <w:lang w:val="en-GB"/>
                    </w:rPr>
                  </w:pPr>
                  <w:r w:rsidRPr="001567B6">
                    <w:rPr>
                      <w:color w:val="000000" w:themeColor="text1"/>
                      <w:lang w:val="en-GB"/>
                    </w:rPr>
                    <w:t>Parameter</w:t>
                  </w:r>
                </w:p>
              </w:tc>
            </w:tr>
            <w:tr w:rsidR="0052569E" w:rsidRPr="008A3754" w14:paraId="0291F88F" w14:textId="77777777" w:rsidTr="008A375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62" w:type="dxa"/>
                </w:tcPr>
                <w:p w14:paraId="52A2B132" w14:textId="77777777" w:rsidR="0052569E" w:rsidRPr="00C7621D" w:rsidRDefault="0052569E" w:rsidP="004606FF">
                  <w:pPr>
                    <w:rPr>
                      <w:rFonts w:asciiTheme="minorHAnsi" w:eastAsia="Arial" w:hAnsiTheme="minorHAnsi" w:cstheme="minorHAnsi"/>
                      <w:b w:val="0"/>
                      <w:bCs w:val="0"/>
                      <w:color w:val="000000" w:themeColor="text1"/>
                      <w:lang w:val="en-GB"/>
                    </w:rPr>
                  </w:pPr>
                  <w:r w:rsidRPr="00C7621D">
                    <w:rPr>
                      <w:rFonts w:asciiTheme="minorHAnsi" w:eastAsia="Arial" w:hAnsiTheme="minorHAnsi" w:cstheme="minorHAnsi"/>
                      <w:b w:val="0"/>
                      <w:bCs w:val="0"/>
                      <w:color w:val="000000" w:themeColor="text1"/>
                      <w:lang w:val="en-GB"/>
                    </w:rPr>
                    <w:t>SDMX-ML Generic Data</w:t>
                  </w:r>
                </w:p>
              </w:tc>
              <w:tc>
                <w:tcPr>
                  <w:tcW w:w="12591" w:type="dxa"/>
                </w:tcPr>
                <w:p w14:paraId="2309BF7B" w14:textId="77777777" w:rsidR="00A91220" w:rsidRDefault="0052569E" w:rsidP="00A9122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Courier New" w:hAnsi="Courier New"/>
                      <w:color w:val="000000" w:themeColor="text1"/>
                      <w:sz w:val="19"/>
                      <w:lang w:val="en-GB"/>
                    </w:rPr>
                  </w:pPr>
                  <w:r w:rsidRPr="008A3754">
                    <w:rPr>
                      <w:rFonts w:ascii="Courier New" w:eastAsia="Courier New" w:hAnsi="Courier New"/>
                      <w:color w:val="000000" w:themeColor="text1"/>
                      <w:sz w:val="19"/>
                      <w:lang w:val="en-GB"/>
                    </w:rPr>
                    <w:t>application/vnd.sdmx.genericdata+xml;version=2.1</w:t>
                  </w:r>
                  <w:r w:rsidR="00A91220">
                    <w:rPr>
                      <w:rFonts w:ascii="Courier New" w:eastAsia="Courier New" w:hAnsi="Courier New"/>
                      <w:color w:val="000000" w:themeColor="text1"/>
                      <w:sz w:val="19"/>
                      <w:lang w:val="en-GB"/>
                    </w:rPr>
                    <w:t xml:space="preserve"> </w:t>
                  </w:r>
                  <w:r w:rsidR="00A91220" w:rsidRPr="008A3754">
                    <w:rPr>
                      <w:rFonts w:ascii="Courier New" w:eastAsia="Courier New" w:hAnsi="Courier New"/>
                      <w:color w:val="000000" w:themeColor="text1"/>
                      <w:sz w:val="19"/>
                      <w:lang w:val="en-GB"/>
                    </w:rPr>
                    <w:t>or</w:t>
                  </w:r>
                  <w:r w:rsidR="00A91220">
                    <w:rPr>
                      <w:rFonts w:ascii="Courier New" w:eastAsia="Courier New" w:hAnsi="Courier New"/>
                      <w:color w:val="000000" w:themeColor="text1"/>
                      <w:sz w:val="19"/>
                      <w:lang w:val="en-GB"/>
                    </w:rPr>
                    <w:t xml:space="preserve"> </w:t>
                  </w:r>
                  <w:r w:rsidR="00A91220" w:rsidRPr="008A3754">
                    <w:rPr>
                      <w:rFonts w:ascii="Courier New" w:eastAsia="Courier New" w:hAnsi="Courier New"/>
                      <w:color w:val="000000" w:themeColor="text1"/>
                      <w:sz w:val="19"/>
                      <w:lang w:val="en-GB"/>
                    </w:rPr>
                    <w:t xml:space="preserve">application/xml; version=2.1 </w:t>
                  </w:r>
                </w:p>
                <w:p w14:paraId="46749C03" w14:textId="480388AE" w:rsidR="0052569E" w:rsidRPr="008A3754" w:rsidRDefault="00A91220" w:rsidP="00A9122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Courier New" w:hAnsi="Courier New"/>
                      <w:color w:val="000000" w:themeColor="text1"/>
                      <w:sz w:val="19"/>
                      <w:lang w:val="en-GB"/>
                    </w:rPr>
                  </w:pPr>
                  <w:r w:rsidRPr="008A3754">
                    <w:rPr>
                      <w:rFonts w:ascii="Courier New" w:eastAsia="Courier New" w:hAnsi="Courier New"/>
                      <w:color w:val="000000" w:themeColor="text1"/>
                      <w:sz w:val="19"/>
                      <w:lang w:val="en-GB"/>
                    </w:rPr>
                    <w:t>or</w:t>
                  </w:r>
                  <w:r>
                    <w:rPr>
                      <w:rFonts w:ascii="Courier New" w:eastAsia="Courier New" w:hAnsi="Courier New"/>
                      <w:color w:val="000000" w:themeColor="text1"/>
                      <w:sz w:val="19"/>
                      <w:lang w:val="en-GB"/>
                    </w:rPr>
                    <w:t xml:space="preserve"> </w:t>
                  </w:r>
                  <w:r w:rsidRPr="008A3754">
                    <w:rPr>
                      <w:rFonts w:ascii="Courier New" w:eastAsia="Courier New" w:hAnsi="Courier New"/>
                      <w:color w:val="000000" w:themeColor="text1"/>
                      <w:sz w:val="19"/>
                      <w:lang w:val="en-GB"/>
                    </w:rPr>
                    <w:t>text/xml; version=2.1</w:t>
                  </w:r>
                </w:p>
              </w:tc>
            </w:tr>
            <w:tr w:rsidR="0052569E" w:rsidRPr="008A3754" w14:paraId="6583DF3D" w14:textId="77777777" w:rsidTr="008A375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62" w:type="dxa"/>
                </w:tcPr>
                <w:p w14:paraId="34F934C8" w14:textId="77777777" w:rsidR="0052569E" w:rsidRPr="00C7621D" w:rsidRDefault="0052569E" w:rsidP="004606FF">
                  <w:pPr>
                    <w:rPr>
                      <w:rFonts w:asciiTheme="minorHAnsi" w:eastAsia="Arial" w:hAnsiTheme="minorHAnsi" w:cstheme="minorHAnsi"/>
                      <w:b w:val="0"/>
                      <w:bCs w:val="0"/>
                      <w:color w:val="000000" w:themeColor="text1"/>
                      <w:lang w:val="en-GB"/>
                    </w:rPr>
                  </w:pPr>
                  <w:r w:rsidRPr="00C7621D">
                    <w:rPr>
                      <w:rFonts w:asciiTheme="minorHAnsi" w:eastAsia="Arial" w:hAnsiTheme="minorHAnsi" w:cstheme="minorHAnsi"/>
                      <w:b w:val="0"/>
                      <w:bCs w:val="0"/>
                      <w:color w:val="000000" w:themeColor="text1"/>
                      <w:lang w:val="en-GB"/>
                    </w:rPr>
                    <w:t>SDMX-ML StructureSpecific Data</w:t>
                  </w:r>
                </w:p>
              </w:tc>
              <w:tc>
                <w:tcPr>
                  <w:tcW w:w="12591" w:type="dxa"/>
                </w:tcPr>
                <w:p w14:paraId="369C34F7" w14:textId="7DD29126" w:rsidR="00A91220" w:rsidRPr="008A3754" w:rsidRDefault="0052569E" w:rsidP="00A9122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Courier New" w:hAnsi="Courier New"/>
                      <w:color w:val="000000" w:themeColor="text1"/>
                      <w:sz w:val="19"/>
                      <w:lang w:val="en-GB"/>
                    </w:rPr>
                  </w:pPr>
                  <w:r w:rsidRPr="008A3754">
                    <w:rPr>
                      <w:rFonts w:ascii="Courier New" w:eastAsia="Courier New" w:hAnsi="Courier New"/>
                      <w:color w:val="000000" w:themeColor="text1"/>
                      <w:sz w:val="19"/>
                      <w:lang w:val="en-GB"/>
                    </w:rPr>
                    <w:t>application/vnd.sdmx.structurespecificdata+xml;version=2.1</w:t>
                  </w:r>
                </w:p>
                <w:p w14:paraId="3BB68E74" w14:textId="719ADE10" w:rsidR="0052569E" w:rsidRPr="008A3754" w:rsidRDefault="0052569E" w:rsidP="008A375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Courier New" w:hAnsi="Courier New"/>
                      <w:color w:val="000000" w:themeColor="text1"/>
                      <w:sz w:val="19"/>
                      <w:lang w:val="en-GB"/>
                    </w:rPr>
                  </w:pPr>
                </w:p>
              </w:tc>
            </w:tr>
            <w:tr w:rsidR="0052569E" w:rsidRPr="008A3754" w14:paraId="71E36B62" w14:textId="77777777" w:rsidTr="008A375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62" w:type="dxa"/>
                </w:tcPr>
                <w:p w14:paraId="0F1824F8" w14:textId="77777777" w:rsidR="0052569E" w:rsidRPr="00C7621D" w:rsidRDefault="0052569E" w:rsidP="004606FF">
                  <w:pPr>
                    <w:rPr>
                      <w:rFonts w:asciiTheme="minorHAnsi" w:eastAsia="Arial" w:hAnsiTheme="minorHAnsi" w:cstheme="minorHAnsi"/>
                      <w:b w:val="0"/>
                      <w:bCs w:val="0"/>
                      <w:color w:val="000000" w:themeColor="text1"/>
                      <w:lang w:val="en-GB"/>
                    </w:rPr>
                  </w:pPr>
                  <w:r w:rsidRPr="00C7621D">
                    <w:rPr>
                      <w:rFonts w:asciiTheme="minorHAnsi" w:eastAsia="Arial" w:hAnsiTheme="minorHAnsi" w:cstheme="minorHAnsi"/>
                      <w:b w:val="0"/>
                      <w:bCs w:val="0"/>
                      <w:color w:val="000000" w:themeColor="text1"/>
                      <w:lang w:val="en-GB"/>
                    </w:rPr>
                    <w:t>SDMX-JSON Data</w:t>
                  </w:r>
                </w:p>
              </w:tc>
              <w:tc>
                <w:tcPr>
                  <w:tcW w:w="12591" w:type="dxa"/>
                </w:tcPr>
                <w:p w14:paraId="6B70E164" w14:textId="157801A1" w:rsidR="0052569E" w:rsidRPr="00BD0C7A" w:rsidRDefault="0052569E" w:rsidP="004606F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Courier New" w:hAnsi="Courier New"/>
                      <w:color w:val="000000" w:themeColor="text1"/>
                      <w:sz w:val="19"/>
                      <w:lang w:val="en-GB"/>
                    </w:rPr>
                  </w:pPr>
                  <w:r w:rsidRPr="00BD0C7A">
                    <w:rPr>
                      <w:rFonts w:ascii="Courier New" w:eastAsia="Courier New" w:hAnsi="Courier New"/>
                      <w:color w:val="000000" w:themeColor="text1"/>
                      <w:sz w:val="19"/>
                      <w:lang w:val="en-GB"/>
                    </w:rPr>
                    <w:t>application/vnd.sdmx.data+json;version=1.0 or</w:t>
                  </w:r>
                  <w:r>
                    <w:rPr>
                      <w:rFonts w:ascii="Courier New" w:eastAsia="Courier New" w:hAnsi="Courier New"/>
                      <w:color w:val="000000" w:themeColor="text1"/>
                      <w:sz w:val="19"/>
                      <w:lang w:val="en-GB"/>
                    </w:rPr>
                    <w:t xml:space="preserve"> </w:t>
                  </w:r>
                  <w:r w:rsidRPr="00BD0C7A">
                    <w:rPr>
                      <w:rFonts w:ascii="Courier New" w:eastAsia="Courier New" w:hAnsi="Courier New"/>
                      <w:color w:val="000000" w:themeColor="text1"/>
                      <w:sz w:val="19"/>
                      <w:lang w:val="en-GB"/>
                    </w:rPr>
                    <w:t>application/vnd.sdmx.data+json;version=1.0.0-wd or</w:t>
                  </w:r>
                </w:p>
                <w:p w14:paraId="28E7F0D1" w14:textId="4D5A57E1" w:rsidR="0052569E" w:rsidRPr="008A3754" w:rsidRDefault="0052569E" w:rsidP="004606F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Courier New" w:hAnsi="Courier New"/>
                      <w:color w:val="000000" w:themeColor="text1"/>
                      <w:sz w:val="19"/>
                      <w:lang w:val="en-GB"/>
                    </w:rPr>
                  </w:pPr>
                  <w:r w:rsidRPr="00480A4E">
                    <w:rPr>
                      <w:rFonts w:ascii="Courier New" w:eastAsia="Courier New" w:hAnsi="Courier New"/>
                      <w:color w:val="000000" w:themeColor="text1"/>
                      <w:sz w:val="19"/>
                      <w:lang w:val="en-GB"/>
                    </w:rPr>
                    <w:t>text/json or</w:t>
                  </w:r>
                  <w:r>
                    <w:rPr>
                      <w:rFonts w:ascii="Courier New" w:eastAsia="Courier New" w:hAnsi="Courier New"/>
                      <w:color w:val="000000" w:themeColor="text1"/>
                      <w:sz w:val="19"/>
                      <w:lang w:val="en-GB"/>
                    </w:rPr>
                    <w:t xml:space="preserve"> </w:t>
                  </w:r>
                  <w:r w:rsidRPr="008A3754">
                    <w:rPr>
                      <w:rFonts w:ascii="Courier New" w:eastAsia="Courier New" w:hAnsi="Courier New"/>
                      <w:color w:val="000000" w:themeColor="text1"/>
                      <w:sz w:val="19"/>
                      <w:lang w:val="en-GB"/>
                    </w:rPr>
                    <w:t>application/json</w:t>
                  </w:r>
                </w:p>
                <w:p w14:paraId="650E5518" w14:textId="77777777" w:rsidR="0052569E" w:rsidRPr="008A3754" w:rsidRDefault="0052569E" w:rsidP="004606F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Courier New" w:hAnsi="Courier New"/>
                      <w:color w:val="000000" w:themeColor="text1"/>
                      <w:sz w:val="19"/>
                      <w:lang w:val="en-GB"/>
                    </w:rPr>
                  </w:pPr>
                </w:p>
              </w:tc>
            </w:tr>
            <w:tr w:rsidR="0052569E" w:rsidRPr="002C7E04" w14:paraId="476670A4" w14:textId="77777777" w:rsidTr="008A375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62" w:type="dxa"/>
                </w:tcPr>
                <w:p w14:paraId="3C9B7D7F" w14:textId="77777777" w:rsidR="0052569E" w:rsidRPr="00C7621D" w:rsidRDefault="0052569E" w:rsidP="004606FF">
                  <w:pPr>
                    <w:rPr>
                      <w:rFonts w:asciiTheme="minorHAnsi" w:eastAsia="Arial" w:hAnsiTheme="minorHAnsi" w:cstheme="minorHAnsi"/>
                      <w:b w:val="0"/>
                      <w:bCs w:val="0"/>
                      <w:color w:val="000000" w:themeColor="text1"/>
                      <w:lang w:val="en-GB"/>
                    </w:rPr>
                  </w:pPr>
                  <w:r w:rsidRPr="00C7621D">
                    <w:rPr>
                      <w:rFonts w:asciiTheme="minorHAnsi" w:eastAsia="Arial" w:hAnsiTheme="minorHAnsi" w:cstheme="minorHAnsi"/>
                      <w:b w:val="0"/>
                      <w:bCs w:val="0"/>
                      <w:color w:val="000000" w:themeColor="text1"/>
                      <w:lang w:val="en-GB"/>
                    </w:rPr>
                    <w:t>SDMX-CSV Data</w:t>
                  </w:r>
                </w:p>
              </w:tc>
              <w:tc>
                <w:tcPr>
                  <w:tcW w:w="12591" w:type="dxa"/>
                </w:tcPr>
                <w:p w14:paraId="342A4462" w14:textId="77777777" w:rsidR="0052569E" w:rsidRPr="00480A4E" w:rsidRDefault="0052569E" w:rsidP="004606FF">
                  <w:pPr>
                    <w:spacing w:line="0" w:lineRule="atLeas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Courier New" w:hAnsi="Courier New"/>
                      <w:color w:val="000000" w:themeColor="text1"/>
                      <w:sz w:val="19"/>
                      <w:lang w:val="en-GB"/>
                    </w:rPr>
                  </w:pPr>
                  <w:r w:rsidRPr="00480A4E">
                    <w:rPr>
                      <w:rFonts w:ascii="Courier New" w:eastAsia="Courier New" w:hAnsi="Courier New"/>
                      <w:color w:val="000000" w:themeColor="text1"/>
                      <w:sz w:val="19"/>
                      <w:lang w:val="en-GB"/>
                    </w:rPr>
                    <w:t>application/vnd.sdmx.data+csv</w:t>
                  </w:r>
                </w:p>
                <w:p w14:paraId="548E35DF" w14:textId="036538A2" w:rsidR="0052569E" w:rsidRPr="00480A4E" w:rsidRDefault="0052569E" w:rsidP="004606FF">
                  <w:pPr>
                    <w:spacing w:line="0" w:lineRule="atLeas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Courier New" w:hAnsi="Courier New"/>
                      <w:color w:val="000000" w:themeColor="text1"/>
                      <w:sz w:val="19"/>
                      <w:lang w:val="en-GB"/>
                    </w:rPr>
                  </w:pPr>
                  <w:r w:rsidRPr="00480A4E">
                    <w:rPr>
                      <w:rFonts w:ascii="Courier New" w:eastAsia="Courier New" w:hAnsi="Courier New"/>
                      <w:color w:val="000000" w:themeColor="text1"/>
                      <w:sz w:val="19"/>
                      <w:lang w:val="en-GB"/>
                    </w:rPr>
                    <w:t>application/vnd.sdmx.data+csv;labels=id (returns only IDs)</w:t>
                  </w:r>
                </w:p>
                <w:p w14:paraId="6EB596C8" w14:textId="7C65707F" w:rsidR="0052569E" w:rsidRPr="00480A4E" w:rsidRDefault="0052569E" w:rsidP="004606FF">
                  <w:pPr>
                    <w:spacing w:line="0" w:lineRule="atLeas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Courier New" w:hAnsi="Courier New"/>
                      <w:color w:val="000000" w:themeColor="text1"/>
                      <w:sz w:val="19"/>
                      <w:lang w:val="en-GB"/>
                    </w:rPr>
                  </w:pPr>
                  <w:r w:rsidRPr="00480A4E">
                    <w:rPr>
                      <w:rFonts w:ascii="Courier New" w:eastAsia="Courier New" w:hAnsi="Courier New"/>
                      <w:color w:val="000000" w:themeColor="text1"/>
                      <w:sz w:val="19"/>
                      <w:lang w:val="en-GB"/>
                    </w:rPr>
                    <w:t>application/vnd.sdmx.data+csv;file=true;labels=both (returns csv in a file with bot</w:t>
                  </w:r>
                  <w:r w:rsidR="00E74CB8">
                    <w:rPr>
                      <w:rFonts w:ascii="Courier New" w:eastAsia="Courier New" w:hAnsi="Courier New"/>
                      <w:color w:val="000000" w:themeColor="text1"/>
                      <w:sz w:val="19"/>
                      <w:lang w:val="en-GB"/>
                    </w:rPr>
                    <w:t>h</w:t>
                  </w:r>
                  <w:r w:rsidRPr="00480A4E">
                    <w:rPr>
                      <w:rFonts w:ascii="Courier New" w:eastAsia="Courier New" w:hAnsi="Courier New"/>
                      <w:color w:val="000000" w:themeColor="text1"/>
                      <w:sz w:val="19"/>
                      <w:lang w:val="en-GB"/>
                    </w:rPr>
                    <w:t xml:space="preserve"> IDs and labels)</w:t>
                  </w:r>
                </w:p>
              </w:tc>
            </w:tr>
          </w:tbl>
          <w:p w14:paraId="04718DDD" w14:textId="77777777" w:rsidR="0052569E" w:rsidRDefault="0052569E" w:rsidP="00386D3D">
            <w:pPr>
              <w:rPr>
                <w:lang w:val="en-GB"/>
              </w:rPr>
            </w:pPr>
          </w:p>
        </w:tc>
      </w:tr>
      <w:tr w:rsidR="0052569E" w:rsidRPr="002C7E04" w14:paraId="53B6269B" w14:textId="77777777" w:rsidTr="50B0D2C2">
        <w:tc>
          <w:tcPr>
            <w:tcW w:w="16013" w:type="dxa"/>
            <w:gridSpan w:val="3"/>
          </w:tcPr>
          <w:p w14:paraId="0A9C577D" w14:textId="77777777" w:rsidR="0052569E" w:rsidRPr="008A3754" w:rsidRDefault="0052569E" w:rsidP="004606FF">
            <w:pPr>
              <w:rPr>
                <w:b/>
                <w:color w:val="000000" w:themeColor="text1"/>
                <w:sz w:val="24"/>
                <w:lang w:val="en-GB"/>
              </w:rPr>
            </w:pPr>
            <w:r w:rsidRPr="008A3754">
              <w:rPr>
                <w:b/>
                <w:color w:val="000000" w:themeColor="text1"/>
                <w:sz w:val="24"/>
                <w:lang w:val="en-GB"/>
              </w:rPr>
              <w:t xml:space="preserve">Structure </w:t>
            </w:r>
          </w:p>
          <w:tbl>
            <w:tblPr>
              <w:tblStyle w:val="GridTable1Light-Accent5"/>
              <w:tblW w:w="0" w:type="auto"/>
              <w:tblLook w:val="04A0" w:firstRow="1" w:lastRow="0" w:firstColumn="1" w:lastColumn="0" w:noHBand="0" w:noVBand="1"/>
            </w:tblPr>
            <w:tblGrid>
              <w:gridCol w:w="3162"/>
              <w:gridCol w:w="12591"/>
            </w:tblGrid>
            <w:tr w:rsidR="0052569E" w:rsidRPr="008A3754" w14:paraId="47FBABC6" w14:textId="77777777" w:rsidTr="008A375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62" w:type="dxa"/>
                </w:tcPr>
                <w:p w14:paraId="2AD50551" w14:textId="77777777" w:rsidR="0052569E" w:rsidRPr="006A44CC" w:rsidRDefault="0052569E" w:rsidP="004606FF">
                  <w:pPr>
                    <w:jc w:val="center"/>
                    <w:rPr>
                      <w:color w:val="000000" w:themeColor="text1"/>
                      <w:lang w:val="en-GB"/>
                    </w:rPr>
                  </w:pPr>
                  <w:r w:rsidRPr="006A44CC">
                    <w:rPr>
                      <w:color w:val="000000" w:themeColor="text1"/>
                      <w:lang w:val="en-GB"/>
                    </w:rPr>
                    <w:t>Format</w:t>
                  </w:r>
                </w:p>
              </w:tc>
              <w:tc>
                <w:tcPr>
                  <w:tcW w:w="12591" w:type="dxa"/>
                </w:tcPr>
                <w:p w14:paraId="4939C306" w14:textId="77777777" w:rsidR="0052569E" w:rsidRPr="006A44CC" w:rsidRDefault="0052569E" w:rsidP="004606F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 w:themeColor="text1"/>
                      <w:lang w:val="en-GB"/>
                    </w:rPr>
                  </w:pPr>
                  <w:r w:rsidRPr="006A44CC">
                    <w:rPr>
                      <w:color w:val="000000" w:themeColor="text1"/>
                      <w:lang w:val="en-GB"/>
                    </w:rPr>
                    <w:t>Parameter</w:t>
                  </w:r>
                </w:p>
              </w:tc>
            </w:tr>
            <w:tr w:rsidR="0052569E" w:rsidRPr="008A3754" w14:paraId="053AD5B9" w14:textId="77777777" w:rsidTr="008A375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62" w:type="dxa"/>
                </w:tcPr>
                <w:p w14:paraId="1CF9A8AB" w14:textId="77777777" w:rsidR="0052569E" w:rsidRPr="00C7621D" w:rsidRDefault="0052569E" w:rsidP="004606FF">
                  <w:pPr>
                    <w:rPr>
                      <w:rFonts w:asciiTheme="minorHAnsi" w:eastAsia="Arial" w:hAnsiTheme="minorHAnsi" w:cstheme="minorHAnsi"/>
                      <w:b w:val="0"/>
                      <w:bCs w:val="0"/>
                      <w:color w:val="000000" w:themeColor="text1"/>
                      <w:lang w:val="en-GB"/>
                    </w:rPr>
                  </w:pPr>
                  <w:r w:rsidRPr="00C7621D">
                    <w:rPr>
                      <w:rFonts w:asciiTheme="minorHAnsi" w:eastAsia="Arial" w:hAnsiTheme="minorHAnsi" w:cstheme="minorHAnsi"/>
                      <w:b w:val="0"/>
                      <w:bCs w:val="0"/>
                      <w:color w:val="000000" w:themeColor="text1"/>
                      <w:lang w:val="en-GB"/>
                    </w:rPr>
                    <w:t>SDMX-ML Structure</w:t>
                  </w:r>
                </w:p>
              </w:tc>
              <w:tc>
                <w:tcPr>
                  <w:tcW w:w="12591" w:type="dxa"/>
                </w:tcPr>
                <w:p w14:paraId="25A6A5FE" w14:textId="1EB57B11" w:rsidR="0052569E" w:rsidRPr="008A3754" w:rsidRDefault="0052569E" w:rsidP="008A375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Courier New" w:hAnsi="Courier New"/>
                      <w:sz w:val="19"/>
                      <w:lang w:val="en-GB"/>
                    </w:rPr>
                  </w:pPr>
                  <w:r w:rsidRPr="008A3754">
                    <w:rPr>
                      <w:rFonts w:ascii="Courier New" w:eastAsia="Courier New" w:hAnsi="Courier New"/>
                      <w:sz w:val="19"/>
                      <w:lang w:val="en-GB"/>
                    </w:rPr>
                    <w:t>application/vnd.sdmx.structure+xml;version=2.1 or</w:t>
                  </w:r>
                  <w:r>
                    <w:rPr>
                      <w:rFonts w:ascii="Courier New" w:eastAsia="Courier New" w:hAnsi="Courier New"/>
                      <w:sz w:val="19"/>
                      <w:lang w:val="en-GB"/>
                    </w:rPr>
                    <w:t xml:space="preserve"> </w:t>
                  </w:r>
                  <w:r w:rsidRPr="008A3754">
                    <w:rPr>
                      <w:rFonts w:ascii="Courier New" w:eastAsia="Courier New" w:hAnsi="Courier New"/>
                      <w:sz w:val="19"/>
                      <w:lang w:val="en-GB"/>
                    </w:rPr>
                    <w:t>application/xml;version=2.1 or</w:t>
                  </w:r>
                  <w:r>
                    <w:rPr>
                      <w:rFonts w:ascii="Courier New" w:eastAsia="Courier New" w:hAnsi="Courier New"/>
                      <w:sz w:val="19"/>
                      <w:lang w:val="en-GB"/>
                    </w:rPr>
                    <w:t xml:space="preserve"> </w:t>
                  </w:r>
                  <w:r w:rsidRPr="008A3754">
                    <w:rPr>
                      <w:rFonts w:ascii="Courier New" w:eastAsia="Courier New" w:hAnsi="Courier New"/>
                      <w:sz w:val="19"/>
                      <w:lang w:val="en-GB"/>
                    </w:rPr>
                    <w:t>text/xml;version=2.1</w:t>
                  </w:r>
                </w:p>
              </w:tc>
            </w:tr>
            <w:tr w:rsidR="0052569E" w:rsidRPr="002C7E04" w14:paraId="54D7D2D4" w14:textId="77777777" w:rsidTr="008A3754">
              <w:trPr>
                <w:trHeight w:val="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62" w:type="dxa"/>
                </w:tcPr>
                <w:p w14:paraId="3D25C285" w14:textId="77777777" w:rsidR="0052569E" w:rsidRPr="00C7621D" w:rsidRDefault="0052569E" w:rsidP="004606FF">
                  <w:pPr>
                    <w:rPr>
                      <w:rFonts w:asciiTheme="minorHAnsi" w:eastAsia="Arial" w:hAnsiTheme="minorHAnsi" w:cstheme="minorHAnsi"/>
                      <w:b w:val="0"/>
                      <w:bCs w:val="0"/>
                      <w:color w:val="000000" w:themeColor="text1"/>
                      <w:lang w:val="en-GB"/>
                    </w:rPr>
                  </w:pPr>
                  <w:r w:rsidRPr="00C7621D">
                    <w:rPr>
                      <w:rFonts w:asciiTheme="minorHAnsi" w:eastAsia="Arial" w:hAnsiTheme="minorHAnsi" w:cstheme="minorHAnsi"/>
                      <w:b w:val="0"/>
                      <w:bCs w:val="0"/>
                      <w:color w:val="000000" w:themeColor="text1"/>
                      <w:lang w:val="en-GB"/>
                    </w:rPr>
                    <w:t>SDMX-JSON Structure</w:t>
                  </w:r>
                </w:p>
              </w:tc>
              <w:tc>
                <w:tcPr>
                  <w:tcW w:w="12591" w:type="dxa"/>
                </w:tcPr>
                <w:p w14:paraId="72F29C91" w14:textId="333F10E5" w:rsidR="0052569E" w:rsidRPr="00FE247B" w:rsidRDefault="0052569E" w:rsidP="004606F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Courier New" w:hAnsi="Courier New"/>
                      <w:sz w:val="19"/>
                      <w:lang w:val="en-GB"/>
                    </w:rPr>
                  </w:pPr>
                  <w:r w:rsidRPr="00FE247B">
                    <w:rPr>
                      <w:rFonts w:ascii="Courier New" w:eastAsia="Courier New" w:hAnsi="Courier New"/>
                      <w:sz w:val="19"/>
                      <w:lang w:val="en-GB"/>
                    </w:rPr>
                    <w:t>application/vnd.sdmx.structure+json;version=1.0 or</w:t>
                  </w:r>
                  <w:r>
                    <w:rPr>
                      <w:rFonts w:ascii="Courier New" w:eastAsia="Courier New" w:hAnsi="Courier New"/>
                      <w:sz w:val="19"/>
                      <w:lang w:val="en-GB"/>
                    </w:rPr>
                    <w:t xml:space="preserve"> </w:t>
                  </w:r>
                  <w:r w:rsidRPr="00FE247B">
                    <w:rPr>
                      <w:rFonts w:ascii="Courier New" w:eastAsia="Courier New" w:hAnsi="Courier New"/>
                      <w:sz w:val="19"/>
                      <w:lang w:val="en-GB"/>
                    </w:rPr>
                    <w:t>application/vnd.sdmx.structure+json;version=1.0.0-wd or</w:t>
                  </w:r>
                </w:p>
                <w:p w14:paraId="5BB549AA" w14:textId="1C64F0A8" w:rsidR="0052569E" w:rsidRPr="00480A4E" w:rsidRDefault="0052569E" w:rsidP="008A3754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ourier New" w:eastAsia="Courier New" w:hAnsi="Courier New"/>
                      <w:sz w:val="19"/>
                      <w:lang w:val="en-GB"/>
                    </w:rPr>
                  </w:pPr>
                  <w:r w:rsidRPr="00480A4E">
                    <w:rPr>
                      <w:rFonts w:ascii="Courier New" w:eastAsia="Courier New" w:hAnsi="Courier New"/>
                      <w:sz w:val="19"/>
                      <w:lang w:val="en-GB"/>
                    </w:rPr>
                    <w:t>text/json or</w:t>
                  </w:r>
                  <w:r>
                    <w:rPr>
                      <w:rFonts w:ascii="Courier New" w:eastAsia="Courier New" w:hAnsi="Courier New"/>
                      <w:sz w:val="19"/>
                      <w:lang w:val="en-GB"/>
                    </w:rPr>
                    <w:t xml:space="preserve"> </w:t>
                  </w:r>
                  <w:r w:rsidRPr="00480A4E">
                    <w:rPr>
                      <w:rFonts w:ascii="Courier New" w:eastAsia="Courier New" w:hAnsi="Courier New"/>
                      <w:sz w:val="19"/>
                      <w:lang w:val="en-GB"/>
                    </w:rPr>
                    <w:t xml:space="preserve">application/json </w:t>
                  </w:r>
                </w:p>
              </w:tc>
            </w:tr>
          </w:tbl>
          <w:p w14:paraId="531E7D34" w14:textId="77777777" w:rsidR="0052569E" w:rsidRDefault="0052569E" w:rsidP="00386D3D">
            <w:pPr>
              <w:rPr>
                <w:lang w:val="en-GB"/>
              </w:rPr>
            </w:pPr>
          </w:p>
        </w:tc>
      </w:tr>
    </w:tbl>
    <w:p w14:paraId="7A59D3D0" w14:textId="267F3686" w:rsidR="004606FF" w:rsidRPr="00C62EF2" w:rsidRDefault="004606FF" w:rsidP="008A3754">
      <w:pPr>
        <w:rPr>
          <w:lang w:val="en-GB"/>
        </w:rPr>
      </w:pPr>
    </w:p>
    <w:sectPr w:rsidR="004606FF" w:rsidRPr="00C62EF2" w:rsidSect="008A3754">
      <w:footerReference w:type="default" r:id="rId29"/>
      <w:pgSz w:w="16840" w:h="11907" w:orient="landscape" w:code="9"/>
      <w:pgMar w:top="567" w:right="567" w:bottom="567" w:left="567" w:header="1247" w:footer="1247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D4430E8" w16cid:durableId="227A13EA"/>
  <w16cid:commentId w16cid:paraId="7141597F" w16cid:durableId="227A140F"/>
  <w16cid:commentId w16cid:paraId="3AA582AB" w16cid:durableId="227A0D7A"/>
  <w16cid:commentId w16cid:paraId="36C22B07" w16cid:durableId="2278BF42"/>
  <w16cid:commentId w16cid:paraId="51F98049" w16cid:durableId="22793BC1"/>
  <w16cid:commentId w16cid:paraId="792029D0" w16cid:durableId="22793BC2"/>
  <w16cid:commentId w16cid:paraId="61F1157C" w16cid:durableId="22793BC3"/>
  <w16cid:commentId w16cid:paraId="78D218E0" w16cid:durableId="22793BC4"/>
  <w16cid:commentId w16cid:paraId="57DB5872" w16cid:durableId="22793BC5"/>
  <w16cid:commentId w16cid:paraId="6F4D9BCF" w16cid:durableId="22793B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EAE0C" w14:textId="77777777" w:rsidR="000B0378" w:rsidRDefault="000B0378">
      <w:r>
        <w:separator/>
      </w:r>
    </w:p>
  </w:endnote>
  <w:endnote w:type="continuationSeparator" w:id="0">
    <w:p w14:paraId="645742FE" w14:textId="77777777" w:rsidR="000B0378" w:rsidRDefault="000B0378">
      <w:r>
        <w:continuationSeparator/>
      </w:r>
    </w:p>
  </w:endnote>
  <w:endnote w:type="continuationNotice" w:id="1">
    <w:p w14:paraId="7FDEE34E" w14:textId="77777777" w:rsidR="000B0378" w:rsidRDefault="000B03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073547"/>
      <w:docPartObj>
        <w:docPartGallery w:val="Page Numbers (Bottom of Page)"/>
        <w:docPartUnique/>
      </w:docPartObj>
    </w:sdtPr>
    <w:sdtEndPr/>
    <w:sdtContent>
      <w:p w14:paraId="71A6B134" w14:textId="12C6CD99" w:rsidR="00DA24E6" w:rsidRDefault="00DA24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145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2E91B9E" w14:textId="77777777" w:rsidR="00DA24E6" w:rsidRDefault="00DA24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B28028" w14:textId="77777777" w:rsidR="000B0378" w:rsidRDefault="000B0378">
      <w:r>
        <w:separator/>
      </w:r>
    </w:p>
  </w:footnote>
  <w:footnote w:type="continuationSeparator" w:id="0">
    <w:p w14:paraId="3CC43C0A" w14:textId="77777777" w:rsidR="000B0378" w:rsidRDefault="000B0378">
      <w:r>
        <w:continuationSeparator/>
      </w:r>
    </w:p>
  </w:footnote>
  <w:footnote w:type="continuationNotice" w:id="1">
    <w:p w14:paraId="6BBF1B0E" w14:textId="77777777" w:rsidR="000B0378" w:rsidRDefault="000B037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4A6E2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327B23C6"/>
    <w:lvl w:ilvl="0" w:tplc="7E0863F2">
      <w:start w:val="1"/>
      <w:numFmt w:val="bullet"/>
      <w:lvlText w:val="•"/>
      <w:lvlJc w:val="left"/>
    </w:lvl>
    <w:lvl w:ilvl="1" w:tplc="92D8EBDC">
      <w:start w:val="1"/>
      <w:numFmt w:val="bullet"/>
      <w:lvlText w:val=""/>
      <w:lvlJc w:val="left"/>
    </w:lvl>
    <w:lvl w:ilvl="2" w:tplc="FB72CF72">
      <w:start w:val="1"/>
      <w:numFmt w:val="bullet"/>
      <w:lvlText w:val=""/>
      <w:lvlJc w:val="left"/>
    </w:lvl>
    <w:lvl w:ilvl="3" w:tplc="E6CEED80">
      <w:start w:val="1"/>
      <w:numFmt w:val="bullet"/>
      <w:lvlText w:val=""/>
      <w:lvlJc w:val="left"/>
    </w:lvl>
    <w:lvl w:ilvl="4" w:tplc="D3D4E71C">
      <w:start w:val="1"/>
      <w:numFmt w:val="bullet"/>
      <w:lvlText w:val=""/>
      <w:lvlJc w:val="left"/>
    </w:lvl>
    <w:lvl w:ilvl="5" w:tplc="B3382314">
      <w:start w:val="1"/>
      <w:numFmt w:val="bullet"/>
      <w:lvlText w:val=""/>
      <w:lvlJc w:val="left"/>
    </w:lvl>
    <w:lvl w:ilvl="6" w:tplc="2F66C524">
      <w:start w:val="1"/>
      <w:numFmt w:val="bullet"/>
      <w:lvlText w:val=""/>
      <w:lvlJc w:val="left"/>
    </w:lvl>
    <w:lvl w:ilvl="7" w:tplc="7CD0A3A2">
      <w:start w:val="1"/>
      <w:numFmt w:val="bullet"/>
      <w:lvlText w:val=""/>
      <w:lvlJc w:val="left"/>
    </w:lvl>
    <w:lvl w:ilvl="8" w:tplc="EF7C18BC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hideSpellingErrors/>
  <w:hideGrammaticalErrors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EF2"/>
    <w:rsid w:val="000154AA"/>
    <w:rsid w:val="00034E8C"/>
    <w:rsid w:val="00034F1B"/>
    <w:rsid w:val="0006025B"/>
    <w:rsid w:val="000744B6"/>
    <w:rsid w:val="000A7AF7"/>
    <w:rsid w:val="000B0378"/>
    <w:rsid w:val="000B61CA"/>
    <w:rsid w:val="000D0335"/>
    <w:rsid w:val="000D4A63"/>
    <w:rsid w:val="00101916"/>
    <w:rsid w:val="00106C3D"/>
    <w:rsid w:val="00117998"/>
    <w:rsid w:val="00141BC4"/>
    <w:rsid w:val="001567B6"/>
    <w:rsid w:val="00160F6B"/>
    <w:rsid w:val="0017377E"/>
    <w:rsid w:val="00180B32"/>
    <w:rsid w:val="0019007E"/>
    <w:rsid w:val="001A01AC"/>
    <w:rsid w:val="001B59A4"/>
    <w:rsid w:val="001D0873"/>
    <w:rsid w:val="001D40CA"/>
    <w:rsid w:val="001D57C7"/>
    <w:rsid w:val="001D6DBD"/>
    <w:rsid w:val="001E2712"/>
    <w:rsid w:val="002052B8"/>
    <w:rsid w:val="0029646F"/>
    <w:rsid w:val="002A40EA"/>
    <w:rsid w:val="002B6CE7"/>
    <w:rsid w:val="002C2B01"/>
    <w:rsid w:val="002C3E1D"/>
    <w:rsid w:val="002C7E04"/>
    <w:rsid w:val="002D2446"/>
    <w:rsid w:val="002E547F"/>
    <w:rsid w:val="00361DFA"/>
    <w:rsid w:val="00384501"/>
    <w:rsid w:val="00386D3D"/>
    <w:rsid w:val="003978FB"/>
    <w:rsid w:val="003B0F4B"/>
    <w:rsid w:val="003C145D"/>
    <w:rsid w:val="003E5468"/>
    <w:rsid w:val="003E65FF"/>
    <w:rsid w:val="003F0B6B"/>
    <w:rsid w:val="00406FCE"/>
    <w:rsid w:val="00443C99"/>
    <w:rsid w:val="004606FF"/>
    <w:rsid w:val="00461FF8"/>
    <w:rsid w:val="00463667"/>
    <w:rsid w:val="004809CE"/>
    <w:rsid w:val="00484B45"/>
    <w:rsid w:val="00485714"/>
    <w:rsid w:val="004A5DC2"/>
    <w:rsid w:val="004C6C32"/>
    <w:rsid w:val="004D44C9"/>
    <w:rsid w:val="004E39B1"/>
    <w:rsid w:val="004E64DF"/>
    <w:rsid w:val="004F4560"/>
    <w:rsid w:val="004F5AF9"/>
    <w:rsid w:val="00500C28"/>
    <w:rsid w:val="005101FE"/>
    <w:rsid w:val="0052569E"/>
    <w:rsid w:val="00553CD3"/>
    <w:rsid w:val="00555CF2"/>
    <w:rsid w:val="00567E91"/>
    <w:rsid w:val="005B5021"/>
    <w:rsid w:val="005E05DE"/>
    <w:rsid w:val="005E24C7"/>
    <w:rsid w:val="005E7FAE"/>
    <w:rsid w:val="005F08CA"/>
    <w:rsid w:val="005F11CB"/>
    <w:rsid w:val="005F5ACA"/>
    <w:rsid w:val="005F5C49"/>
    <w:rsid w:val="00607D79"/>
    <w:rsid w:val="00612837"/>
    <w:rsid w:val="00612E93"/>
    <w:rsid w:val="00656F78"/>
    <w:rsid w:val="00670780"/>
    <w:rsid w:val="0068090E"/>
    <w:rsid w:val="006A44CC"/>
    <w:rsid w:val="006D25C6"/>
    <w:rsid w:val="006D6039"/>
    <w:rsid w:val="006F524D"/>
    <w:rsid w:val="00706434"/>
    <w:rsid w:val="00756335"/>
    <w:rsid w:val="007C64B3"/>
    <w:rsid w:val="007D0053"/>
    <w:rsid w:val="008008C4"/>
    <w:rsid w:val="00805987"/>
    <w:rsid w:val="0081542E"/>
    <w:rsid w:val="00826B9B"/>
    <w:rsid w:val="0083051D"/>
    <w:rsid w:val="00832209"/>
    <w:rsid w:val="00845334"/>
    <w:rsid w:val="00856650"/>
    <w:rsid w:val="0089356C"/>
    <w:rsid w:val="008A038F"/>
    <w:rsid w:val="008A1CD9"/>
    <w:rsid w:val="008A3754"/>
    <w:rsid w:val="008D119E"/>
    <w:rsid w:val="0090412E"/>
    <w:rsid w:val="009146D3"/>
    <w:rsid w:val="00930131"/>
    <w:rsid w:val="00961C2E"/>
    <w:rsid w:val="00966229"/>
    <w:rsid w:val="0097095E"/>
    <w:rsid w:val="009D5165"/>
    <w:rsid w:val="009E4166"/>
    <w:rsid w:val="009E538B"/>
    <w:rsid w:val="00A15672"/>
    <w:rsid w:val="00A227DD"/>
    <w:rsid w:val="00A3173C"/>
    <w:rsid w:val="00A4198A"/>
    <w:rsid w:val="00A4378B"/>
    <w:rsid w:val="00A46C67"/>
    <w:rsid w:val="00A55078"/>
    <w:rsid w:val="00A63239"/>
    <w:rsid w:val="00A65221"/>
    <w:rsid w:val="00A7411B"/>
    <w:rsid w:val="00A91220"/>
    <w:rsid w:val="00A95DB6"/>
    <w:rsid w:val="00AA101B"/>
    <w:rsid w:val="00B30B85"/>
    <w:rsid w:val="00B379A1"/>
    <w:rsid w:val="00B74909"/>
    <w:rsid w:val="00B84F56"/>
    <w:rsid w:val="00B93CFD"/>
    <w:rsid w:val="00BB1B04"/>
    <w:rsid w:val="00BD0C7A"/>
    <w:rsid w:val="00BF3104"/>
    <w:rsid w:val="00C30417"/>
    <w:rsid w:val="00C62EF2"/>
    <w:rsid w:val="00C7180B"/>
    <w:rsid w:val="00C71DAF"/>
    <w:rsid w:val="00C742C9"/>
    <w:rsid w:val="00C7621D"/>
    <w:rsid w:val="00C875A3"/>
    <w:rsid w:val="00CC2622"/>
    <w:rsid w:val="00CD53D3"/>
    <w:rsid w:val="00CF5291"/>
    <w:rsid w:val="00CF61A4"/>
    <w:rsid w:val="00D03838"/>
    <w:rsid w:val="00D069F7"/>
    <w:rsid w:val="00D16AF1"/>
    <w:rsid w:val="00D259A8"/>
    <w:rsid w:val="00D4022B"/>
    <w:rsid w:val="00D47061"/>
    <w:rsid w:val="00D666EF"/>
    <w:rsid w:val="00D80CD7"/>
    <w:rsid w:val="00D83542"/>
    <w:rsid w:val="00DA24E6"/>
    <w:rsid w:val="00DD52A9"/>
    <w:rsid w:val="00DD72BB"/>
    <w:rsid w:val="00DE15C9"/>
    <w:rsid w:val="00DE36FD"/>
    <w:rsid w:val="00E37623"/>
    <w:rsid w:val="00E64D4A"/>
    <w:rsid w:val="00E66CD4"/>
    <w:rsid w:val="00E71862"/>
    <w:rsid w:val="00E74CB8"/>
    <w:rsid w:val="00EE1FE9"/>
    <w:rsid w:val="00EE28E1"/>
    <w:rsid w:val="00EF53DA"/>
    <w:rsid w:val="00F26BC1"/>
    <w:rsid w:val="00F343FB"/>
    <w:rsid w:val="00F5512F"/>
    <w:rsid w:val="00F756AF"/>
    <w:rsid w:val="00F972C0"/>
    <w:rsid w:val="00FD2CBE"/>
    <w:rsid w:val="00FD2F6E"/>
    <w:rsid w:val="00FD7705"/>
    <w:rsid w:val="00FE247B"/>
    <w:rsid w:val="00FF530F"/>
    <w:rsid w:val="0CD3C1B3"/>
    <w:rsid w:val="0F72FD1C"/>
    <w:rsid w:val="16BE8D07"/>
    <w:rsid w:val="1E61BD16"/>
    <w:rsid w:val="2E662B37"/>
    <w:rsid w:val="2F78073F"/>
    <w:rsid w:val="3886CB58"/>
    <w:rsid w:val="3C8C21F7"/>
    <w:rsid w:val="4307E7D6"/>
    <w:rsid w:val="4C2D58D6"/>
    <w:rsid w:val="4F00746A"/>
    <w:rsid w:val="50B0D2C2"/>
    <w:rsid w:val="52804454"/>
    <w:rsid w:val="62A38623"/>
    <w:rsid w:val="65536262"/>
    <w:rsid w:val="68F797EC"/>
    <w:rsid w:val="6EEE15CD"/>
    <w:rsid w:val="711FC5D4"/>
    <w:rsid w:val="72D364AA"/>
    <w:rsid w:val="7B97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42698"/>
  <w15:chartTrackingRefBased/>
  <w15:docId w15:val="{95246591-7F7A-4D91-AEC9-C9606081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0" w:unhideWhenUsed="1" w:qFormat="1"/>
    <w:lsdException w:name="toc 4" w:semiHidden="1" w:uiPriority="0" w:unhideWhenUsed="1" w:qFormat="1"/>
    <w:lsdException w:name="toc 5" w:semiHidden="1" w:uiPriority="0" w:unhideWhenUsed="1" w:qFormat="1"/>
    <w:lsdException w:name="toc 6" w:semiHidden="1" w:uiPriority="0" w:unhideWhenUsed="1" w:qFormat="1"/>
    <w:lsdException w:name="toc 7" w:semiHidden="1" w:uiPriority="0" w:unhideWhenUsed="1" w:qFormat="1"/>
    <w:lsdException w:name="toc 8" w:semiHidden="1" w:uiPriority="0" w:unhideWhenUsed="1" w:qFormat="1"/>
    <w:lsdException w:name="toc 9" w:semiHidden="1" w:uiPriority="0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EF2"/>
    <w:rPr>
      <w:rFonts w:ascii="Calibri" w:eastAsia="Calibri" w:hAnsi="Calibri" w:cs="Arial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DD52A9"/>
    <w:pPr>
      <w:keepNext/>
      <w:spacing w:before="1200" w:after="720"/>
      <w:jc w:val="center"/>
      <w:outlineLvl w:val="0"/>
    </w:pPr>
    <w:rPr>
      <w:b/>
      <w:bCs/>
      <w:caps/>
      <w:kern w:val="28"/>
    </w:rPr>
  </w:style>
  <w:style w:type="paragraph" w:styleId="Heading2">
    <w:name w:val="heading 2"/>
    <w:basedOn w:val="Normal"/>
    <w:next w:val="Normal"/>
    <w:link w:val="Heading2Char"/>
    <w:qFormat/>
    <w:rsid w:val="00DD52A9"/>
    <w:pPr>
      <w:keepNext/>
      <w:spacing w:before="240" w:after="24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DD52A9"/>
    <w:pPr>
      <w:keepNext/>
      <w:spacing w:before="240" w:after="24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qFormat/>
    <w:rsid w:val="00DD52A9"/>
    <w:pPr>
      <w:keepNext/>
      <w:spacing w:before="240" w:after="24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qFormat/>
    <w:rsid w:val="00DD52A9"/>
    <w:pPr>
      <w:spacing w:before="240" w:after="24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DD52A9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DD52A9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DD52A9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D52A9"/>
    <w:pPr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52A9"/>
    <w:rPr>
      <w:b/>
      <w:bCs/>
      <w:caps/>
      <w:kern w:val="28"/>
      <w:sz w:val="22"/>
      <w:szCs w:val="22"/>
      <w:lang w:val="en-GB" w:eastAsia="zh-CN"/>
    </w:rPr>
  </w:style>
  <w:style w:type="character" w:customStyle="1" w:styleId="Heading2Char">
    <w:name w:val="Heading 2 Char"/>
    <w:basedOn w:val="DefaultParagraphFont"/>
    <w:link w:val="Heading2"/>
    <w:rsid w:val="00DD52A9"/>
    <w:rPr>
      <w:b/>
      <w:bCs/>
      <w:sz w:val="22"/>
      <w:szCs w:val="22"/>
      <w:lang w:val="en-GB" w:eastAsia="zh-CN"/>
    </w:rPr>
  </w:style>
  <w:style w:type="character" w:customStyle="1" w:styleId="Heading3Char">
    <w:name w:val="Heading 3 Char"/>
    <w:basedOn w:val="DefaultParagraphFont"/>
    <w:link w:val="Heading3"/>
    <w:rsid w:val="00DD52A9"/>
    <w:rPr>
      <w:b/>
      <w:bCs/>
      <w:i/>
      <w:iCs/>
      <w:sz w:val="22"/>
      <w:szCs w:val="22"/>
      <w:lang w:val="en-GB" w:eastAsia="zh-CN"/>
    </w:rPr>
  </w:style>
  <w:style w:type="character" w:customStyle="1" w:styleId="Heading4Char">
    <w:name w:val="Heading 4 Char"/>
    <w:basedOn w:val="DefaultParagraphFont"/>
    <w:link w:val="Heading4"/>
    <w:rsid w:val="00DD52A9"/>
    <w:rPr>
      <w:i/>
      <w:iCs/>
      <w:sz w:val="22"/>
      <w:szCs w:val="22"/>
      <w:lang w:val="en-GB" w:eastAsia="zh-CN"/>
    </w:rPr>
  </w:style>
  <w:style w:type="character" w:customStyle="1" w:styleId="Heading5Char">
    <w:name w:val="Heading 5 Char"/>
    <w:basedOn w:val="DefaultParagraphFont"/>
    <w:link w:val="Heading5"/>
    <w:rsid w:val="00DD52A9"/>
    <w:rPr>
      <w:sz w:val="22"/>
      <w:szCs w:val="22"/>
      <w:lang w:val="en-GB" w:eastAsia="zh-CN"/>
    </w:rPr>
  </w:style>
  <w:style w:type="character" w:customStyle="1" w:styleId="Heading6Char">
    <w:name w:val="Heading 6 Char"/>
    <w:basedOn w:val="DefaultParagraphFont"/>
    <w:link w:val="Heading6"/>
    <w:rsid w:val="00DD52A9"/>
    <w:rPr>
      <w:b/>
      <w:bCs/>
      <w:sz w:val="22"/>
      <w:szCs w:val="22"/>
      <w:lang w:val="en-GB" w:eastAsia="zh-CN"/>
    </w:rPr>
  </w:style>
  <w:style w:type="character" w:customStyle="1" w:styleId="Heading7Char">
    <w:name w:val="Heading 7 Char"/>
    <w:basedOn w:val="DefaultParagraphFont"/>
    <w:link w:val="Heading7"/>
    <w:rsid w:val="00DD52A9"/>
    <w:rPr>
      <w:sz w:val="24"/>
      <w:szCs w:val="24"/>
      <w:lang w:val="en-GB" w:eastAsia="zh-CN"/>
    </w:rPr>
  </w:style>
  <w:style w:type="character" w:customStyle="1" w:styleId="Heading8Char">
    <w:name w:val="Heading 8 Char"/>
    <w:basedOn w:val="DefaultParagraphFont"/>
    <w:link w:val="Heading8"/>
    <w:rsid w:val="00DD52A9"/>
    <w:rPr>
      <w:i/>
      <w:iCs/>
      <w:sz w:val="24"/>
      <w:szCs w:val="24"/>
      <w:lang w:val="en-GB" w:eastAsia="zh-CN"/>
    </w:rPr>
  </w:style>
  <w:style w:type="character" w:customStyle="1" w:styleId="Heading9Char">
    <w:name w:val="Heading 9 Char"/>
    <w:basedOn w:val="DefaultParagraphFont"/>
    <w:link w:val="Heading9"/>
    <w:rsid w:val="00DD52A9"/>
    <w:rPr>
      <w:rFonts w:ascii="Arial" w:hAnsi="Arial" w:cs="Arial"/>
      <w:sz w:val="22"/>
      <w:szCs w:val="22"/>
      <w:lang w:val="en-GB" w:eastAsia="zh-CN"/>
    </w:rPr>
  </w:style>
  <w:style w:type="paragraph" w:styleId="TOC1">
    <w:name w:val="toc 1"/>
    <w:basedOn w:val="Normal"/>
    <w:next w:val="Normal"/>
    <w:uiPriority w:val="39"/>
    <w:qFormat/>
    <w:rsid w:val="00DD52A9"/>
    <w:pPr>
      <w:tabs>
        <w:tab w:val="right" w:leader="dot" w:pos="6803"/>
      </w:tabs>
      <w:spacing w:before="120" w:after="120"/>
    </w:pPr>
    <w:rPr>
      <w:caps/>
    </w:rPr>
  </w:style>
  <w:style w:type="paragraph" w:styleId="TOC2">
    <w:name w:val="toc 2"/>
    <w:basedOn w:val="Normal"/>
    <w:next w:val="Normal"/>
    <w:uiPriority w:val="39"/>
    <w:qFormat/>
    <w:rsid w:val="00DD52A9"/>
    <w:pPr>
      <w:tabs>
        <w:tab w:val="right" w:leader="dot" w:pos="6803"/>
      </w:tabs>
      <w:ind w:left="198"/>
    </w:pPr>
  </w:style>
  <w:style w:type="paragraph" w:styleId="TOC3">
    <w:name w:val="toc 3"/>
    <w:basedOn w:val="Normal"/>
    <w:next w:val="Normal"/>
    <w:qFormat/>
    <w:rsid w:val="00DD52A9"/>
    <w:pPr>
      <w:tabs>
        <w:tab w:val="right" w:leader="dot" w:pos="6803"/>
      </w:tabs>
      <w:ind w:left="397"/>
    </w:pPr>
  </w:style>
  <w:style w:type="paragraph" w:styleId="TOC4">
    <w:name w:val="toc 4"/>
    <w:basedOn w:val="Normal"/>
    <w:next w:val="Normal"/>
    <w:qFormat/>
    <w:rsid w:val="00DD52A9"/>
    <w:pPr>
      <w:tabs>
        <w:tab w:val="right" w:leader="dot" w:pos="6803"/>
      </w:tabs>
      <w:ind w:left="595"/>
    </w:pPr>
    <w:rPr>
      <w:noProof/>
    </w:rPr>
  </w:style>
  <w:style w:type="paragraph" w:styleId="TOC5">
    <w:name w:val="toc 5"/>
    <w:basedOn w:val="Normal"/>
    <w:next w:val="Normal"/>
    <w:qFormat/>
    <w:rsid w:val="00DD52A9"/>
    <w:pPr>
      <w:tabs>
        <w:tab w:val="right" w:leader="dot" w:pos="6803"/>
      </w:tabs>
      <w:ind w:left="794"/>
    </w:pPr>
    <w:rPr>
      <w:noProof/>
    </w:rPr>
  </w:style>
  <w:style w:type="paragraph" w:styleId="TOC6">
    <w:name w:val="toc 6"/>
    <w:basedOn w:val="Normal"/>
    <w:next w:val="Normal"/>
    <w:qFormat/>
    <w:rsid w:val="00DD52A9"/>
    <w:pPr>
      <w:ind w:left="1100"/>
    </w:pPr>
  </w:style>
  <w:style w:type="paragraph" w:styleId="TOC7">
    <w:name w:val="toc 7"/>
    <w:basedOn w:val="Normal"/>
    <w:next w:val="Normal"/>
    <w:qFormat/>
    <w:rsid w:val="00DD52A9"/>
    <w:pPr>
      <w:ind w:left="1320"/>
    </w:pPr>
  </w:style>
  <w:style w:type="paragraph" w:styleId="TOC8">
    <w:name w:val="toc 8"/>
    <w:basedOn w:val="Normal"/>
    <w:next w:val="Normal"/>
    <w:qFormat/>
    <w:rsid w:val="00DD52A9"/>
    <w:pPr>
      <w:ind w:left="1540"/>
    </w:pPr>
  </w:style>
  <w:style w:type="paragraph" w:styleId="TOC9">
    <w:name w:val="toc 9"/>
    <w:basedOn w:val="Normal"/>
    <w:next w:val="Normal"/>
    <w:qFormat/>
    <w:rsid w:val="00DD52A9"/>
    <w:pPr>
      <w:ind w:left="1760"/>
    </w:pPr>
  </w:style>
  <w:style w:type="paragraph" w:styleId="Caption">
    <w:name w:val="caption"/>
    <w:basedOn w:val="Normal"/>
    <w:next w:val="Normal"/>
    <w:qFormat/>
    <w:rsid w:val="00DD52A9"/>
    <w:pPr>
      <w:spacing w:before="120" w:after="120"/>
    </w:pPr>
    <w:rPr>
      <w:b/>
      <w:bCs/>
    </w:rPr>
  </w:style>
  <w:style w:type="paragraph" w:styleId="Title">
    <w:name w:val="Title"/>
    <w:basedOn w:val="Normal"/>
    <w:link w:val="TitleChar"/>
    <w:qFormat/>
    <w:rsid w:val="00DD52A9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D52A9"/>
    <w:rPr>
      <w:rFonts w:ascii="Arial" w:hAnsi="Arial" w:cs="Arial"/>
      <w:b/>
      <w:bCs/>
      <w:kern w:val="28"/>
      <w:sz w:val="32"/>
      <w:szCs w:val="32"/>
      <w:lang w:val="en-GB" w:eastAsia="zh-CN"/>
    </w:rPr>
  </w:style>
  <w:style w:type="paragraph" w:styleId="Subtitle">
    <w:name w:val="Subtitle"/>
    <w:basedOn w:val="Normal"/>
    <w:link w:val="SubtitleChar"/>
    <w:qFormat/>
    <w:rsid w:val="00DD52A9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D52A9"/>
    <w:rPr>
      <w:rFonts w:ascii="Arial" w:hAnsi="Arial" w:cs="Arial"/>
      <w:sz w:val="24"/>
      <w:szCs w:val="24"/>
      <w:lang w:val="en-GB"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6D60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6039"/>
    <w:rPr>
      <w:sz w:val="22"/>
      <w:szCs w:val="22"/>
      <w:lang w:val="en-GB" w:eastAsia="zh-CN"/>
    </w:rPr>
  </w:style>
  <w:style w:type="paragraph" w:styleId="Footer">
    <w:name w:val="footer"/>
    <w:basedOn w:val="Normal"/>
    <w:link w:val="FooterChar"/>
    <w:uiPriority w:val="99"/>
    <w:unhideWhenUsed/>
    <w:rsid w:val="006D60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039"/>
    <w:rPr>
      <w:sz w:val="22"/>
      <w:szCs w:val="22"/>
      <w:lang w:val="en-GB" w:eastAsia="zh-CN"/>
    </w:rPr>
  </w:style>
  <w:style w:type="character" w:styleId="Hyperlink">
    <w:name w:val="Hyperlink"/>
    <w:basedOn w:val="DefaultParagraphFont"/>
    <w:uiPriority w:val="99"/>
    <w:unhideWhenUsed/>
    <w:rsid w:val="00C62EF2"/>
    <w:rPr>
      <w:color w:val="0000FF"/>
      <w:u w:val="single"/>
    </w:rPr>
  </w:style>
  <w:style w:type="table" w:styleId="TableGrid">
    <w:name w:val="Table Grid"/>
    <w:basedOn w:val="TableNormal"/>
    <w:uiPriority w:val="59"/>
    <w:rsid w:val="00C62E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62E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2EF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2EF2"/>
    <w:rPr>
      <w:rFonts w:ascii="Calibri" w:eastAsia="Calibri" w:hAnsi="Calibri" w:cs="Arial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E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EF2"/>
    <w:rPr>
      <w:rFonts w:ascii="Segoe UI" w:eastAsia="Calibri" w:hAnsi="Segoe UI" w:cs="Segoe UI"/>
      <w:sz w:val="18"/>
      <w:szCs w:val="18"/>
      <w:lang w:val="de-DE" w:eastAsia="de-DE"/>
    </w:rPr>
  </w:style>
  <w:style w:type="table" w:styleId="GridTable1Light-Accent5">
    <w:name w:val="Grid Table 1 Light Accent 5"/>
    <w:basedOn w:val="TableNormal"/>
    <w:uiPriority w:val="46"/>
    <w:rsid w:val="00EF53DA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99"/>
    <w:unhideWhenUsed/>
    <w:rsid w:val="008D119E"/>
    <w:pPr>
      <w:numPr>
        <w:numId w:val="1"/>
      </w:numPr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6D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6D3D"/>
    <w:rPr>
      <w:rFonts w:ascii="Calibri" w:eastAsia="Calibri" w:hAnsi="Calibri" w:cs="Arial"/>
      <w:b/>
      <w:bCs/>
      <w:lang w:val="de-DE" w:eastAsia="de-DE"/>
    </w:rPr>
  </w:style>
  <w:style w:type="character" w:styleId="Emphasis">
    <w:name w:val="Emphasis"/>
    <w:basedOn w:val="DefaultParagraphFont"/>
    <w:uiPriority w:val="20"/>
    <w:qFormat/>
    <w:rsid w:val="00FD2CBE"/>
    <w:rPr>
      <w:i/>
      <w:iCs/>
    </w:rPr>
  </w:style>
  <w:style w:type="paragraph" w:styleId="Revision">
    <w:name w:val="Revision"/>
    <w:hidden/>
    <w:uiPriority w:val="99"/>
    <w:semiHidden/>
    <w:rsid w:val="0019007E"/>
    <w:rPr>
      <w:rFonts w:ascii="Calibri" w:eastAsia="Calibri" w:hAnsi="Calibri" w:cs="Arial"/>
      <w:lang w:val="de-DE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F972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9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3959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497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nsi-staging-oecd.redpelicans.com/" TargetMode="External"/><Relationship Id="rId18" Type="http://schemas.openxmlformats.org/officeDocument/2006/relationships/hyperlink" Target="http://nsi-staging-oecd.redpelicans.com/rest/codelist/all/all/latest" TargetMode="External"/><Relationship Id="rId26" Type="http://schemas.openxmlformats.org/officeDocument/2006/relationships/hyperlink" Target="http://nsi-staging-oecd.redpelicans.com/rest/data/OECD.CFE,DF_DOMESTIC_TOURISM,5.0/..TOTAL_VISITORS........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nsi-design-oecd.redpelicans.com/rest/categoryscheme/al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github.com/sdmx-twg/sdmx-rest/blob/master/v2_1/ws/rest/docs/rest_cheat_sheet.pdf?raw=true" TargetMode="External"/><Relationship Id="rId17" Type="http://schemas.openxmlformats.org/officeDocument/2006/relationships/hyperlink" Target="http://nsi-staging-oecd.redpelicans.com/rest/dataflow/OECD.CFE/DF_DOMESTIC_TOURISM/5.0?references=all&amp;detail=referencepartial" TargetMode="External"/><Relationship Id="rId25" Type="http://schemas.openxmlformats.org/officeDocument/2006/relationships/hyperlink" Target="http://nsi-staging-oecd.redpelicans.com/rest/data/OECD.CFE%2cDF_DOMESTIC_TOURISM%2c5.0" TargetMode="External"/><Relationship Id="rId33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hyperlink" Target="http://nsi-staging-oecd.redpelicans.com/rest/dataflow/OECD.CFE/DF_DOMESTIC_TOURISM/5.0?references=all" TargetMode="External"/><Relationship Id="rId20" Type="http://schemas.openxmlformats.org/officeDocument/2006/relationships/hyperlink" Target="http://nsi-staging-oecd.redpelicans.com/rest/conceptscheme/OECD.CFE/CS_TOURISM/latest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s-entry-point/resource/agencyID/resourceID/version/itemID?queryStringParameters" TargetMode="External"/><Relationship Id="rId24" Type="http://schemas.openxmlformats.org/officeDocument/2006/relationships/hyperlink" Target="http://nsi-staging-oecd.redpelicans.com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://nsi-staging-oecd.redpelicans.com/rest/datastructure/OECD.CFE/DSD_TOURISM_TRIPS/5.0?references=all" TargetMode="External"/><Relationship Id="rId23" Type="http://schemas.openxmlformats.org/officeDocument/2006/relationships/hyperlink" Target="https://ws-entry-point" TargetMode="External"/><Relationship Id="rId28" Type="http://schemas.openxmlformats.org/officeDocument/2006/relationships/hyperlink" Target="http://nsi-staging-oecd.redpelicans.com/rest/data/OECD.CFE,DF_DOMESTIC_TOURISM,5.0/.........A?startPeriod=2010&amp;endPeriod=2020&amp;dimensionAtObservation=AllDimensions" TargetMode="External"/><Relationship Id="rId10" Type="http://schemas.openxmlformats.org/officeDocument/2006/relationships/hyperlink" Target="https://github.com/sdmx-twg/sdmx-rest/blob/master/v2_1/ws/rest/docs/rest_cheat_sheet.pdf?raw=true" TargetMode="External"/><Relationship Id="rId19" Type="http://schemas.openxmlformats.org/officeDocument/2006/relationships/hyperlink" Target="http://nsi-staging-oecd.redpelicans.com/rest/codelist/all/all/latest?detail=allstubs" TargetMode="External"/><Relationship Id="rId31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nsi-design-oecd.redpelicans.com/rest/datastructure/all" TargetMode="External"/><Relationship Id="rId22" Type="http://schemas.openxmlformats.org/officeDocument/2006/relationships/hyperlink" Target="http://nsi-design-oecd.redpelicans.com/rest/agencyscheme/all" TargetMode="External"/><Relationship Id="rId27" Type="http://schemas.openxmlformats.org/officeDocument/2006/relationships/hyperlink" Target="http://nsi-staging-oecd.redpelicans.com/rest/data/OECD.CFE,DF_DOMESTIC_TOURISM,5.0/AR..TOTAL_VISITORS........A" TargetMode="External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40D84"/>
    <w:rsid w:val="0034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F66B387992B3448E34EBA753D62394" ma:contentTypeVersion="4" ma:contentTypeDescription="Create a new document." ma:contentTypeScope="" ma:versionID="2e74df3f7f7d2f861c8e04711c453682">
  <xsd:schema xmlns:xsd="http://www.w3.org/2001/XMLSchema" xmlns:xs="http://www.w3.org/2001/XMLSchema" xmlns:p="http://schemas.microsoft.com/office/2006/metadata/properties" xmlns:ns2="4ded524b-e639-4e19-91c0-597e1479f874" targetNamespace="http://schemas.microsoft.com/office/2006/metadata/properties" ma:root="true" ma:fieldsID="fb8c9987184f4d1a3ee8c636a73d0ca1" ns2:_="">
    <xsd:import namespace="4ded524b-e639-4e19-91c0-597e1479f8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d524b-e639-4e19-91c0-597e1479f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2239EC-51DF-419B-9CDD-0CB7610823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866B9C-E13C-4501-AE3D-C788C77EA0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ed524b-e639-4e19-91c0-597e1479f8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0912F1-9AE2-4CCA-9D88-735B52ACF4AB}">
  <ds:schemaRefs>
    <ds:schemaRef ds:uri="4ded524b-e639-4e19-91c0-597e1479f874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BEEBB8E4.dotm</Template>
  <TotalTime>0</TotalTime>
  <Pages>3</Pages>
  <Words>1258</Words>
  <Characters>7927</Characters>
  <Application>Microsoft Office Word</Application>
  <DocSecurity>0</DocSecurity>
  <Lines>66</Lines>
  <Paragraphs>18</Paragraphs>
  <ScaleCrop>false</ScaleCrop>
  <Company>OECD</Company>
  <LinksUpToDate>false</LinksUpToDate>
  <CharactersWithSpaces>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BARRACLOUGH David, SDD/SDPS</dc:creator>
  <cp:keywords/>
  <dc:description/>
  <cp:lastModifiedBy>BARRACLOUGH David, SDD/SDPS</cp:lastModifiedBy>
  <cp:revision>99</cp:revision>
  <dcterms:created xsi:type="dcterms:W3CDTF">2020-05-26T21:50:00Z</dcterms:created>
  <dcterms:modified xsi:type="dcterms:W3CDTF">2020-05-29T13:40:00Z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0x01010033F66B387992B3448E34EBA753D62394</vt:lpwstr>
  </property>
</Properties>
</file>