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31C" w:rsidRPr="00D3434C" w:rsidRDefault="008F631C" w:rsidP="00D3434C">
      <w:pPr>
        <w:bidi/>
        <w:jc w:val="center"/>
        <w:rPr>
          <w:rFonts w:hint="cs"/>
          <w:sz w:val="40"/>
          <w:szCs w:val="40"/>
          <w:rtl/>
          <w:lang w:bidi="ar-AE"/>
        </w:rPr>
      </w:pPr>
      <w:r w:rsidRPr="00D3434C">
        <w:rPr>
          <w:rFonts w:hint="cs"/>
          <w:sz w:val="40"/>
          <w:szCs w:val="40"/>
          <w:rtl/>
          <w:lang w:bidi="ar-AE"/>
        </w:rPr>
        <w:t>اختصاصات النيابات</w:t>
      </w:r>
    </w:p>
    <w:p w:rsidR="008F631C" w:rsidRPr="00D3434C" w:rsidRDefault="00D3434C" w:rsidP="00D3434C">
      <w:pPr>
        <w:bidi/>
        <w:jc w:val="center"/>
        <w:rPr>
          <w:rFonts w:hint="cs"/>
          <w:sz w:val="40"/>
          <w:szCs w:val="40"/>
          <w:lang w:bidi="ar-AE"/>
        </w:rPr>
      </w:pPr>
      <w:r w:rsidRPr="00D3434C">
        <w:rPr>
          <w:sz w:val="40"/>
          <w:szCs w:val="40"/>
          <w:lang w:bidi="ar-AE"/>
        </w:rPr>
        <w:t>Juri</w:t>
      </w:r>
      <w:bookmarkStart w:id="0" w:name="_GoBack"/>
      <w:bookmarkEnd w:id="0"/>
      <w:r w:rsidRPr="00D3434C">
        <w:rPr>
          <w:sz w:val="40"/>
          <w:szCs w:val="40"/>
          <w:lang w:bidi="ar-AE"/>
        </w:rPr>
        <w:t>sdictions of Prosecutions</w:t>
      </w:r>
    </w:p>
    <w:tbl>
      <w:tblPr>
        <w:tblStyle w:val="TableGrid"/>
        <w:bidiVisual/>
        <w:tblW w:w="5000" w:type="pct"/>
        <w:tblLook w:val="04A0" w:firstRow="1" w:lastRow="0" w:firstColumn="1" w:lastColumn="0" w:noHBand="0" w:noVBand="1"/>
      </w:tblPr>
      <w:tblGrid>
        <w:gridCol w:w="3893"/>
        <w:gridCol w:w="3893"/>
      </w:tblGrid>
      <w:tr w:rsidR="00F4737F" w:rsidRPr="00C36C69" w:rsidTr="004E19EC">
        <w:tc>
          <w:tcPr>
            <w:tcW w:w="2500" w:type="pct"/>
            <w:shd w:val="clear" w:color="auto" w:fill="DBE5F1" w:themeFill="accent1" w:themeFillTint="33"/>
          </w:tcPr>
          <w:p w:rsidR="00F4737F" w:rsidRPr="00C36C69" w:rsidRDefault="00F4737F" w:rsidP="00AE1A33">
            <w:pPr>
              <w:bidi/>
              <w:spacing w:line="360" w:lineRule="auto"/>
              <w:rPr>
                <w:rFonts w:ascii="Arial" w:hAnsi="Arial" w:cs="Arial"/>
                <w:rtl/>
              </w:rPr>
            </w:pPr>
            <w:r w:rsidRPr="00C36C69">
              <w:rPr>
                <w:rFonts w:ascii="Arial" w:hAnsi="Arial" w:cs="Arial"/>
                <w:rtl/>
              </w:rPr>
              <w:t>نيابة النقض</w:t>
            </w:r>
          </w:p>
        </w:tc>
        <w:tc>
          <w:tcPr>
            <w:tcW w:w="2500" w:type="pct"/>
            <w:shd w:val="clear" w:color="auto" w:fill="DBE5F1" w:themeFill="accent1" w:themeFillTint="33"/>
          </w:tcPr>
          <w:p w:rsidR="00F4737F" w:rsidRPr="00C36C69" w:rsidRDefault="0079726F" w:rsidP="00AE1A33">
            <w:pPr>
              <w:spacing w:line="360" w:lineRule="auto"/>
              <w:rPr>
                <w:rFonts w:ascii="Arial" w:hAnsi="Arial" w:cs="Arial"/>
                <w:rtl/>
              </w:rPr>
            </w:pPr>
            <w:r w:rsidRPr="00C36C69">
              <w:rPr>
                <w:rFonts w:ascii="Arial" w:hAnsi="Arial" w:cs="Arial"/>
              </w:rPr>
              <w:t>Prosecution of Cassation</w:t>
            </w:r>
          </w:p>
        </w:tc>
      </w:tr>
      <w:tr w:rsidR="00F4737F" w:rsidRPr="00C36C69" w:rsidTr="00F4737F">
        <w:tc>
          <w:tcPr>
            <w:tcW w:w="2500" w:type="pct"/>
          </w:tcPr>
          <w:p w:rsidR="00F4737F" w:rsidRPr="00C36C69" w:rsidRDefault="00F4737F" w:rsidP="00AE1A33">
            <w:pPr>
              <w:bidi/>
              <w:spacing w:line="360" w:lineRule="auto"/>
              <w:ind w:left="479" w:hanging="992"/>
              <w:rPr>
                <w:rFonts w:ascii="Arial" w:hAnsi="Arial" w:cs="Arial"/>
                <w:rtl/>
              </w:rPr>
            </w:pPr>
            <w:r w:rsidRPr="00C36C69">
              <w:rPr>
                <w:rFonts w:ascii="Arial" w:hAnsi="Arial" w:cs="Arial"/>
                <w:rtl/>
              </w:rPr>
              <w:t>يتولى رئاسة هذه النيابة عضو نيابة بدرجة محامي عام أو من يقوم مقامه ويعاونه عدد من الأعضاء.</w:t>
            </w:r>
            <w:r w:rsidRPr="00C36C69">
              <w:rPr>
                <w:rFonts w:ascii="Arial" w:hAnsi="Arial" w:cs="Arial"/>
                <w:rtl/>
              </w:rPr>
              <w:tab/>
            </w:r>
          </w:p>
          <w:p w:rsidR="00F4737F" w:rsidRPr="00C36C69" w:rsidRDefault="00F4737F" w:rsidP="00AE1A33">
            <w:pPr>
              <w:bidi/>
              <w:spacing w:line="360" w:lineRule="auto"/>
              <w:ind w:left="479" w:hanging="992"/>
              <w:rPr>
                <w:rFonts w:ascii="Arial" w:hAnsi="Arial" w:cs="Arial"/>
                <w:rtl/>
              </w:rPr>
            </w:pPr>
            <w:r w:rsidRPr="00C36C69">
              <w:rPr>
                <w:rFonts w:ascii="Arial" w:hAnsi="Arial" w:cs="Arial"/>
                <w:rtl/>
              </w:rPr>
              <w:tab/>
              <w:t>ويختص من يتولى رئاسة هذه النيابة بما يلي:</w:t>
            </w:r>
          </w:p>
          <w:p w:rsidR="00F4737F" w:rsidRPr="00C36C69" w:rsidRDefault="00F4737F" w:rsidP="00267C82">
            <w:pPr>
              <w:pStyle w:val="ListParagraph"/>
              <w:numPr>
                <w:ilvl w:val="0"/>
                <w:numId w:val="1"/>
              </w:numPr>
              <w:bidi/>
              <w:spacing w:line="360" w:lineRule="auto"/>
              <w:ind w:left="479"/>
              <w:rPr>
                <w:rFonts w:ascii="Arial" w:hAnsi="Arial" w:cs="Arial"/>
              </w:rPr>
            </w:pPr>
            <w:r w:rsidRPr="00C36C69">
              <w:rPr>
                <w:rFonts w:ascii="Arial" w:hAnsi="Arial" w:cs="Arial"/>
                <w:rtl/>
              </w:rPr>
              <w:t>تمثيل النيابة العامة أمام المحكمة الاتحادية العليا بنفسه أو بواسطة أحد أعضاء النيابة العاملين معه لا تقل درجته عن رئيس نيابة.</w:t>
            </w:r>
          </w:p>
          <w:p w:rsidR="00F4737F" w:rsidRPr="00C36C69" w:rsidRDefault="00F4737F" w:rsidP="00267C82">
            <w:pPr>
              <w:pStyle w:val="ListParagraph"/>
              <w:numPr>
                <w:ilvl w:val="0"/>
                <w:numId w:val="1"/>
              </w:numPr>
              <w:bidi/>
              <w:spacing w:line="360" w:lineRule="auto"/>
              <w:ind w:left="479"/>
              <w:rPr>
                <w:rFonts w:ascii="Arial" w:hAnsi="Arial" w:cs="Arial"/>
              </w:rPr>
            </w:pPr>
            <w:r w:rsidRPr="00C36C69">
              <w:rPr>
                <w:rFonts w:ascii="Arial" w:hAnsi="Arial" w:cs="Arial"/>
                <w:rtl/>
              </w:rPr>
              <w:t>إبداء الرأي في الطعون الجزائية وطعون الأحوال الشخصية التي تحال إليه من الدوائر المختلفة بالمحكمة الاتحادية العليا، وذلك بإعداد مذكرة بالرأي القانوني.</w:t>
            </w:r>
          </w:p>
          <w:p w:rsidR="00F4737F" w:rsidRPr="00C36C69" w:rsidRDefault="00F4737F" w:rsidP="00267C82">
            <w:pPr>
              <w:pStyle w:val="ListParagraph"/>
              <w:numPr>
                <w:ilvl w:val="0"/>
                <w:numId w:val="1"/>
              </w:numPr>
              <w:bidi/>
              <w:spacing w:line="360" w:lineRule="auto"/>
              <w:ind w:left="479"/>
              <w:rPr>
                <w:rFonts w:ascii="Arial" w:hAnsi="Arial" w:cs="Arial"/>
              </w:rPr>
            </w:pPr>
            <w:r w:rsidRPr="00C36C69">
              <w:rPr>
                <w:rFonts w:ascii="Arial" w:hAnsi="Arial" w:cs="Arial"/>
                <w:rtl/>
              </w:rPr>
              <w:t xml:space="preserve">مراجعة الطعون الواردة إليه من النيابات المختلفة واتخاذ الإجراءات اللازمة للتقرير بالطعن عليها أمام المحكمة الاتحادية العليا بحالتها أو بعد </w:t>
            </w:r>
            <w:r w:rsidR="007E275C" w:rsidRPr="00C36C69">
              <w:rPr>
                <w:rFonts w:ascii="Arial" w:hAnsi="Arial" w:cs="Arial"/>
                <w:rtl/>
              </w:rPr>
              <w:t>اعتمادها</w:t>
            </w:r>
            <w:r w:rsidRPr="00C36C69">
              <w:rPr>
                <w:rFonts w:ascii="Arial" w:hAnsi="Arial" w:cs="Arial"/>
                <w:rtl/>
              </w:rPr>
              <w:t xml:space="preserve"> من رئيس النيابة إذا كانت موقعة من دونه أو بتقرير معدل موقع من رئيس نيابة على الأقل إن </w:t>
            </w:r>
            <w:r w:rsidR="007E275C" w:rsidRPr="00C36C69">
              <w:rPr>
                <w:rFonts w:ascii="Arial" w:hAnsi="Arial" w:cs="Arial"/>
                <w:rtl/>
              </w:rPr>
              <w:t>اقتضى</w:t>
            </w:r>
            <w:r w:rsidRPr="00C36C69">
              <w:rPr>
                <w:rFonts w:ascii="Arial" w:hAnsi="Arial" w:cs="Arial"/>
                <w:rtl/>
              </w:rPr>
              <w:t xml:space="preserve"> الأمر ذلك </w:t>
            </w:r>
            <w:r w:rsidR="007E275C" w:rsidRPr="00C36C69">
              <w:rPr>
                <w:rFonts w:ascii="Arial" w:hAnsi="Arial" w:cs="Arial"/>
                <w:rtl/>
              </w:rPr>
              <w:t>واستطلاع</w:t>
            </w:r>
            <w:r w:rsidRPr="00C36C69">
              <w:rPr>
                <w:rFonts w:ascii="Arial" w:hAnsi="Arial" w:cs="Arial"/>
                <w:rtl/>
              </w:rPr>
              <w:t xml:space="preserve"> رأي النائب العام فيما يرى عدم وجود وجه للطعن فيه منها.</w:t>
            </w:r>
          </w:p>
          <w:p w:rsidR="00C36C69" w:rsidRPr="00C36C69" w:rsidRDefault="00F4737F" w:rsidP="00267C82">
            <w:pPr>
              <w:pStyle w:val="ListParagraph"/>
              <w:numPr>
                <w:ilvl w:val="0"/>
                <w:numId w:val="1"/>
              </w:numPr>
              <w:bidi/>
              <w:spacing w:line="360" w:lineRule="auto"/>
              <w:ind w:left="479"/>
              <w:rPr>
                <w:rFonts w:ascii="Arial" w:hAnsi="Arial" w:cs="Arial"/>
              </w:rPr>
            </w:pPr>
            <w:r w:rsidRPr="00C36C69">
              <w:rPr>
                <w:rFonts w:ascii="Arial" w:hAnsi="Arial" w:cs="Arial"/>
                <w:rtl/>
              </w:rPr>
              <w:t>إخطار مكتب النائب العام بالمبادئ التي تقررها المحكمة الاتحادية العليا.</w:t>
            </w:r>
          </w:p>
          <w:p w:rsidR="00C36C69" w:rsidRPr="00C36C69" w:rsidRDefault="00F4737F" w:rsidP="00267C82">
            <w:pPr>
              <w:pStyle w:val="ListParagraph"/>
              <w:numPr>
                <w:ilvl w:val="0"/>
                <w:numId w:val="1"/>
              </w:numPr>
              <w:bidi/>
              <w:spacing w:line="360" w:lineRule="auto"/>
              <w:ind w:left="479"/>
              <w:rPr>
                <w:rFonts w:ascii="Arial" w:hAnsi="Arial" w:cs="Arial"/>
                <w:rtl/>
              </w:rPr>
            </w:pPr>
            <w:r w:rsidRPr="00C36C69">
              <w:rPr>
                <w:rFonts w:ascii="Arial" w:hAnsi="Arial" w:cs="Arial"/>
                <w:rtl/>
              </w:rPr>
              <w:t>متابعة تحديد جلسات طلبات إعادة النظر لإعلان الخصوم بها.</w:t>
            </w:r>
          </w:p>
        </w:tc>
        <w:tc>
          <w:tcPr>
            <w:tcW w:w="2500" w:type="pct"/>
          </w:tcPr>
          <w:p w:rsidR="002114E6" w:rsidRPr="00C36C69" w:rsidRDefault="002114E6" w:rsidP="002114E6">
            <w:pPr>
              <w:spacing w:line="360" w:lineRule="auto"/>
              <w:rPr>
                <w:rFonts w:ascii="Arial" w:hAnsi="Arial" w:cs="Arial"/>
              </w:rPr>
            </w:pPr>
            <w:r w:rsidRPr="00C36C69">
              <w:rPr>
                <w:rFonts w:ascii="Arial" w:hAnsi="Arial" w:cs="Arial"/>
              </w:rPr>
              <w:t>Presided by a prosecution member with the rank of a public advocate or his proxy assisted by other members.</w:t>
            </w:r>
          </w:p>
          <w:p w:rsidR="002114E6" w:rsidRPr="00C36C69" w:rsidRDefault="002114E6" w:rsidP="002114E6">
            <w:pPr>
              <w:spacing w:line="360" w:lineRule="auto"/>
              <w:rPr>
                <w:rFonts w:ascii="Arial" w:hAnsi="Arial" w:cs="Arial"/>
              </w:rPr>
            </w:pPr>
          </w:p>
          <w:p w:rsidR="002114E6" w:rsidRPr="00C36C69" w:rsidRDefault="002114E6" w:rsidP="002114E6">
            <w:pPr>
              <w:spacing w:line="360" w:lineRule="auto"/>
              <w:rPr>
                <w:rFonts w:ascii="Arial" w:hAnsi="Arial" w:cs="Arial"/>
              </w:rPr>
            </w:pPr>
            <w:r w:rsidRPr="00C36C69">
              <w:rPr>
                <w:rFonts w:ascii="Arial" w:hAnsi="Arial" w:cs="Arial"/>
              </w:rPr>
              <w:t>He powers are:</w:t>
            </w:r>
          </w:p>
          <w:p w:rsidR="002114E6" w:rsidRPr="00C36C69" w:rsidRDefault="002114E6" w:rsidP="00267C82">
            <w:pPr>
              <w:pStyle w:val="ListParagraph"/>
              <w:numPr>
                <w:ilvl w:val="0"/>
                <w:numId w:val="22"/>
              </w:numPr>
              <w:spacing w:line="360" w:lineRule="auto"/>
              <w:ind w:left="318" w:hanging="284"/>
              <w:rPr>
                <w:rFonts w:ascii="Arial" w:hAnsi="Arial" w:cs="Arial"/>
              </w:rPr>
            </w:pPr>
            <w:r w:rsidRPr="00C36C69">
              <w:rPr>
                <w:rFonts w:ascii="Arial" w:hAnsi="Arial" w:cs="Arial"/>
              </w:rPr>
              <w:t>Represent the public prosecution before the high federal court, either by himself or by one of his subordinates with a grade not less than head of prosecution.</w:t>
            </w:r>
          </w:p>
          <w:p w:rsidR="002114E6" w:rsidRPr="00C36C69" w:rsidRDefault="002114E6" w:rsidP="00267C82">
            <w:pPr>
              <w:pStyle w:val="ListParagraph"/>
              <w:numPr>
                <w:ilvl w:val="0"/>
                <w:numId w:val="22"/>
              </w:numPr>
              <w:spacing w:line="360" w:lineRule="auto"/>
              <w:ind w:left="318" w:hanging="284"/>
              <w:rPr>
                <w:rFonts w:ascii="Arial" w:hAnsi="Arial" w:cs="Arial"/>
              </w:rPr>
            </w:pPr>
            <w:r w:rsidRPr="00C36C69">
              <w:rPr>
                <w:rFonts w:ascii="Arial" w:hAnsi="Arial" w:cs="Arial"/>
              </w:rPr>
              <w:t>Give opinion on penal and family affairs challenges referred to him from different departments in the high federal court, to prepare a legal opinion memo.</w:t>
            </w:r>
          </w:p>
          <w:p w:rsidR="002114E6" w:rsidRPr="00C36C69" w:rsidRDefault="002114E6" w:rsidP="00267C82">
            <w:pPr>
              <w:pStyle w:val="ListParagraph"/>
              <w:numPr>
                <w:ilvl w:val="0"/>
                <w:numId w:val="22"/>
              </w:numPr>
              <w:spacing w:line="360" w:lineRule="auto"/>
              <w:ind w:left="318" w:hanging="284"/>
              <w:rPr>
                <w:rFonts w:ascii="Arial" w:hAnsi="Arial" w:cs="Arial"/>
              </w:rPr>
            </w:pPr>
            <w:r w:rsidRPr="00C36C69">
              <w:rPr>
                <w:rFonts w:ascii="Arial" w:hAnsi="Arial" w:cs="Arial"/>
              </w:rPr>
              <w:t>Review challenges received from different prosecutions and take necessary action, to decide to raise the challenge before the high federal court or following to its approval by the head of prosecution.</w:t>
            </w:r>
          </w:p>
          <w:p w:rsidR="002114E6" w:rsidRPr="00C36C69" w:rsidRDefault="002114E6" w:rsidP="00267C82">
            <w:pPr>
              <w:pStyle w:val="ListParagraph"/>
              <w:numPr>
                <w:ilvl w:val="0"/>
                <w:numId w:val="22"/>
              </w:numPr>
              <w:spacing w:line="360" w:lineRule="auto"/>
              <w:ind w:left="318" w:hanging="284"/>
              <w:rPr>
                <w:rFonts w:ascii="Arial" w:hAnsi="Arial" w:cs="Arial"/>
              </w:rPr>
            </w:pPr>
            <w:r w:rsidRPr="00C36C69">
              <w:rPr>
                <w:rFonts w:ascii="Arial" w:hAnsi="Arial" w:cs="Arial"/>
              </w:rPr>
              <w:t>Notify the office of the attorney general on the principles decided by the high federal court.</w:t>
            </w:r>
          </w:p>
          <w:p w:rsidR="00F4737F" w:rsidRPr="00C36C69" w:rsidRDefault="002114E6" w:rsidP="00267C82">
            <w:pPr>
              <w:pStyle w:val="ListParagraph"/>
              <w:numPr>
                <w:ilvl w:val="0"/>
                <w:numId w:val="22"/>
              </w:numPr>
              <w:spacing w:line="360" w:lineRule="auto"/>
              <w:ind w:left="318" w:hanging="284"/>
              <w:rPr>
                <w:rFonts w:ascii="Arial" w:hAnsi="Arial" w:cs="Arial"/>
                <w:rtl/>
              </w:rPr>
            </w:pPr>
            <w:r w:rsidRPr="00C36C69">
              <w:rPr>
                <w:rFonts w:ascii="Arial" w:hAnsi="Arial" w:cs="Arial"/>
              </w:rPr>
              <w:lastRenderedPageBreak/>
              <w:t>Follow-up the fixing of session for review applications to inform litigants.</w:t>
            </w:r>
          </w:p>
        </w:tc>
      </w:tr>
      <w:tr w:rsidR="00F4737F" w:rsidRPr="00C36C69" w:rsidTr="004E19EC">
        <w:tc>
          <w:tcPr>
            <w:tcW w:w="2500" w:type="pct"/>
            <w:shd w:val="clear" w:color="auto" w:fill="DBE5F1" w:themeFill="accent1" w:themeFillTint="33"/>
          </w:tcPr>
          <w:p w:rsidR="00F4737F" w:rsidRPr="00C36C69" w:rsidRDefault="00F4737F" w:rsidP="00AE1A33">
            <w:pPr>
              <w:bidi/>
              <w:spacing w:line="360" w:lineRule="auto"/>
              <w:rPr>
                <w:rFonts w:ascii="Arial" w:hAnsi="Arial" w:cs="Arial"/>
                <w:color w:val="000000"/>
                <w:rtl/>
              </w:rPr>
            </w:pPr>
            <w:r w:rsidRPr="00C36C69">
              <w:rPr>
                <w:rFonts w:ascii="Arial" w:hAnsi="Arial" w:cs="Arial"/>
                <w:color w:val="000000"/>
                <w:rtl/>
              </w:rPr>
              <w:lastRenderedPageBreak/>
              <w:t xml:space="preserve">نيابة </w:t>
            </w:r>
            <w:r w:rsidR="007E275C" w:rsidRPr="00C36C69">
              <w:rPr>
                <w:rFonts w:ascii="Arial" w:hAnsi="Arial" w:cs="Arial"/>
                <w:color w:val="000000"/>
                <w:rtl/>
              </w:rPr>
              <w:t>الاستئناف</w:t>
            </w:r>
          </w:p>
        </w:tc>
        <w:tc>
          <w:tcPr>
            <w:tcW w:w="2500" w:type="pct"/>
            <w:shd w:val="clear" w:color="auto" w:fill="DBE5F1" w:themeFill="accent1" w:themeFillTint="33"/>
          </w:tcPr>
          <w:p w:rsidR="00F4737F" w:rsidRPr="00C36C69" w:rsidRDefault="0079726F" w:rsidP="00AE1A33">
            <w:pPr>
              <w:spacing w:line="360" w:lineRule="auto"/>
              <w:rPr>
                <w:rFonts w:ascii="Arial" w:hAnsi="Arial" w:cs="Arial"/>
                <w:rtl/>
              </w:rPr>
            </w:pPr>
            <w:r w:rsidRPr="00C36C69">
              <w:rPr>
                <w:rFonts w:ascii="Arial" w:hAnsi="Arial" w:cs="Arial"/>
              </w:rPr>
              <w:t>Appeal Prosecution</w:t>
            </w:r>
          </w:p>
        </w:tc>
      </w:tr>
      <w:tr w:rsidR="00F4737F" w:rsidRPr="00C36C69" w:rsidTr="00F4737F">
        <w:tc>
          <w:tcPr>
            <w:tcW w:w="2500" w:type="pct"/>
          </w:tcPr>
          <w:p w:rsidR="00F4737F" w:rsidRPr="00C36C69" w:rsidRDefault="00F4737F" w:rsidP="00AE1A33">
            <w:pPr>
              <w:bidi/>
              <w:spacing w:line="360" w:lineRule="auto"/>
              <w:ind w:left="479" w:hanging="456"/>
              <w:rPr>
                <w:rFonts w:ascii="Arial" w:hAnsi="Arial" w:cs="Arial"/>
                <w:rtl/>
              </w:rPr>
            </w:pPr>
            <w:r w:rsidRPr="00C36C69">
              <w:rPr>
                <w:rFonts w:ascii="Arial" w:hAnsi="Arial" w:cs="Arial"/>
                <w:rtl/>
              </w:rPr>
              <w:t>يتولى رئاسة هذه النيابة عضو نيابة بدرجة محامي عام أو من يقوم مقامه ويعاونه عدد من أعضاء النيابة.</w:t>
            </w:r>
          </w:p>
          <w:p w:rsidR="00F4737F" w:rsidRPr="00C36C69" w:rsidRDefault="00F4737F" w:rsidP="00AE1A33">
            <w:pPr>
              <w:bidi/>
              <w:spacing w:line="360" w:lineRule="auto"/>
              <w:ind w:left="479" w:hanging="992"/>
              <w:rPr>
                <w:rFonts w:ascii="Arial" w:hAnsi="Arial" w:cs="Arial"/>
                <w:rtl/>
              </w:rPr>
            </w:pPr>
            <w:r w:rsidRPr="00C36C69">
              <w:rPr>
                <w:rFonts w:ascii="Arial" w:hAnsi="Arial" w:cs="Arial"/>
                <w:rtl/>
              </w:rPr>
              <w:tab/>
              <w:t>ويختص من يتولى رئاسة هذه النيابة بما يلي:</w:t>
            </w:r>
          </w:p>
          <w:p w:rsidR="00F4737F" w:rsidRPr="00C36C69" w:rsidRDefault="00F4737F" w:rsidP="00267C82">
            <w:pPr>
              <w:pStyle w:val="ListParagraph"/>
              <w:numPr>
                <w:ilvl w:val="0"/>
                <w:numId w:val="2"/>
              </w:numPr>
              <w:bidi/>
              <w:spacing w:line="360" w:lineRule="auto"/>
              <w:ind w:left="479"/>
              <w:rPr>
                <w:rFonts w:ascii="Arial" w:hAnsi="Arial" w:cs="Arial"/>
              </w:rPr>
            </w:pPr>
            <w:r w:rsidRPr="00C36C69">
              <w:rPr>
                <w:rFonts w:ascii="Arial" w:hAnsi="Arial" w:cs="Arial"/>
                <w:rtl/>
              </w:rPr>
              <w:t>توزيع العمل بين أعضاء النيابة العاملين معه.</w:t>
            </w:r>
          </w:p>
          <w:p w:rsidR="00F4737F" w:rsidRPr="00C36C69" w:rsidRDefault="00F4737F" w:rsidP="00267C82">
            <w:pPr>
              <w:pStyle w:val="ListParagraph"/>
              <w:numPr>
                <w:ilvl w:val="0"/>
                <w:numId w:val="2"/>
              </w:numPr>
              <w:bidi/>
              <w:spacing w:line="360" w:lineRule="auto"/>
              <w:ind w:left="479"/>
              <w:rPr>
                <w:rFonts w:ascii="Arial" w:hAnsi="Arial" w:cs="Arial"/>
              </w:rPr>
            </w:pPr>
            <w:r w:rsidRPr="00C36C69">
              <w:rPr>
                <w:rFonts w:ascii="Arial" w:hAnsi="Arial" w:cs="Arial"/>
                <w:rtl/>
              </w:rPr>
              <w:t xml:space="preserve">إخطار الخصوم ـ عدا المستأنف ـ بالجلسة المحددة لنظر </w:t>
            </w:r>
            <w:r w:rsidR="007E275C" w:rsidRPr="00C36C69">
              <w:rPr>
                <w:rFonts w:ascii="Arial" w:hAnsi="Arial" w:cs="Arial"/>
                <w:rtl/>
              </w:rPr>
              <w:t>الاستئناف</w:t>
            </w:r>
            <w:r w:rsidRPr="00C36C69">
              <w:rPr>
                <w:rFonts w:ascii="Arial" w:hAnsi="Arial" w:cs="Arial"/>
                <w:rtl/>
              </w:rPr>
              <w:t xml:space="preserve"> عملاً بالمادة 236 فقرة أولى من قانون الإجراءات الجزائية.</w:t>
            </w:r>
          </w:p>
          <w:p w:rsidR="00F4737F" w:rsidRPr="00C36C69" w:rsidRDefault="00F4737F" w:rsidP="00267C82">
            <w:pPr>
              <w:pStyle w:val="ListParagraph"/>
              <w:numPr>
                <w:ilvl w:val="0"/>
                <w:numId w:val="2"/>
              </w:numPr>
              <w:bidi/>
              <w:spacing w:line="360" w:lineRule="auto"/>
              <w:ind w:left="479"/>
              <w:rPr>
                <w:rFonts w:ascii="Arial" w:hAnsi="Arial" w:cs="Arial"/>
              </w:rPr>
            </w:pPr>
            <w:r w:rsidRPr="00C36C69">
              <w:rPr>
                <w:rFonts w:ascii="Arial" w:hAnsi="Arial" w:cs="Arial"/>
                <w:rtl/>
              </w:rPr>
              <w:t>مراجعة كافة القضايا المستأنفة وتقارير ومذكرات استئنافها قبل جلسة نظرها بموعد مناسب.</w:t>
            </w:r>
          </w:p>
          <w:p w:rsidR="00F4737F" w:rsidRPr="00C36C69" w:rsidRDefault="00F4737F" w:rsidP="00267C82">
            <w:pPr>
              <w:pStyle w:val="ListParagraph"/>
              <w:numPr>
                <w:ilvl w:val="0"/>
                <w:numId w:val="2"/>
              </w:numPr>
              <w:bidi/>
              <w:spacing w:line="360" w:lineRule="auto"/>
              <w:ind w:left="479"/>
              <w:rPr>
                <w:rFonts w:ascii="Arial" w:hAnsi="Arial" w:cs="Arial"/>
              </w:rPr>
            </w:pPr>
            <w:r w:rsidRPr="00C36C69">
              <w:rPr>
                <w:rFonts w:ascii="Arial" w:hAnsi="Arial" w:cs="Arial"/>
                <w:rtl/>
              </w:rPr>
              <w:t xml:space="preserve">تمثيل النيابة العامة أمام المحاكم </w:t>
            </w:r>
            <w:r w:rsidR="007E275C" w:rsidRPr="00C36C69">
              <w:rPr>
                <w:rFonts w:ascii="Arial" w:hAnsi="Arial" w:cs="Arial"/>
                <w:rtl/>
              </w:rPr>
              <w:t>الاستئنافية</w:t>
            </w:r>
            <w:r w:rsidRPr="00C36C69">
              <w:rPr>
                <w:rFonts w:ascii="Arial" w:hAnsi="Arial" w:cs="Arial"/>
                <w:rtl/>
              </w:rPr>
              <w:t xml:space="preserve"> بنفسه أو بواسطة أحد أعضاء النيابة العاملين معه.</w:t>
            </w:r>
          </w:p>
          <w:p w:rsidR="00F4737F" w:rsidRPr="00C36C69" w:rsidRDefault="00F4737F" w:rsidP="00267C82">
            <w:pPr>
              <w:pStyle w:val="ListParagraph"/>
              <w:numPr>
                <w:ilvl w:val="0"/>
                <w:numId w:val="2"/>
              </w:numPr>
              <w:bidi/>
              <w:spacing w:line="360" w:lineRule="auto"/>
              <w:ind w:left="479"/>
              <w:rPr>
                <w:rFonts w:ascii="Arial" w:hAnsi="Arial" w:cs="Arial"/>
              </w:rPr>
            </w:pPr>
            <w:r w:rsidRPr="00C36C69">
              <w:rPr>
                <w:rFonts w:ascii="Arial" w:hAnsi="Arial" w:cs="Arial"/>
                <w:rtl/>
              </w:rPr>
              <w:t xml:space="preserve">مراجعة الأحكام الصادرة من المحاكم </w:t>
            </w:r>
            <w:r w:rsidR="007E275C" w:rsidRPr="00C36C69">
              <w:rPr>
                <w:rFonts w:ascii="Arial" w:hAnsi="Arial" w:cs="Arial"/>
                <w:rtl/>
              </w:rPr>
              <w:t>الاستئنافية</w:t>
            </w:r>
            <w:r w:rsidRPr="00C36C69">
              <w:rPr>
                <w:rFonts w:ascii="Arial" w:hAnsi="Arial" w:cs="Arial"/>
                <w:rtl/>
              </w:rPr>
              <w:t xml:space="preserve"> وإعداد الطعون بالنقض فيها وفقاً لأحكام القانون.</w:t>
            </w:r>
          </w:p>
          <w:p w:rsidR="00F4737F" w:rsidRPr="00C36C69" w:rsidRDefault="00F4737F" w:rsidP="00267C82">
            <w:pPr>
              <w:pStyle w:val="ListParagraph"/>
              <w:numPr>
                <w:ilvl w:val="0"/>
                <w:numId w:val="2"/>
              </w:numPr>
              <w:bidi/>
              <w:spacing w:line="360" w:lineRule="auto"/>
              <w:ind w:left="479"/>
              <w:rPr>
                <w:rFonts w:ascii="Arial" w:hAnsi="Arial" w:cs="Arial"/>
              </w:rPr>
            </w:pPr>
            <w:r w:rsidRPr="00C36C69">
              <w:rPr>
                <w:rFonts w:ascii="Arial" w:hAnsi="Arial" w:cs="Arial"/>
                <w:rtl/>
              </w:rPr>
              <w:t>التدخل في القضايا المدنية والأحوال الشخصية المستأنفة التي يكون تدخل النيابة العامة فيها وجوبياً عملاً بالقانون الاتحادي رقم (11) لسنة 1992 في شأن الإجراءات المدنية.</w:t>
            </w:r>
          </w:p>
          <w:p w:rsidR="00F4737F" w:rsidRPr="00C36C69" w:rsidRDefault="00F4737F" w:rsidP="00267C82">
            <w:pPr>
              <w:pStyle w:val="ListParagraph"/>
              <w:numPr>
                <w:ilvl w:val="0"/>
                <w:numId w:val="2"/>
              </w:numPr>
              <w:bidi/>
              <w:spacing w:line="360" w:lineRule="auto"/>
              <w:ind w:left="479"/>
              <w:rPr>
                <w:rFonts w:ascii="Arial" w:hAnsi="Arial" w:cs="Arial"/>
              </w:rPr>
            </w:pPr>
            <w:r w:rsidRPr="00C36C69">
              <w:rPr>
                <w:rFonts w:ascii="Arial" w:hAnsi="Arial" w:cs="Arial"/>
                <w:rtl/>
              </w:rPr>
              <w:t>مراجعة كشوف جلسات محاكم الجنايات والجنح وأحكام البراءة التي ترد إليه من النيابة الكلية.</w:t>
            </w:r>
          </w:p>
          <w:p w:rsidR="00F4737F" w:rsidRPr="00C36C69" w:rsidRDefault="00F4737F" w:rsidP="00267C82">
            <w:pPr>
              <w:pStyle w:val="ListParagraph"/>
              <w:numPr>
                <w:ilvl w:val="0"/>
                <w:numId w:val="2"/>
              </w:numPr>
              <w:bidi/>
              <w:spacing w:line="360" w:lineRule="auto"/>
              <w:ind w:left="479"/>
              <w:rPr>
                <w:rFonts w:ascii="Arial" w:hAnsi="Arial" w:cs="Arial"/>
              </w:rPr>
            </w:pPr>
            <w:r w:rsidRPr="00C36C69">
              <w:rPr>
                <w:rFonts w:ascii="Arial" w:hAnsi="Arial" w:cs="Arial"/>
                <w:rtl/>
              </w:rPr>
              <w:lastRenderedPageBreak/>
              <w:t>تحقيق شكاوى المحامين والمترجمين والخبراء وفقاً لأحكام القوانين المنظمة لهذه المهن وإعداد مذكرة بالرأي فيها.</w:t>
            </w:r>
          </w:p>
          <w:p w:rsidR="00F4737F" w:rsidRPr="00C36C69" w:rsidRDefault="00F4737F" w:rsidP="00267C82">
            <w:pPr>
              <w:pStyle w:val="ListParagraph"/>
              <w:numPr>
                <w:ilvl w:val="0"/>
                <w:numId w:val="2"/>
              </w:numPr>
              <w:bidi/>
              <w:spacing w:line="360" w:lineRule="auto"/>
              <w:ind w:left="479"/>
              <w:rPr>
                <w:rFonts w:ascii="Arial" w:hAnsi="Arial" w:cs="Arial"/>
              </w:rPr>
            </w:pPr>
            <w:r w:rsidRPr="00C36C69">
              <w:rPr>
                <w:rFonts w:ascii="Arial" w:hAnsi="Arial" w:cs="Arial"/>
                <w:rtl/>
              </w:rPr>
              <w:t>مراجعة محاضر الشكاوى الإدارية والعوارض المحفوظة.</w:t>
            </w:r>
          </w:p>
          <w:p w:rsidR="00C36C69" w:rsidRPr="00C36C69" w:rsidRDefault="00F4737F" w:rsidP="00267C82">
            <w:pPr>
              <w:pStyle w:val="ListParagraph"/>
              <w:numPr>
                <w:ilvl w:val="0"/>
                <w:numId w:val="2"/>
              </w:numPr>
              <w:bidi/>
              <w:spacing w:line="360" w:lineRule="auto"/>
              <w:ind w:left="479" w:hanging="425"/>
              <w:rPr>
                <w:rFonts w:ascii="Arial" w:hAnsi="Arial" w:cs="Arial"/>
              </w:rPr>
            </w:pPr>
            <w:r w:rsidRPr="00C36C69">
              <w:rPr>
                <w:rFonts w:ascii="Arial" w:hAnsi="Arial" w:cs="Arial"/>
                <w:rtl/>
              </w:rPr>
              <w:t xml:space="preserve">عرض أمر المتهم المحبوس </w:t>
            </w:r>
            <w:r w:rsidR="007E275C" w:rsidRPr="00C36C69">
              <w:rPr>
                <w:rFonts w:ascii="Arial" w:hAnsi="Arial" w:cs="Arial"/>
                <w:rtl/>
              </w:rPr>
              <w:t>احتياطيا</w:t>
            </w:r>
            <w:r w:rsidRPr="00C36C69">
              <w:rPr>
                <w:rFonts w:ascii="Arial" w:hAnsi="Arial" w:cs="Arial"/>
                <w:rtl/>
              </w:rPr>
              <w:t xml:space="preserve"> على المحكمة التي أصدرت الحكم بعدم </w:t>
            </w:r>
            <w:r w:rsidR="007E275C" w:rsidRPr="00C36C69">
              <w:rPr>
                <w:rFonts w:ascii="Arial" w:hAnsi="Arial" w:cs="Arial"/>
                <w:rtl/>
              </w:rPr>
              <w:t>الاختصاص</w:t>
            </w:r>
            <w:r w:rsidRPr="00C36C69">
              <w:rPr>
                <w:rFonts w:ascii="Arial" w:hAnsi="Arial" w:cs="Arial"/>
                <w:rtl/>
              </w:rPr>
              <w:t xml:space="preserve"> متى صدر الحكم دون التصرف في شأنه عملاً بالمادة 116 من قانون الإجراءات الجزائية.</w:t>
            </w:r>
          </w:p>
          <w:p w:rsidR="00F4737F" w:rsidRPr="00C36C69" w:rsidRDefault="00F4737F" w:rsidP="00267C82">
            <w:pPr>
              <w:pStyle w:val="ListParagraph"/>
              <w:numPr>
                <w:ilvl w:val="0"/>
                <w:numId w:val="2"/>
              </w:numPr>
              <w:bidi/>
              <w:spacing w:line="360" w:lineRule="auto"/>
              <w:ind w:left="479" w:hanging="425"/>
              <w:rPr>
                <w:rFonts w:ascii="Arial" w:hAnsi="Arial" w:cs="Arial"/>
                <w:rtl/>
              </w:rPr>
            </w:pPr>
            <w:r w:rsidRPr="00C36C69">
              <w:rPr>
                <w:rFonts w:ascii="Arial" w:hAnsi="Arial" w:cs="Arial"/>
                <w:rtl/>
              </w:rPr>
              <w:t xml:space="preserve">عرض القضايا الصادرة فيها أحكام بالبراءة أو بعدم </w:t>
            </w:r>
            <w:r w:rsidR="007E275C" w:rsidRPr="00C36C69">
              <w:rPr>
                <w:rFonts w:ascii="Arial" w:hAnsi="Arial" w:cs="Arial"/>
                <w:rtl/>
              </w:rPr>
              <w:t>الاختصاص</w:t>
            </w:r>
            <w:r w:rsidRPr="00C36C69">
              <w:rPr>
                <w:rFonts w:ascii="Arial" w:hAnsi="Arial" w:cs="Arial"/>
                <w:rtl/>
              </w:rPr>
              <w:t xml:space="preserve"> لعدم انطباق القانون الوطني الصادرة من محاكم أول درجة ومحاكم الاستئناف التي لم يطعن عليها، على الإدارة المختصة بمكتب النائب العام لدراستها وإبداء الرأي فيها.</w:t>
            </w:r>
          </w:p>
        </w:tc>
        <w:tc>
          <w:tcPr>
            <w:tcW w:w="2500" w:type="pct"/>
          </w:tcPr>
          <w:p w:rsidR="002114E6" w:rsidRPr="00C36C69" w:rsidRDefault="002114E6" w:rsidP="002114E6">
            <w:pPr>
              <w:spacing w:line="360" w:lineRule="auto"/>
              <w:rPr>
                <w:rFonts w:ascii="Arial" w:hAnsi="Arial" w:cs="Arial"/>
                <w:spacing w:val="-4"/>
              </w:rPr>
            </w:pPr>
            <w:r w:rsidRPr="00C36C69">
              <w:rPr>
                <w:rFonts w:ascii="Arial" w:hAnsi="Arial" w:cs="Arial"/>
                <w:spacing w:val="-4"/>
              </w:rPr>
              <w:lastRenderedPageBreak/>
              <w:t>This Prosecution is presided by a prosecution member who is at an attorney general grade or an equivalent, assisted by a number of prosecution members.</w:t>
            </w:r>
          </w:p>
          <w:p w:rsidR="002114E6" w:rsidRPr="00C36C69" w:rsidRDefault="002114E6" w:rsidP="002114E6">
            <w:pPr>
              <w:spacing w:line="360" w:lineRule="auto"/>
              <w:rPr>
                <w:rFonts w:ascii="Arial" w:hAnsi="Arial" w:cs="Arial"/>
                <w:spacing w:val="-4"/>
              </w:rPr>
            </w:pPr>
            <w:r w:rsidRPr="00C36C69">
              <w:rPr>
                <w:rFonts w:ascii="Arial" w:hAnsi="Arial" w:cs="Arial"/>
                <w:spacing w:val="-4"/>
              </w:rPr>
              <w:t>The member who presides the prosecution shall assume the following functions:</w:t>
            </w:r>
          </w:p>
          <w:p w:rsidR="002114E6" w:rsidRPr="00C36C69" w:rsidRDefault="002114E6" w:rsidP="002114E6">
            <w:pPr>
              <w:spacing w:line="360" w:lineRule="auto"/>
              <w:rPr>
                <w:rFonts w:ascii="Arial" w:hAnsi="Arial" w:cs="Arial"/>
                <w:spacing w:val="-4"/>
              </w:rPr>
            </w:pPr>
          </w:p>
          <w:p w:rsidR="002114E6" w:rsidRPr="00C36C69" w:rsidRDefault="002114E6" w:rsidP="00267C82">
            <w:pPr>
              <w:pStyle w:val="ListParagraph"/>
              <w:numPr>
                <w:ilvl w:val="0"/>
                <w:numId w:val="21"/>
              </w:numPr>
              <w:spacing w:line="360" w:lineRule="auto"/>
              <w:ind w:left="318" w:hanging="284"/>
              <w:rPr>
                <w:rFonts w:ascii="Arial" w:hAnsi="Arial" w:cs="Arial"/>
                <w:spacing w:val="-4"/>
              </w:rPr>
            </w:pPr>
            <w:r w:rsidRPr="00C36C69">
              <w:rPr>
                <w:rFonts w:ascii="Arial" w:hAnsi="Arial" w:cs="Arial"/>
                <w:spacing w:val="-4"/>
              </w:rPr>
              <w:t>Distribution of tasks among the prosecution members.</w:t>
            </w:r>
          </w:p>
          <w:p w:rsidR="002114E6" w:rsidRPr="00C36C69" w:rsidRDefault="002114E6" w:rsidP="00267C82">
            <w:pPr>
              <w:pStyle w:val="ListParagraph"/>
              <w:numPr>
                <w:ilvl w:val="0"/>
                <w:numId w:val="21"/>
              </w:numPr>
              <w:spacing w:line="360" w:lineRule="auto"/>
              <w:ind w:left="318" w:hanging="284"/>
              <w:rPr>
                <w:rFonts w:ascii="Arial" w:hAnsi="Arial" w:cs="Arial"/>
                <w:spacing w:val="-4"/>
              </w:rPr>
            </w:pPr>
            <w:r w:rsidRPr="00C36C69">
              <w:rPr>
                <w:rFonts w:ascii="Arial" w:hAnsi="Arial" w:cs="Arial"/>
                <w:spacing w:val="-4"/>
              </w:rPr>
              <w:t>Notification of the opponents – except the Appellant – of the hearing fixed for the appeal examination pursuant to Article No. (236), paragraph (1) of the Penal Procedure Code.</w:t>
            </w:r>
          </w:p>
          <w:p w:rsidR="002114E6" w:rsidRPr="00C36C69" w:rsidRDefault="002114E6" w:rsidP="00267C82">
            <w:pPr>
              <w:pStyle w:val="ListParagraph"/>
              <w:numPr>
                <w:ilvl w:val="0"/>
                <w:numId w:val="21"/>
              </w:numPr>
              <w:spacing w:line="360" w:lineRule="auto"/>
              <w:ind w:left="318" w:hanging="284"/>
              <w:rPr>
                <w:rFonts w:ascii="Arial" w:hAnsi="Arial" w:cs="Arial"/>
                <w:spacing w:val="-4"/>
              </w:rPr>
            </w:pPr>
            <w:r w:rsidRPr="00C36C69">
              <w:rPr>
                <w:rFonts w:ascii="Arial" w:hAnsi="Arial" w:cs="Arial"/>
                <w:spacing w:val="-4"/>
              </w:rPr>
              <w:t>Review all the appeal cases, reports and memoranda within an ample time before the session date.</w:t>
            </w:r>
          </w:p>
          <w:p w:rsidR="002114E6" w:rsidRPr="00C36C69" w:rsidRDefault="002114E6" w:rsidP="00267C82">
            <w:pPr>
              <w:pStyle w:val="ListParagraph"/>
              <w:numPr>
                <w:ilvl w:val="0"/>
                <w:numId w:val="21"/>
              </w:numPr>
              <w:spacing w:line="360" w:lineRule="auto"/>
              <w:ind w:left="318" w:hanging="284"/>
              <w:rPr>
                <w:rFonts w:ascii="Arial" w:hAnsi="Arial" w:cs="Arial"/>
                <w:spacing w:val="-4"/>
              </w:rPr>
            </w:pPr>
            <w:r w:rsidRPr="00C36C69">
              <w:rPr>
                <w:rFonts w:ascii="Arial" w:hAnsi="Arial" w:cs="Arial"/>
                <w:spacing w:val="-4"/>
              </w:rPr>
              <w:t>Representation of the Public Prosecution by himself or through one of the Prosecution members before the appeal courts.</w:t>
            </w:r>
          </w:p>
          <w:p w:rsidR="002114E6" w:rsidRPr="00C36C69" w:rsidRDefault="002114E6" w:rsidP="00267C82">
            <w:pPr>
              <w:pStyle w:val="ListParagraph"/>
              <w:numPr>
                <w:ilvl w:val="0"/>
                <w:numId w:val="21"/>
              </w:numPr>
              <w:spacing w:line="360" w:lineRule="auto"/>
              <w:ind w:left="318" w:hanging="284"/>
              <w:rPr>
                <w:rFonts w:ascii="Arial" w:hAnsi="Arial" w:cs="Arial"/>
                <w:spacing w:val="-4"/>
              </w:rPr>
            </w:pPr>
            <w:r w:rsidRPr="00C36C69">
              <w:rPr>
                <w:rFonts w:ascii="Arial" w:hAnsi="Arial" w:cs="Arial"/>
                <w:spacing w:val="-4"/>
              </w:rPr>
              <w:t xml:space="preserve">Review all the judgments rendered by the courts of appeal and prepare </w:t>
            </w:r>
            <w:r w:rsidRPr="00C36C69">
              <w:rPr>
                <w:rFonts w:ascii="Arial" w:hAnsi="Arial" w:cs="Arial"/>
                <w:spacing w:val="-4"/>
              </w:rPr>
              <w:lastRenderedPageBreak/>
              <w:t>all challenges by cassation of the same according to the law.</w:t>
            </w:r>
          </w:p>
          <w:p w:rsidR="002114E6" w:rsidRPr="00C36C69" w:rsidRDefault="002114E6" w:rsidP="00267C82">
            <w:pPr>
              <w:pStyle w:val="ListParagraph"/>
              <w:numPr>
                <w:ilvl w:val="0"/>
                <w:numId w:val="21"/>
              </w:numPr>
              <w:spacing w:line="360" w:lineRule="auto"/>
              <w:ind w:left="318" w:hanging="284"/>
              <w:rPr>
                <w:rFonts w:ascii="Arial" w:hAnsi="Arial" w:cs="Arial"/>
                <w:spacing w:val="-4"/>
              </w:rPr>
            </w:pPr>
            <w:r w:rsidRPr="00C36C69">
              <w:rPr>
                <w:rFonts w:ascii="Arial" w:hAnsi="Arial" w:cs="Arial"/>
                <w:spacing w:val="-4"/>
              </w:rPr>
              <w:t xml:space="preserve">Interview in the appealed civil and personal status cases, where the public prosecution intervention is mandatory, pursuant to the Federal Law No. (11) </w:t>
            </w:r>
            <w:proofErr w:type="gramStart"/>
            <w:r w:rsidRPr="00C36C69">
              <w:rPr>
                <w:rFonts w:ascii="Arial" w:hAnsi="Arial" w:cs="Arial"/>
                <w:spacing w:val="-4"/>
              </w:rPr>
              <w:t>of</w:t>
            </w:r>
            <w:proofErr w:type="gramEnd"/>
            <w:r w:rsidRPr="00C36C69">
              <w:rPr>
                <w:rFonts w:ascii="Arial" w:hAnsi="Arial" w:cs="Arial"/>
                <w:spacing w:val="-4"/>
              </w:rPr>
              <w:t xml:space="preserve"> 1992, concerning the Civil Procedures.</w:t>
            </w:r>
          </w:p>
          <w:p w:rsidR="002114E6" w:rsidRPr="00C36C69" w:rsidRDefault="002114E6" w:rsidP="00267C82">
            <w:pPr>
              <w:pStyle w:val="ListParagraph"/>
              <w:numPr>
                <w:ilvl w:val="0"/>
                <w:numId w:val="21"/>
              </w:numPr>
              <w:spacing w:line="360" w:lineRule="auto"/>
              <w:ind w:left="318" w:hanging="284"/>
              <w:rPr>
                <w:rFonts w:ascii="Arial" w:hAnsi="Arial" w:cs="Arial"/>
                <w:spacing w:val="-4"/>
              </w:rPr>
            </w:pPr>
            <w:r w:rsidRPr="00C36C69">
              <w:rPr>
                <w:rFonts w:ascii="Arial" w:hAnsi="Arial" w:cs="Arial"/>
                <w:spacing w:val="-4"/>
              </w:rPr>
              <w:t>Review the lists of the Criminal and Misdemeanor session, acquittal judgments received from the plenary prosecution.</w:t>
            </w:r>
          </w:p>
          <w:p w:rsidR="002114E6" w:rsidRPr="00C36C69" w:rsidRDefault="002114E6" w:rsidP="00267C82">
            <w:pPr>
              <w:pStyle w:val="ListParagraph"/>
              <w:numPr>
                <w:ilvl w:val="0"/>
                <w:numId w:val="21"/>
              </w:numPr>
              <w:spacing w:line="360" w:lineRule="auto"/>
              <w:ind w:left="318" w:hanging="284"/>
              <w:rPr>
                <w:rFonts w:ascii="Arial" w:hAnsi="Arial" w:cs="Arial"/>
                <w:spacing w:val="-4"/>
              </w:rPr>
            </w:pPr>
            <w:proofErr w:type="gramStart"/>
            <w:r w:rsidRPr="00C36C69">
              <w:rPr>
                <w:rFonts w:ascii="Arial" w:hAnsi="Arial" w:cs="Arial"/>
                <w:spacing w:val="-4"/>
              </w:rPr>
              <w:t>Investigation of the complaints raised by the lawyers, translators and experts, according to the laws regulation such professions and prepare an opinion note thereon.</w:t>
            </w:r>
            <w:proofErr w:type="gramEnd"/>
          </w:p>
          <w:p w:rsidR="002114E6" w:rsidRPr="00C36C69" w:rsidRDefault="002114E6" w:rsidP="00267C82">
            <w:pPr>
              <w:pStyle w:val="ListParagraph"/>
              <w:numPr>
                <w:ilvl w:val="0"/>
                <w:numId w:val="21"/>
              </w:numPr>
              <w:spacing w:line="360" w:lineRule="auto"/>
              <w:ind w:left="318" w:hanging="284"/>
              <w:rPr>
                <w:rFonts w:ascii="Arial" w:hAnsi="Arial" w:cs="Arial"/>
                <w:spacing w:val="-4"/>
              </w:rPr>
            </w:pPr>
            <w:r w:rsidRPr="00C36C69">
              <w:rPr>
                <w:rFonts w:ascii="Arial" w:hAnsi="Arial" w:cs="Arial"/>
                <w:spacing w:val="-4"/>
              </w:rPr>
              <w:t>Review the administrative complaints reports and dismissed petitions.</w:t>
            </w:r>
          </w:p>
          <w:p w:rsidR="002114E6" w:rsidRPr="00C36C69" w:rsidRDefault="002114E6" w:rsidP="00267C82">
            <w:pPr>
              <w:pStyle w:val="ListParagraph"/>
              <w:numPr>
                <w:ilvl w:val="0"/>
                <w:numId w:val="21"/>
              </w:numPr>
              <w:spacing w:line="360" w:lineRule="auto"/>
              <w:ind w:left="318" w:hanging="284"/>
              <w:rPr>
                <w:rFonts w:ascii="Arial" w:hAnsi="Arial" w:cs="Arial"/>
              </w:rPr>
            </w:pPr>
            <w:r w:rsidRPr="00C36C69">
              <w:rPr>
                <w:rFonts w:ascii="Arial" w:hAnsi="Arial" w:cs="Arial"/>
                <w:spacing w:val="-4"/>
              </w:rPr>
              <w:t xml:space="preserve">Present the case of the precautionary detained accused to the court, which issued the non-jurisdiction judgment, when the judgment </w:t>
            </w:r>
            <w:proofErr w:type="gramStart"/>
            <w:r w:rsidRPr="00C36C69">
              <w:rPr>
                <w:rFonts w:ascii="Arial" w:hAnsi="Arial" w:cs="Arial"/>
                <w:spacing w:val="-4"/>
              </w:rPr>
              <w:t>is rendered</w:t>
            </w:r>
            <w:proofErr w:type="gramEnd"/>
            <w:r w:rsidRPr="00C36C69">
              <w:rPr>
                <w:rFonts w:ascii="Arial" w:hAnsi="Arial" w:cs="Arial"/>
                <w:spacing w:val="-4"/>
              </w:rPr>
              <w:t xml:space="preserve"> without an action been taken, pursuant to Article (119) of the Penal Procedures Code.</w:t>
            </w:r>
          </w:p>
          <w:p w:rsidR="00F4737F" w:rsidRPr="00C36C69" w:rsidRDefault="002114E6" w:rsidP="00267C82">
            <w:pPr>
              <w:pStyle w:val="ListParagraph"/>
              <w:numPr>
                <w:ilvl w:val="0"/>
                <w:numId w:val="21"/>
              </w:numPr>
              <w:spacing w:line="360" w:lineRule="auto"/>
              <w:ind w:left="318" w:hanging="284"/>
              <w:rPr>
                <w:rFonts w:ascii="Arial" w:hAnsi="Arial" w:cs="Arial"/>
                <w:rtl/>
              </w:rPr>
            </w:pPr>
            <w:r w:rsidRPr="00C36C69">
              <w:rPr>
                <w:rFonts w:ascii="Arial" w:hAnsi="Arial" w:cs="Arial"/>
                <w:spacing w:val="-4"/>
              </w:rPr>
              <w:t xml:space="preserve">Present the cases in which acquittal or non-jurisdiction rulings </w:t>
            </w:r>
            <w:r w:rsidRPr="00C36C69">
              <w:rPr>
                <w:rFonts w:ascii="Arial" w:hAnsi="Arial" w:cs="Arial"/>
                <w:spacing w:val="-4"/>
              </w:rPr>
              <w:lastRenderedPageBreak/>
              <w:t>are issued because the national law was not applicable thereto, which are issued by courts of first instance thereto, which are issued by courts of first instance and court of appeals, that are not challenged, to the competent department at the Chief Public Prosecutor office for study and opinion.</w:t>
            </w:r>
          </w:p>
        </w:tc>
      </w:tr>
      <w:tr w:rsidR="00F4737F" w:rsidRPr="00C36C69" w:rsidTr="004E19EC">
        <w:tc>
          <w:tcPr>
            <w:tcW w:w="2500" w:type="pct"/>
            <w:shd w:val="clear" w:color="auto" w:fill="DBE5F1" w:themeFill="accent1" w:themeFillTint="33"/>
          </w:tcPr>
          <w:p w:rsidR="00F4737F" w:rsidRPr="00C36C69" w:rsidRDefault="00F4737F" w:rsidP="00AE1A33">
            <w:pPr>
              <w:bidi/>
              <w:spacing w:line="360" w:lineRule="auto"/>
              <w:rPr>
                <w:rFonts w:ascii="Arial" w:hAnsi="Arial" w:cs="Arial"/>
                <w:color w:val="000000"/>
                <w:rtl/>
              </w:rPr>
            </w:pPr>
            <w:r w:rsidRPr="00C36C69">
              <w:rPr>
                <w:rFonts w:ascii="Arial" w:hAnsi="Arial" w:cs="Arial"/>
                <w:color w:val="000000"/>
                <w:rtl/>
              </w:rPr>
              <w:lastRenderedPageBreak/>
              <w:t>النيابة الكلية</w:t>
            </w:r>
          </w:p>
        </w:tc>
        <w:tc>
          <w:tcPr>
            <w:tcW w:w="2500" w:type="pct"/>
            <w:shd w:val="clear" w:color="auto" w:fill="DBE5F1" w:themeFill="accent1" w:themeFillTint="33"/>
          </w:tcPr>
          <w:p w:rsidR="00F4737F" w:rsidRPr="00C36C69" w:rsidRDefault="0079726F" w:rsidP="00AE1A33">
            <w:pPr>
              <w:spacing w:line="360" w:lineRule="auto"/>
              <w:rPr>
                <w:rFonts w:ascii="Arial" w:hAnsi="Arial" w:cs="Arial"/>
                <w:rtl/>
              </w:rPr>
            </w:pPr>
            <w:r w:rsidRPr="00C36C69">
              <w:rPr>
                <w:rFonts w:ascii="Arial" w:hAnsi="Arial" w:cs="Arial"/>
              </w:rPr>
              <w:t>Plenary Prosecution</w:t>
            </w:r>
          </w:p>
        </w:tc>
      </w:tr>
      <w:tr w:rsidR="00F4737F" w:rsidRPr="00C36C69" w:rsidTr="00F4737F">
        <w:tc>
          <w:tcPr>
            <w:tcW w:w="2500" w:type="pct"/>
          </w:tcPr>
          <w:p w:rsidR="00F4737F" w:rsidRPr="00C36C69" w:rsidRDefault="00F4737F" w:rsidP="00AE1A33">
            <w:pPr>
              <w:bidi/>
              <w:spacing w:line="360" w:lineRule="auto"/>
              <w:ind w:left="479" w:hanging="456"/>
              <w:rPr>
                <w:rFonts w:ascii="Arial" w:hAnsi="Arial" w:cs="Arial"/>
                <w:rtl/>
              </w:rPr>
            </w:pPr>
            <w:r w:rsidRPr="00C36C69">
              <w:rPr>
                <w:rFonts w:ascii="Arial" w:hAnsi="Arial" w:cs="Arial"/>
                <w:rtl/>
              </w:rPr>
              <w:t>يرأس النيابة الكلية عضو نيابة بدرجة محامي عام أو من يقوم مقامه ويعاونه عدد كاف من أعضاء النيابة.</w:t>
            </w:r>
          </w:p>
          <w:p w:rsidR="00F4737F" w:rsidRPr="00C36C69" w:rsidRDefault="00F4737F" w:rsidP="00AE1A33">
            <w:pPr>
              <w:bidi/>
              <w:spacing w:line="360" w:lineRule="auto"/>
              <w:ind w:left="479" w:hanging="456"/>
              <w:rPr>
                <w:rFonts w:ascii="Arial" w:hAnsi="Arial" w:cs="Arial"/>
                <w:rtl/>
              </w:rPr>
            </w:pPr>
            <w:r w:rsidRPr="00C36C69">
              <w:rPr>
                <w:rFonts w:ascii="Arial" w:hAnsi="Arial" w:cs="Arial"/>
                <w:rtl/>
              </w:rPr>
              <w:tab/>
              <w:t>ويختص رئيس النيابة الكلية بما يلي:</w:t>
            </w:r>
          </w:p>
          <w:p w:rsidR="00F4737F" w:rsidRPr="00C36C69" w:rsidRDefault="00F4737F" w:rsidP="00267C82">
            <w:pPr>
              <w:pStyle w:val="ListParagraph"/>
              <w:numPr>
                <w:ilvl w:val="0"/>
                <w:numId w:val="3"/>
              </w:numPr>
              <w:bidi/>
              <w:spacing w:line="360" w:lineRule="auto"/>
              <w:ind w:left="479" w:hanging="456"/>
              <w:rPr>
                <w:rFonts w:ascii="Arial" w:hAnsi="Arial" w:cs="Arial"/>
                <w:rtl/>
              </w:rPr>
            </w:pPr>
            <w:r w:rsidRPr="00C36C69">
              <w:rPr>
                <w:rFonts w:ascii="Arial" w:hAnsi="Arial" w:cs="Arial"/>
                <w:rtl/>
              </w:rPr>
              <w:t>توزيع العمل بين أعضاء النيابة الكلية العاملين معه.</w:t>
            </w:r>
          </w:p>
          <w:p w:rsidR="00F4737F" w:rsidRPr="00C36C69" w:rsidRDefault="00F4737F" w:rsidP="00267C82">
            <w:pPr>
              <w:pStyle w:val="ListParagraph"/>
              <w:numPr>
                <w:ilvl w:val="0"/>
                <w:numId w:val="3"/>
              </w:numPr>
              <w:bidi/>
              <w:spacing w:line="360" w:lineRule="auto"/>
              <w:ind w:left="479" w:hanging="456"/>
              <w:rPr>
                <w:rFonts w:ascii="Arial" w:hAnsi="Arial" w:cs="Arial"/>
                <w:rtl/>
              </w:rPr>
            </w:pPr>
            <w:r w:rsidRPr="00C36C69">
              <w:rPr>
                <w:rFonts w:ascii="Arial" w:hAnsi="Arial" w:cs="Arial"/>
                <w:rtl/>
              </w:rPr>
              <w:t>توزيع المناوبات على أعضاء النيابة الكلية العاملين معه وإعداد كشوف شهرية بهذا التوزيع تخطر بها الشرطة وترسل صورة منها لمكتب النائب العام.</w:t>
            </w:r>
          </w:p>
          <w:p w:rsidR="00F4737F" w:rsidRPr="00C36C69" w:rsidRDefault="00F4737F" w:rsidP="00267C82">
            <w:pPr>
              <w:pStyle w:val="ListParagraph"/>
              <w:numPr>
                <w:ilvl w:val="0"/>
                <w:numId w:val="3"/>
              </w:numPr>
              <w:bidi/>
              <w:spacing w:line="360" w:lineRule="auto"/>
              <w:ind w:left="479" w:hanging="456"/>
              <w:rPr>
                <w:rFonts w:ascii="Arial" w:hAnsi="Arial" w:cs="Arial"/>
                <w:rtl/>
              </w:rPr>
            </w:pPr>
            <w:r w:rsidRPr="00C36C69">
              <w:rPr>
                <w:rFonts w:ascii="Arial" w:hAnsi="Arial" w:cs="Arial"/>
                <w:rtl/>
              </w:rPr>
              <w:t>التصرف في قضايا الجنايات أو القضايا التي تنطوي على شبهة الجناية بإحالتها لمحكمة الجنايات المختصة أو التقرير فيها بأن لا وجه لإقامة الدعوى أو استبعاد شبهة الجناية منها، وإرسال قضايا الجنايات التي يصدر فيها أمر بأن لا وجه لإقامة الدعوى إلى مكتب النائب العام للمصادقة على الأمر.</w:t>
            </w:r>
          </w:p>
          <w:p w:rsidR="00F4737F" w:rsidRPr="00C36C69" w:rsidRDefault="00F4737F" w:rsidP="00267C82">
            <w:pPr>
              <w:pStyle w:val="ListParagraph"/>
              <w:numPr>
                <w:ilvl w:val="0"/>
                <w:numId w:val="3"/>
              </w:numPr>
              <w:bidi/>
              <w:spacing w:line="360" w:lineRule="auto"/>
              <w:ind w:left="479" w:hanging="456"/>
              <w:rPr>
                <w:rFonts w:ascii="Arial" w:hAnsi="Arial" w:cs="Arial"/>
                <w:rtl/>
              </w:rPr>
            </w:pPr>
            <w:r w:rsidRPr="00C36C69">
              <w:rPr>
                <w:rFonts w:ascii="Arial" w:hAnsi="Arial" w:cs="Arial"/>
                <w:rtl/>
              </w:rPr>
              <w:t>إبداء الرأي في قضايا الجنح والمخالفات التي يستطلع رأيه فيها بشأن حفظها أو التقرير فيها بأن لا وجه لإقامة الدعوى.</w:t>
            </w:r>
          </w:p>
          <w:p w:rsidR="00F4737F"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lastRenderedPageBreak/>
              <w:t>إبداء الرأي في القضايا التي يرى فيها رفع دعوى البلاغ الكاذب على المبلغ كذباً.</w:t>
            </w:r>
          </w:p>
          <w:p w:rsidR="00F4737F"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t xml:space="preserve"> إبداء الرأي في القضايا التي يرى فيها </w:t>
            </w:r>
            <w:r w:rsidR="007E275C" w:rsidRPr="00C36C69">
              <w:rPr>
                <w:rFonts w:ascii="Arial" w:hAnsi="Arial" w:cs="Arial"/>
                <w:rtl/>
              </w:rPr>
              <w:t>استخراج</w:t>
            </w:r>
            <w:r w:rsidRPr="00C36C69">
              <w:rPr>
                <w:rFonts w:ascii="Arial" w:hAnsi="Arial" w:cs="Arial"/>
                <w:rtl/>
              </w:rPr>
              <w:t xml:space="preserve"> الجثث من المقابر.</w:t>
            </w:r>
          </w:p>
          <w:p w:rsidR="00F4737F"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t>إلغاء أوامر الحفظ الصادرة من أعضاء النيابة التابعين له والتصرف فيها على النحو الذي يراه.</w:t>
            </w:r>
          </w:p>
          <w:p w:rsidR="00F4737F" w:rsidRPr="00C36C69" w:rsidRDefault="007E275C"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t>الانتقال</w:t>
            </w:r>
            <w:r w:rsidR="00F4737F" w:rsidRPr="00C36C69">
              <w:rPr>
                <w:rFonts w:ascii="Arial" w:hAnsi="Arial" w:cs="Arial"/>
                <w:rtl/>
              </w:rPr>
              <w:t xml:space="preserve"> إلى النيابات الجزئية التابعة له لتفقد سير العمل بها من الناحيتين الفنية والإدارية، وإعداد تقرير بذلك وإرساله إلى مكتب النائب العام.</w:t>
            </w:r>
          </w:p>
          <w:p w:rsidR="00F4737F"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t xml:space="preserve">مراجعة كشوف الجلسات والأحكام الصادرة فيها والتقرير باستئناف ما يرى استئنافه منها، وإرسال قضايا البراءة وقضايا عدم </w:t>
            </w:r>
            <w:r w:rsidR="007E275C" w:rsidRPr="00C36C69">
              <w:rPr>
                <w:rFonts w:ascii="Arial" w:hAnsi="Arial" w:cs="Arial"/>
                <w:rtl/>
              </w:rPr>
              <w:t>الاختصاص</w:t>
            </w:r>
            <w:r w:rsidRPr="00C36C69">
              <w:rPr>
                <w:rFonts w:ascii="Arial" w:hAnsi="Arial" w:cs="Arial"/>
                <w:rtl/>
              </w:rPr>
              <w:t xml:space="preserve"> لعدم انطباق القانون الوطني التي لم يطعن عليها لنيابة </w:t>
            </w:r>
            <w:r w:rsidR="007E275C" w:rsidRPr="00C36C69">
              <w:rPr>
                <w:rFonts w:ascii="Arial" w:hAnsi="Arial" w:cs="Arial"/>
                <w:rtl/>
              </w:rPr>
              <w:t>الاستئناف</w:t>
            </w:r>
            <w:r w:rsidRPr="00C36C69">
              <w:rPr>
                <w:rFonts w:ascii="Arial" w:hAnsi="Arial" w:cs="Arial"/>
                <w:rtl/>
              </w:rPr>
              <w:t>.</w:t>
            </w:r>
          </w:p>
          <w:p w:rsidR="00F4737F"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t>إعداد الكشوف الشهرية والسنوية وإرسال القضايا المحفوظة لمكتب النائب العام.</w:t>
            </w:r>
          </w:p>
          <w:p w:rsidR="00F4737F"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t>التصرف فيما يرد إليه من قضايا أخرى من النيابات الجزئية التابعة لاختصاصه.</w:t>
            </w:r>
          </w:p>
          <w:p w:rsidR="00F4737F"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t>التدخل في القضايا المدنية والأحوال الشخصية التي يكون تدخل النيابة العامة فيها وجوبياً عملاً بالقانون الاتحادي رقم (11) لسنة 1992 في شأن الإجراءات المدنية.</w:t>
            </w:r>
          </w:p>
          <w:p w:rsidR="00F4737F"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t xml:space="preserve">التفتيش على المنشآت الإصلاحية والعقابية وأماكن الحجز والحبس الاحتياطي التي تقع في دائرة </w:t>
            </w:r>
            <w:r w:rsidR="007E275C" w:rsidRPr="00C36C69">
              <w:rPr>
                <w:rFonts w:ascii="Arial" w:hAnsi="Arial" w:cs="Arial"/>
                <w:rtl/>
              </w:rPr>
              <w:t>اختصاصه،</w:t>
            </w:r>
            <w:r w:rsidRPr="00C36C69">
              <w:rPr>
                <w:rFonts w:ascii="Arial" w:hAnsi="Arial" w:cs="Arial"/>
                <w:rtl/>
              </w:rPr>
              <w:t xml:space="preserve"> بنفسه أو بمن يكلفه بذلك من أعضاء النيابة وإعداد تقرير بما يعن له من ملاحظات ومقترحات وإرساله إلى مكتب النائب العام.</w:t>
            </w:r>
          </w:p>
          <w:p w:rsidR="00F4737F"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lastRenderedPageBreak/>
              <w:t>الفصل في طلبات الحصول على صور المحاضر والتحقيقات الجنائية المقدمة من ذوي الشأن.</w:t>
            </w:r>
          </w:p>
          <w:p w:rsidR="00F4737F" w:rsidRPr="00C36C69" w:rsidRDefault="00F4737F" w:rsidP="00267C82">
            <w:pPr>
              <w:pStyle w:val="ListParagraph"/>
              <w:numPr>
                <w:ilvl w:val="0"/>
                <w:numId w:val="3"/>
              </w:numPr>
              <w:bidi/>
              <w:spacing w:line="360" w:lineRule="auto"/>
              <w:ind w:left="479" w:hanging="456"/>
              <w:rPr>
                <w:rFonts w:ascii="Arial" w:hAnsi="Arial" w:cs="Arial"/>
                <w:rtl/>
              </w:rPr>
            </w:pPr>
            <w:r w:rsidRPr="00C36C69">
              <w:rPr>
                <w:rFonts w:ascii="Arial" w:hAnsi="Arial" w:cs="Arial"/>
                <w:rtl/>
              </w:rPr>
              <w:t xml:space="preserve">عقد لقاءات دورية في أوقات متقاربة مع أعضاء النيابة أو مع العاملين بالقلم الجنائي ليسمع منهم ما يعن لهم من أمور متعلقة بعملهم وليصدر توجيهاته إليهم بما يحقق </w:t>
            </w:r>
            <w:r w:rsidR="007E275C" w:rsidRPr="00C36C69">
              <w:rPr>
                <w:rFonts w:ascii="Arial" w:hAnsi="Arial" w:cs="Arial"/>
                <w:rtl/>
              </w:rPr>
              <w:t>الارتفاع</w:t>
            </w:r>
            <w:r w:rsidRPr="00C36C69">
              <w:rPr>
                <w:rFonts w:ascii="Arial" w:hAnsi="Arial" w:cs="Arial"/>
                <w:rtl/>
              </w:rPr>
              <w:t xml:space="preserve"> بمستوى أداء العمل، </w:t>
            </w:r>
            <w:r w:rsidR="007E275C" w:rsidRPr="00C36C69">
              <w:rPr>
                <w:rFonts w:ascii="Arial" w:hAnsi="Arial" w:cs="Arial"/>
                <w:rtl/>
              </w:rPr>
              <w:t>والالتزام</w:t>
            </w:r>
            <w:r w:rsidRPr="00C36C69">
              <w:rPr>
                <w:rFonts w:ascii="Arial" w:hAnsi="Arial" w:cs="Arial"/>
                <w:rtl/>
              </w:rPr>
              <w:t xml:space="preserve"> بالسلوك الواجب إتباعه.</w:t>
            </w:r>
          </w:p>
          <w:p w:rsidR="00F4737F" w:rsidRPr="00C36C69" w:rsidRDefault="007E275C"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t>الانتقال</w:t>
            </w:r>
            <w:r w:rsidR="00F4737F" w:rsidRPr="00C36C69">
              <w:rPr>
                <w:rFonts w:ascii="Arial" w:hAnsi="Arial" w:cs="Arial"/>
                <w:rtl/>
              </w:rPr>
              <w:t xml:space="preserve"> في القضايا الهامة للإشراف على تحقيقاتها وتولي ما يرى تحقيقه منها.</w:t>
            </w:r>
          </w:p>
          <w:p w:rsidR="00F4737F"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t>إرسال القضايا التي يرى فيها تأجيل تنفيذ العقوبة المقيدة للحرية إعمالاً لنصوص المواد من (295) إلى (299) من قانون الإجراءات الجزائية مشفوعة بمذكرة بالرأي إلى مكتب النائب العام.</w:t>
            </w:r>
          </w:p>
          <w:p w:rsidR="00F4737F"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t xml:space="preserve">تحقيق الطعون بالتزوير وقضايا الإفلاس ورد </w:t>
            </w:r>
            <w:r w:rsidR="007E275C" w:rsidRPr="00C36C69">
              <w:rPr>
                <w:rFonts w:ascii="Arial" w:hAnsi="Arial" w:cs="Arial"/>
                <w:rtl/>
              </w:rPr>
              <w:t>الاعتبار</w:t>
            </w:r>
            <w:r w:rsidRPr="00C36C69">
              <w:rPr>
                <w:rFonts w:ascii="Arial" w:hAnsi="Arial" w:cs="Arial"/>
                <w:rtl/>
              </w:rPr>
              <w:t xml:space="preserve"> وإسناد ما يرى إسناده منها لأي من أعضاء النيابة.</w:t>
            </w:r>
          </w:p>
          <w:p w:rsidR="00F4737F"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t>إخطار النائب العام بالقضايا التي يتهم فيها أحد أعضاء السلك الدبلوماسي أو القنصلي الأجنبي أو فيما يتعلق بمقار البعثات.</w:t>
            </w:r>
          </w:p>
          <w:p w:rsidR="00F4737F"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t xml:space="preserve">إخطار النائب العام بالقضايا التي يتهم فيها أحد القضاة أو أعضاء النيابة العامة أو نظرائهم من دول مجلس </w:t>
            </w:r>
            <w:r w:rsidR="007E275C" w:rsidRPr="00C36C69">
              <w:rPr>
                <w:rFonts w:ascii="Arial" w:hAnsi="Arial" w:cs="Arial"/>
                <w:rtl/>
              </w:rPr>
              <w:t>التعاون،</w:t>
            </w:r>
            <w:r w:rsidRPr="00C36C69">
              <w:rPr>
                <w:rFonts w:ascii="Arial" w:hAnsi="Arial" w:cs="Arial"/>
                <w:rtl/>
              </w:rPr>
              <w:t xml:space="preserve"> وعند القبض في حالة التلبس يتم الإخطار فوراً.</w:t>
            </w:r>
          </w:p>
          <w:p w:rsidR="00F4737F"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t xml:space="preserve">عرض أمر المتهم المحبوس </w:t>
            </w:r>
            <w:r w:rsidR="007E275C" w:rsidRPr="00C36C69">
              <w:rPr>
                <w:rFonts w:ascii="Arial" w:hAnsi="Arial" w:cs="Arial"/>
                <w:rtl/>
              </w:rPr>
              <w:t>احتياطيا</w:t>
            </w:r>
            <w:r w:rsidRPr="00C36C69">
              <w:rPr>
                <w:rFonts w:ascii="Arial" w:hAnsi="Arial" w:cs="Arial"/>
                <w:rtl/>
              </w:rPr>
              <w:t xml:space="preserve"> على المحكمة التي أصدرت الحكم بعدم </w:t>
            </w:r>
            <w:r w:rsidR="007E275C" w:rsidRPr="00C36C69">
              <w:rPr>
                <w:rFonts w:ascii="Arial" w:hAnsi="Arial" w:cs="Arial"/>
                <w:rtl/>
              </w:rPr>
              <w:t>الاختصاص</w:t>
            </w:r>
            <w:r w:rsidRPr="00C36C69">
              <w:rPr>
                <w:rFonts w:ascii="Arial" w:hAnsi="Arial" w:cs="Arial"/>
                <w:rtl/>
              </w:rPr>
              <w:t xml:space="preserve"> متى صدر الحكم دون التصرف في شأنه عملاً بالمادة 116 من قانون الإجراءات الجزائية.</w:t>
            </w:r>
          </w:p>
          <w:p w:rsidR="00C36C69" w:rsidRPr="00C36C69" w:rsidRDefault="00F4737F" w:rsidP="00267C82">
            <w:pPr>
              <w:pStyle w:val="ListParagraph"/>
              <w:numPr>
                <w:ilvl w:val="0"/>
                <w:numId w:val="3"/>
              </w:numPr>
              <w:bidi/>
              <w:spacing w:line="360" w:lineRule="auto"/>
              <w:ind w:left="479" w:hanging="456"/>
              <w:rPr>
                <w:rFonts w:ascii="Arial" w:hAnsi="Arial" w:cs="Arial"/>
              </w:rPr>
            </w:pPr>
            <w:r w:rsidRPr="00C36C69">
              <w:rPr>
                <w:rFonts w:ascii="Arial" w:hAnsi="Arial" w:cs="Arial"/>
                <w:rtl/>
              </w:rPr>
              <w:lastRenderedPageBreak/>
              <w:t>إخطار مكتب النائب العام بالحوادث ذات الأهمية سواء بالنسبة لأطرافها أو موضوعها.</w:t>
            </w:r>
          </w:p>
          <w:p w:rsidR="00F4737F" w:rsidRPr="00C36C69" w:rsidRDefault="00F4737F" w:rsidP="00267C82">
            <w:pPr>
              <w:pStyle w:val="ListParagraph"/>
              <w:numPr>
                <w:ilvl w:val="0"/>
                <w:numId w:val="3"/>
              </w:numPr>
              <w:bidi/>
              <w:spacing w:line="360" w:lineRule="auto"/>
              <w:ind w:left="479" w:hanging="456"/>
              <w:rPr>
                <w:rFonts w:ascii="Arial" w:hAnsi="Arial" w:cs="Arial"/>
                <w:rtl/>
              </w:rPr>
            </w:pPr>
            <w:r w:rsidRPr="00C36C69">
              <w:rPr>
                <w:rFonts w:ascii="Arial" w:hAnsi="Arial" w:cs="Arial"/>
                <w:rtl/>
              </w:rPr>
              <w:t xml:space="preserve">إخطار النائب العام بطلبات القبض على الأطباء أو حبسهم احتياطياً أثناء التحقيق معهم في الوقائع المتعلقة بالخطأ الطبي طبقاً للمادة 24 من القانون الاتحادي رقم 10 لسنة 2008 في شأن المسئولية الطبية </w:t>
            </w:r>
            <w:r w:rsidR="007E275C" w:rsidRPr="00C36C69">
              <w:rPr>
                <w:rFonts w:ascii="Arial" w:hAnsi="Arial" w:cs="Arial"/>
                <w:rtl/>
              </w:rPr>
              <w:t>لاتخاذ</w:t>
            </w:r>
            <w:r w:rsidRPr="00C36C69">
              <w:rPr>
                <w:rFonts w:ascii="Arial" w:hAnsi="Arial" w:cs="Arial"/>
                <w:rtl/>
              </w:rPr>
              <w:t xml:space="preserve"> شؤونه فيه.</w:t>
            </w:r>
          </w:p>
        </w:tc>
        <w:tc>
          <w:tcPr>
            <w:tcW w:w="2500" w:type="pct"/>
          </w:tcPr>
          <w:p w:rsidR="007B5FF3" w:rsidRPr="00C36C69" w:rsidRDefault="007B5FF3" w:rsidP="007B5FF3">
            <w:pPr>
              <w:spacing w:line="360" w:lineRule="auto"/>
              <w:rPr>
                <w:rFonts w:ascii="Arial" w:hAnsi="Arial" w:cs="Arial"/>
                <w:spacing w:val="-4"/>
              </w:rPr>
            </w:pPr>
            <w:r w:rsidRPr="00C36C69">
              <w:rPr>
                <w:rFonts w:ascii="Arial" w:hAnsi="Arial" w:cs="Arial"/>
                <w:spacing w:val="-4"/>
              </w:rPr>
              <w:lastRenderedPageBreak/>
              <w:t>The Plenary Prosecution is presided by a member at attorney general grade or an equivalent assisted by a sufficient number of prosecution members.</w:t>
            </w:r>
          </w:p>
          <w:p w:rsidR="007B5FF3" w:rsidRPr="00C36C69" w:rsidRDefault="007B5FF3" w:rsidP="007B5FF3">
            <w:pPr>
              <w:spacing w:line="360" w:lineRule="auto"/>
              <w:rPr>
                <w:rFonts w:ascii="Arial" w:hAnsi="Arial" w:cs="Arial"/>
                <w:spacing w:val="-4"/>
              </w:rPr>
            </w:pPr>
            <w:r w:rsidRPr="00C36C69">
              <w:rPr>
                <w:rFonts w:ascii="Arial" w:hAnsi="Arial" w:cs="Arial"/>
                <w:spacing w:val="-4"/>
              </w:rPr>
              <w:t>The Chief of Plenary Prosecution shall assume the following functions:</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Distribution of tasks among the Plenary Prosecution members.</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 xml:space="preserve">The distribution of monthly lists, of which the Police is informed, and copy of which </w:t>
            </w:r>
            <w:proofErr w:type="gramStart"/>
            <w:r w:rsidRPr="00C36C69">
              <w:rPr>
                <w:rFonts w:ascii="Arial" w:hAnsi="Arial" w:cs="Arial"/>
                <w:spacing w:val="-4"/>
              </w:rPr>
              <w:t>shall be forwarded</w:t>
            </w:r>
            <w:proofErr w:type="gramEnd"/>
            <w:r w:rsidRPr="00C36C69">
              <w:rPr>
                <w:rFonts w:ascii="Arial" w:hAnsi="Arial" w:cs="Arial"/>
                <w:spacing w:val="-4"/>
              </w:rPr>
              <w:t xml:space="preserve"> to the Public Prosecutor office.</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 xml:space="preserve">Take action in the criminal cases or those involve in a criminal suspicion, by referring them to the competent criminal court, decide that there is no case or exclude the criminal suspicion. </w:t>
            </w:r>
            <w:proofErr w:type="gramStart"/>
            <w:r w:rsidRPr="00C36C69">
              <w:rPr>
                <w:rFonts w:ascii="Arial" w:hAnsi="Arial" w:cs="Arial"/>
                <w:spacing w:val="-4"/>
              </w:rPr>
              <w:t>Also</w:t>
            </w:r>
            <w:proofErr w:type="gramEnd"/>
            <w:r w:rsidRPr="00C36C69">
              <w:rPr>
                <w:rFonts w:ascii="Arial" w:hAnsi="Arial" w:cs="Arial"/>
                <w:spacing w:val="-4"/>
              </w:rPr>
              <w:t xml:space="preserve"> send the criminal cases in which it has been decided there was no case, to the </w:t>
            </w:r>
            <w:r w:rsidRPr="00C36C69">
              <w:rPr>
                <w:rFonts w:ascii="Arial" w:hAnsi="Arial" w:cs="Arial"/>
                <w:spacing w:val="-4"/>
              </w:rPr>
              <w:lastRenderedPageBreak/>
              <w:t>Public Prosecution office for approval.</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 xml:space="preserve">Give opinion on the misdemeanor of offence cases, in which his opinion </w:t>
            </w:r>
            <w:proofErr w:type="gramStart"/>
            <w:r w:rsidRPr="00C36C69">
              <w:rPr>
                <w:rFonts w:ascii="Arial" w:hAnsi="Arial" w:cs="Arial"/>
                <w:spacing w:val="-4"/>
              </w:rPr>
              <w:t>is sought</w:t>
            </w:r>
            <w:proofErr w:type="gramEnd"/>
            <w:r w:rsidRPr="00C36C69">
              <w:rPr>
                <w:rFonts w:ascii="Arial" w:hAnsi="Arial" w:cs="Arial"/>
                <w:spacing w:val="-4"/>
              </w:rPr>
              <w:t xml:space="preserve"> as to whether the case should be dismissed or considered as no case.</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 xml:space="preserve">Give opinion on cases in which a decision </w:t>
            </w:r>
            <w:proofErr w:type="gramStart"/>
            <w:r w:rsidRPr="00C36C69">
              <w:rPr>
                <w:rFonts w:ascii="Arial" w:hAnsi="Arial" w:cs="Arial"/>
                <w:spacing w:val="-4"/>
              </w:rPr>
              <w:t>shall be made</w:t>
            </w:r>
            <w:proofErr w:type="gramEnd"/>
            <w:r w:rsidRPr="00C36C69">
              <w:rPr>
                <w:rFonts w:ascii="Arial" w:hAnsi="Arial" w:cs="Arial"/>
                <w:spacing w:val="-4"/>
              </w:rPr>
              <w:t xml:space="preserve"> to file a false proclamation case against the informant.</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Give opinion in the case where it is required to retrieve the dead body from the grave.</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Revoke the orders issued by the prosecution members, reporting to him, to dismiss a case and take action as he deems it fit.</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Visit the penal prosecution under his supervision to inspect the technical and administrative aspects of the works, file a report on the same and send it to the District Attorney office.</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 xml:space="preserve">Review the session lists, the judgments issued at and decide to appeal those need to be appealed and send the acquittal and non-jurisdiction cases, which </w:t>
            </w:r>
            <w:proofErr w:type="gramStart"/>
            <w:r w:rsidRPr="00C36C69">
              <w:rPr>
                <w:rFonts w:ascii="Arial" w:hAnsi="Arial" w:cs="Arial"/>
                <w:spacing w:val="-4"/>
              </w:rPr>
              <w:t>are not quashed</w:t>
            </w:r>
            <w:proofErr w:type="gramEnd"/>
            <w:r w:rsidRPr="00C36C69">
              <w:rPr>
                <w:rFonts w:ascii="Arial" w:hAnsi="Arial" w:cs="Arial"/>
                <w:spacing w:val="-4"/>
              </w:rPr>
              <w:t xml:space="preserve"> by the appeal prosecution, </w:t>
            </w:r>
            <w:r w:rsidRPr="00C36C69">
              <w:rPr>
                <w:rFonts w:ascii="Arial" w:hAnsi="Arial" w:cs="Arial"/>
                <w:spacing w:val="-4"/>
              </w:rPr>
              <w:lastRenderedPageBreak/>
              <w:t>due to non-application of the national law.</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Prepare the monthly and annual lists and send the dismissed cases to the District Attorney office.</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Act on the other cases referred to him by the penal prosecutions under his jurisdiction.</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 xml:space="preserve">Intervene in the civil and personal status cases in which prosecution intervention is mandatory pursuant to the Federal Law No. (17) </w:t>
            </w:r>
            <w:proofErr w:type="gramStart"/>
            <w:r w:rsidRPr="00C36C69">
              <w:rPr>
                <w:rFonts w:ascii="Arial" w:hAnsi="Arial" w:cs="Arial"/>
                <w:spacing w:val="-4"/>
              </w:rPr>
              <w:t>of</w:t>
            </w:r>
            <w:proofErr w:type="gramEnd"/>
            <w:r w:rsidRPr="00C36C69">
              <w:rPr>
                <w:rFonts w:ascii="Arial" w:hAnsi="Arial" w:cs="Arial"/>
                <w:spacing w:val="-4"/>
              </w:rPr>
              <w:t xml:space="preserve"> 1992 concerning the Civil Procedures.</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 xml:space="preserve">Inspection of the Punishment and Correctional Institution, the incarceration and precautionary detention places within his jurisdiction by himself or through a prosecution </w:t>
            </w:r>
            <w:proofErr w:type="gramStart"/>
            <w:r w:rsidRPr="00C36C69">
              <w:rPr>
                <w:rFonts w:ascii="Arial" w:hAnsi="Arial" w:cs="Arial"/>
                <w:spacing w:val="-4"/>
              </w:rPr>
              <w:t>member and prepare a report containing the comments and proposals</w:t>
            </w:r>
            <w:proofErr w:type="gramEnd"/>
            <w:r w:rsidRPr="00C36C69">
              <w:rPr>
                <w:rFonts w:ascii="Arial" w:hAnsi="Arial" w:cs="Arial"/>
                <w:spacing w:val="-4"/>
              </w:rPr>
              <w:t xml:space="preserve"> and forward the same to the District Attorney office.</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Vetting the application for copies of the minutes of sessions and criminal investigation submitted by the concerned parties.</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 xml:space="preserve">Hold periodic meetings at close intervals with the prosecution members or the staff of the criminal </w:t>
            </w:r>
            <w:r w:rsidRPr="00C36C69">
              <w:rPr>
                <w:rFonts w:ascii="Arial" w:hAnsi="Arial" w:cs="Arial"/>
                <w:spacing w:val="-4"/>
              </w:rPr>
              <w:lastRenderedPageBreak/>
              <w:t xml:space="preserve">clerical office to listen to the matters related to their work and give his directions </w:t>
            </w:r>
            <w:proofErr w:type="gramStart"/>
            <w:r w:rsidRPr="00C36C69">
              <w:rPr>
                <w:rFonts w:ascii="Arial" w:hAnsi="Arial" w:cs="Arial"/>
                <w:spacing w:val="-4"/>
              </w:rPr>
              <w:t>so as to</w:t>
            </w:r>
            <w:proofErr w:type="gramEnd"/>
            <w:r w:rsidRPr="00C36C69">
              <w:rPr>
                <w:rFonts w:ascii="Arial" w:hAnsi="Arial" w:cs="Arial"/>
                <w:spacing w:val="-4"/>
              </w:rPr>
              <w:t xml:space="preserve"> enhance the performance standards and abide by the good conduct to be adopted.</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To move in the important cases to supervise the investigation and conduct investigation as deemed suitable by him.</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 xml:space="preserve">Send the cases in which he thinks that the freedom restricting punishment </w:t>
            </w:r>
            <w:proofErr w:type="gramStart"/>
            <w:r w:rsidRPr="00C36C69">
              <w:rPr>
                <w:rFonts w:ascii="Arial" w:hAnsi="Arial" w:cs="Arial"/>
                <w:spacing w:val="-4"/>
              </w:rPr>
              <w:t>should be stayed</w:t>
            </w:r>
            <w:proofErr w:type="gramEnd"/>
            <w:r w:rsidRPr="00C36C69">
              <w:rPr>
                <w:rFonts w:ascii="Arial" w:hAnsi="Arial" w:cs="Arial"/>
                <w:spacing w:val="-4"/>
              </w:rPr>
              <w:t>, pursuant to Article (295) to (299) of the Penal Procedures Code, accompanied by the opinion memorandum to the District Attorney office.</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Investigate the challenges for forgery, bankruptcy and reinstatement cases and entrust the same to any of the prosecution member of his choice.</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 xml:space="preserve">Inform the District Attorney of the cases in which one of the foreign diplomatic or consular corp. is accused in relation to the diplomatic </w:t>
            </w:r>
            <w:proofErr w:type="gramStart"/>
            <w:r w:rsidRPr="00C36C69">
              <w:rPr>
                <w:rFonts w:ascii="Arial" w:hAnsi="Arial" w:cs="Arial"/>
                <w:spacing w:val="-4"/>
              </w:rPr>
              <w:t>missions</w:t>
            </w:r>
            <w:proofErr w:type="gramEnd"/>
            <w:r w:rsidRPr="00C36C69">
              <w:rPr>
                <w:rFonts w:ascii="Arial" w:hAnsi="Arial" w:cs="Arial"/>
                <w:spacing w:val="-4"/>
              </w:rPr>
              <w:t xml:space="preserve"> venues.</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 xml:space="preserve">Inform the District Attorney of the cases in which one of the judges or the prosecution members </w:t>
            </w:r>
            <w:r w:rsidRPr="00C36C69">
              <w:rPr>
                <w:rFonts w:ascii="Arial" w:hAnsi="Arial" w:cs="Arial"/>
                <w:spacing w:val="-4"/>
              </w:rPr>
              <w:lastRenderedPageBreak/>
              <w:t xml:space="preserve">is accused or their counterparts in the GCC states. When caught red-handed the case </w:t>
            </w:r>
            <w:proofErr w:type="gramStart"/>
            <w:r w:rsidRPr="00C36C69">
              <w:rPr>
                <w:rFonts w:ascii="Arial" w:hAnsi="Arial" w:cs="Arial"/>
                <w:spacing w:val="-4"/>
              </w:rPr>
              <w:t>should be immediately reported</w:t>
            </w:r>
            <w:proofErr w:type="gramEnd"/>
            <w:r w:rsidRPr="00C36C69">
              <w:rPr>
                <w:rFonts w:ascii="Arial" w:hAnsi="Arial" w:cs="Arial"/>
                <w:spacing w:val="-4"/>
              </w:rPr>
              <w:t>.</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 xml:space="preserve">Present the case of the precautionary detained accused to the court, which decided the non-jurisdiction, when the judgment </w:t>
            </w:r>
            <w:proofErr w:type="gramStart"/>
            <w:r w:rsidRPr="00C36C69">
              <w:rPr>
                <w:rFonts w:ascii="Arial" w:hAnsi="Arial" w:cs="Arial"/>
                <w:spacing w:val="-4"/>
              </w:rPr>
              <w:t>is issued</w:t>
            </w:r>
            <w:proofErr w:type="gramEnd"/>
            <w:r w:rsidRPr="00C36C69">
              <w:rPr>
                <w:rFonts w:ascii="Arial" w:hAnsi="Arial" w:cs="Arial"/>
                <w:spacing w:val="-4"/>
              </w:rPr>
              <w:t xml:space="preserve"> by not enforced, pursuant to Article (116) of the Penal Procedures Code.</w:t>
            </w:r>
          </w:p>
          <w:p w:rsidR="007B5FF3" w:rsidRPr="00C36C69" w:rsidRDefault="007B5FF3" w:rsidP="00267C82">
            <w:pPr>
              <w:pStyle w:val="ListParagraph"/>
              <w:numPr>
                <w:ilvl w:val="0"/>
                <w:numId w:val="18"/>
              </w:numPr>
              <w:spacing w:line="360" w:lineRule="auto"/>
              <w:ind w:left="318" w:hanging="284"/>
              <w:rPr>
                <w:rFonts w:ascii="Arial" w:hAnsi="Arial" w:cs="Arial"/>
                <w:spacing w:val="-4"/>
              </w:rPr>
            </w:pPr>
            <w:r w:rsidRPr="00C36C69">
              <w:rPr>
                <w:rFonts w:ascii="Arial" w:hAnsi="Arial" w:cs="Arial"/>
                <w:spacing w:val="-4"/>
              </w:rPr>
              <w:t xml:space="preserve">Report to the District Attorney office </w:t>
            </w:r>
            <w:proofErr w:type="gramStart"/>
            <w:r w:rsidRPr="00C36C69">
              <w:rPr>
                <w:rFonts w:ascii="Arial" w:hAnsi="Arial" w:cs="Arial"/>
                <w:spacing w:val="-4"/>
              </w:rPr>
              <w:t>all important</w:t>
            </w:r>
            <w:proofErr w:type="gramEnd"/>
            <w:r w:rsidRPr="00C36C69">
              <w:rPr>
                <w:rFonts w:ascii="Arial" w:hAnsi="Arial" w:cs="Arial"/>
                <w:spacing w:val="-4"/>
              </w:rPr>
              <w:t xml:space="preserve"> cases as to the parties or substance.</w:t>
            </w:r>
          </w:p>
          <w:p w:rsidR="00F4737F" w:rsidRPr="00C36C69" w:rsidRDefault="007B5FF3" w:rsidP="00267C82">
            <w:pPr>
              <w:pStyle w:val="ListParagraph"/>
              <w:numPr>
                <w:ilvl w:val="0"/>
                <w:numId w:val="17"/>
              </w:numPr>
              <w:spacing w:line="360" w:lineRule="auto"/>
              <w:ind w:left="318" w:hanging="284"/>
              <w:rPr>
                <w:rFonts w:ascii="Arial" w:hAnsi="Arial" w:cs="Arial"/>
                <w:rtl/>
              </w:rPr>
            </w:pPr>
            <w:r w:rsidRPr="00C36C69">
              <w:rPr>
                <w:rFonts w:ascii="Arial" w:hAnsi="Arial" w:cs="Arial"/>
                <w:spacing w:val="-4"/>
              </w:rPr>
              <w:t>23-</w:t>
            </w:r>
            <w:r w:rsidRPr="00C36C69">
              <w:rPr>
                <w:rFonts w:ascii="Arial" w:hAnsi="Arial" w:cs="Arial"/>
                <w:spacing w:val="-4"/>
              </w:rPr>
              <w:tab/>
              <w:t xml:space="preserve">Inform the District Attorney of the writs of Apprehension against the medical doctors or their precautionary detention during the investigations in the cases related to medical errors, pursuant to Article (24) of the Federal Law No. (10) </w:t>
            </w:r>
            <w:proofErr w:type="gramStart"/>
            <w:r w:rsidRPr="00C36C69">
              <w:rPr>
                <w:rFonts w:ascii="Arial" w:hAnsi="Arial" w:cs="Arial"/>
                <w:spacing w:val="-4"/>
              </w:rPr>
              <w:t>of</w:t>
            </w:r>
            <w:proofErr w:type="gramEnd"/>
            <w:r w:rsidRPr="00C36C69">
              <w:rPr>
                <w:rFonts w:ascii="Arial" w:hAnsi="Arial" w:cs="Arial"/>
                <w:spacing w:val="-4"/>
              </w:rPr>
              <w:t xml:space="preserve"> 2008 concerning the medical liability to take the necessary action.</w:t>
            </w:r>
          </w:p>
        </w:tc>
      </w:tr>
      <w:tr w:rsidR="00F4737F" w:rsidRPr="00C36C69" w:rsidTr="004E19EC">
        <w:tc>
          <w:tcPr>
            <w:tcW w:w="2500" w:type="pct"/>
            <w:shd w:val="clear" w:color="auto" w:fill="DBE5F1" w:themeFill="accent1" w:themeFillTint="33"/>
          </w:tcPr>
          <w:p w:rsidR="00F4737F" w:rsidRPr="00C36C69" w:rsidRDefault="00F4737F" w:rsidP="00AE1A33">
            <w:pPr>
              <w:bidi/>
              <w:spacing w:line="360" w:lineRule="auto"/>
              <w:rPr>
                <w:rFonts w:ascii="Arial" w:hAnsi="Arial" w:cs="Arial"/>
                <w:color w:val="000000"/>
                <w:rtl/>
              </w:rPr>
            </w:pPr>
            <w:r w:rsidRPr="00C36C69">
              <w:rPr>
                <w:rFonts w:ascii="Arial" w:hAnsi="Arial" w:cs="Arial"/>
                <w:color w:val="000000"/>
                <w:rtl/>
              </w:rPr>
              <w:lastRenderedPageBreak/>
              <w:t>النيابة الجزئية</w:t>
            </w:r>
          </w:p>
        </w:tc>
        <w:tc>
          <w:tcPr>
            <w:tcW w:w="2500" w:type="pct"/>
            <w:shd w:val="clear" w:color="auto" w:fill="DBE5F1" w:themeFill="accent1" w:themeFillTint="33"/>
          </w:tcPr>
          <w:p w:rsidR="00F4737F" w:rsidRPr="00C36C69" w:rsidRDefault="0079726F" w:rsidP="00AE1A33">
            <w:pPr>
              <w:spacing w:line="360" w:lineRule="auto"/>
              <w:rPr>
                <w:rFonts w:ascii="Arial" w:hAnsi="Arial" w:cs="Arial"/>
                <w:rtl/>
              </w:rPr>
            </w:pPr>
            <w:r w:rsidRPr="00C36C69">
              <w:rPr>
                <w:rFonts w:ascii="Arial" w:hAnsi="Arial" w:cs="Arial"/>
              </w:rPr>
              <w:t>Summary Prosecution</w:t>
            </w:r>
          </w:p>
        </w:tc>
      </w:tr>
      <w:tr w:rsidR="00F4737F" w:rsidRPr="00C36C69" w:rsidTr="007E275C">
        <w:tc>
          <w:tcPr>
            <w:tcW w:w="2500" w:type="pct"/>
          </w:tcPr>
          <w:p w:rsidR="007E275C" w:rsidRPr="00C36C69" w:rsidRDefault="007E275C" w:rsidP="00AE1A33">
            <w:pPr>
              <w:bidi/>
              <w:spacing w:line="360" w:lineRule="auto"/>
              <w:ind w:left="479" w:hanging="456"/>
              <w:rPr>
                <w:rFonts w:ascii="Arial" w:hAnsi="Arial" w:cs="Arial"/>
                <w:rtl/>
              </w:rPr>
            </w:pPr>
            <w:r w:rsidRPr="00C36C69">
              <w:rPr>
                <w:rFonts w:ascii="Arial" w:hAnsi="Arial" w:cs="Arial"/>
                <w:rtl/>
              </w:rPr>
              <w:t>يتولى إدارة النيابة الجزئية أحد الأعضاء بدرجة وكيل أول نيابة أو من يقوم مقامه ويعاونه عدد من أعضاء النيابة بحسب الأحوال.</w:t>
            </w:r>
          </w:p>
          <w:p w:rsidR="007E275C" w:rsidRPr="00C36C69" w:rsidRDefault="007E275C" w:rsidP="00AE1A33">
            <w:pPr>
              <w:bidi/>
              <w:spacing w:line="360" w:lineRule="auto"/>
              <w:ind w:left="479" w:hanging="456"/>
              <w:rPr>
                <w:rFonts w:ascii="Arial" w:hAnsi="Arial" w:cs="Arial"/>
                <w:rtl/>
              </w:rPr>
            </w:pPr>
            <w:r w:rsidRPr="00C36C69">
              <w:rPr>
                <w:rFonts w:ascii="Arial" w:hAnsi="Arial" w:cs="Arial"/>
                <w:rtl/>
              </w:rPr>
              <w:tab/>
              <w:t>ويختص مدير النيابة الجزئية بما يلي:</w:t>
            </w:r>
          </w:p>
          <w:p w:rsidR="007E275C" w:rsidRPr="00C36C69" w:rsidRDefault="007E275C" w:rsidP="00267C82">
            <w:pPr>
              <w:pStyle w:val="ListParagraph"/>
              <w:numPr>
                <w:ilvl w:val="0"/>
                <w:numId w:val="4"/>
              </w:numPr>
              <w:bidi/>
              <w:spacing w:line="360" w:lineRule="auto"/>
              <w:ind w:left="479" w:hanging="456"/>
              <w:rPr>
                <w:rFonts w:ascii="Arial" w:hAnsi="Arial" w:cs="Arial"/>
              </w:rPr>
            </w:pPr>
            <w:r w:rsidRPr="00C36C69">
              <w:rPr>
                <w:rFonts w:ascii="Arial" w:hAnsi="Arial" w:cs="Arial"/>
                <w:rtl/>
              </w:rPr>
              <w:t>توزيع العمل بين أعضاء النيابة العاملين معه.</w:t>
            </w:r>
          </w:p>
          <w:p w:rsidR="007E275C" w:rsidRPr="00C36C69" w:rsidRDefault="007E275C" w:rsidP="00267C82">
            <w:pPr>
              <w:pStyle w:val="ListParagraph"/>
              <w:numPr>
                <w:ilvl w:val="0"/>
                <w:numId w:val="4"/>
              </w:numPr>
              <w:bidi/>
              <w:spacing w:line="360" w:lineRule="auto"/>
              <w:ind w:left="479" w:hanging="456"/>
              <w:rPr>
                <w:rFonts w:ascii="Arial" w:hAnsi="Arial" w:cs="Arial"/>
              </w:rPr>
            </w:pPr>
            <w:r w:rsidRPr="00C36C69">
              <w:rPr>
                <w:rFonts w:ascii="Arial" w:hAnsi="Arial" w:cs="Arial"/>
                <w:rtl/>
              </w:rPr>
              <w:lastRenderedPageBreak/>
              <w:t>إدارة أعمال النيابة من الناحيتين الفنية والإدارية وتوزيع العمل بين الموظفين.</w:t>
            </w:r>
          </w:p>
          <w:p w:rsidR="007E275C" w:rsidRPr="00C36C69" w:rsidRDefault="007E275C" w:rsidP="00267C82">
            <w:pPr>
              <w:pStyle w:val="ListParagraph"/>
              <w:numPr>
                <w:ilvl w:val="0"/>
                <w:numId w:val="4"/>
              </w:numPr>
              <w:bidi/>
              <w:spacing w:line="360" w:lineRule="auto"/>
              <w:ind w:left="479" w:hanging="456"/>
              <w:rPr>
                <w:rFonts w:ascii="Arial" w:hAnsi="Arial" w:cs="Arial"/>
              </w:rPr>
            </w:pPr>
            <w:r w:rsidRPr="00C36C69">
              <w:rPr>
                <w:rFonts w:ascii="Arial" w:hAnsi="Arial" w:cs="Arial"/>
                <w:rtl/>
              </w:rPr>
              <w:t>توزيع المناوبات بين أعضاء النيابة وكتبة التحقيق.</w:t>
            </w:r>
          </w:p>
          <w:p w:rsidR="007E275C" w:rsidRPr="00C36C69" w:rsidRDefault="007E275C" w:rsidP="00267C82">
            <w:pPr>
              <w:pStyle w:val="ListParagraph"/>
              <w:numPr>
                <w:ilvl w:val="0"/>
                <w:numId w:val="4"/>
              </w:numPr>
              <w:bidi/>
              <w:spacing w:line="360" w:lineRule="auto"/>
              <w:ind w:left="479" w:hanging="456"/>
              <w:rPr>
                <w:rFonts w:ascii="Arial" w:hAnsi="Arial" w:cs="Arial"/>
              </w:rPr>
            </w:pPr>
            <w:r w:rsidRPr="00C36C69">
              <w:rPr>
                <w:rFonts w:ascii="Arial" w:hAnsi="Arial" w:cs="Arial"/>
                <w:rtl/>
              </w:rPr>
              <w:t>تحقيق الطعون بالتزوير وقضايا الإفلاس ورد الاعتبار وإسناد ما يرى إسناده منها لأي من أعضاء النيابة.</w:t>
            </w:r>
          </w:p>
          <w:p w:rsidR="007E275C" w:rsidRPr="00C36C69" w:rsidRDefault="007E275C" w:rsidP="00267C82">
            <w:pPr>
              <w:pStyle w:val="ListParagraph"/>
              <w:numPr>
                <w:ilvl w:val="0"/>
                <w:numId w:val="4"/>
              </w:numPr>
              <w:bidi/>
              <w:spacing w:line="360" w:lineRule="auto"/>
              <w:ind w:left="479" w:hanging="456"/>
              <w:rPr>
                <w:rFonts w:ascii="Arial" w:hAnsi="Arial" w:cs="Arial"/>
              </w:rPr>
            </w:pPr>
            <w:r w:rsidRPr="00C36C69">
              <w:rPr>
                <w:rFonts w:ascii="Arial" w:hAnsi="Arial" w:cs="Arial"/>
                <w:rtl/>
              </w:rPr>
              <w:t>التحقيق والتصرف فيما يختص به من قضايا.</w:t>
            </w:r>
          </w:p>
          <w:p w:rsidR="007E275C" w:rsidRPr="00C36C69" w:rsidRDefault="007E275C" w:rsidP="00267C82">
            <w:pPr>
              <w:pStyle w:val="ListParagraph"/>
              <w:numPr>
                <w:ilvl w:val="0"/>
                <w:numId w:val="4"/>
              </w:numPr>
              <w:bidi/>
              <w:spacing w:line="360" w:lineRule="auto"/>
              <w:ind w:left="479" w:hanging="456"/>
              <w:rPr>
                <w:rFonts w:ascii="Arial" w:hAnsi="Arial" w:cs="Arial"/>
              </w:rPr>
            </w:pPr>
            <w:r w:rsidRPr="00C36C69">
              <w:rPr>
                <w:rFonts w:ascii="Arial" w:hAnsi="Arial" w:cs="Arial"/>
                <w:rtl/>
              </w:rPr>
              <w:t>الانتقال في القضايا الهامة وتولي التحقيق فيها.</w:t>
            </w:r>
          </w:p>
          <w:p w:rsidR="007E275C" w:rsidRPr="00C36C69" w:rsidRDefault="007E275C" w:rsidP="00267C82">
            <w:pPr>
              <w:pStyle w:val="ListParagraph"/>
              <w:numPr>
                <w:ilvl w:val="0"/>
                <w:numId w:val="4"/>
              </w:numPr>
              <w:bidi/>
              <w:spacing w:line="360" w:lineRule="auto"/>
              <w:ind w:left="479" w:hanging="456"/>
              <w:rPr>
                <w:rFonts w:ascii="Arial" w:hAnsi="Arial" w:cs="Arial"/>
              </w:rPr>
            </w:pPr>
            <w:r w:rsidRPr="00C36C69">
              <w:rPr>
                <w:rFonts w:ascii="Arial" w:hAnsi="Arial" w:cs="Arial"/>
                <w:rtl/>
              </w:rPr>
              <w:t>مراجعة كشوف الجلسات والأحكام الصادرة فيها واستئناف ما يرى استئنافه منها وإرسال قضايا البراءة وقضايا عدم الاختصاص لعدم انطباق القانون الوطني على الواقعة التي لم يطعن عليها بالاستئناف إلى النيابة الكلية للمراجعة.</w:t>
            </w:r>
          </w:p>
          <w:p w:rsidR="007E275C" w:rsidRPr="00C36C69" w:rsidRDefault="007E275C" w:rsidP="00267C82">
            <w:pPr>
              <w:pStyle w:val="ListParagraph"/>
              <w:numPr>
                <w:ilvl w:val="0"/>
                <w:numId w:val="4"/>
              </w:numPr>
              <w:bidi/>
              <w:spacing w:line="360" w:lineRule="auto"/>
              <w:ind w:left="479" w:hanging="456"/>
              <w:rPr>
                <w:rFonts w:ascii="Arial" w:hAnsi="Arial" w:cs="Arial"/>
              </w:rPr>
            </w:pPr>
            <w:r w:rsidRPr="00C36C69">
              <w:rPr>
                <w:rFonts w:ascii="Arial" w:hAnsi="Arial" w:cs="Arial"/>
                <w:rtl/>
              </w:rPr>
              <w:t>إعداد الكشوف الشهرية والسنوية وإرسالها مع القضايا والمحاضر المحفوظة إلى النيابة الكلية.</w:t>
            </w:r>
          </w:p>
          <w:p w:rsidR="007E275C" w:rsidRPr="00C36C69" w:rsidRDefault="007E275C" w:rsidP="00267C82">
            <w:pPr>
              <w:pStyle w:val="ListParagraph"/>
              <w:numPr>
                <w:ilvl w:val="0"/>
                <w:numId w:val="4"/>
              </w:numPr>
              <w:bidi/>
              <w:spacing w:line="360" w:lineRule="auto"/>
              <w:ind w:left="479" w:hanging="456"/>
              <w:rPr>
                <w:rFonts w:ascii="Arial" w:hAnsi="Arial" w:cs="Arial"/>
              </w:rPr>
            </w:pPr>
            <w:r w:rsidRPr="00C36C69">
              <w:rPr>
                <w:rFonts w:ascii="Arial" w:hAnsi="Arial" w:cs="Arial"/>
                <w:rtl/>
              </w:rPr>
              <w:t>التصرف في المضبوطات والأحراز وفقاً للقانون والتعليمات.</w:t>
            </w:r>
          </w:p>
          <w:p w:rsidR="007E275C" w:rsidRPr="00C36C69" w:rsidRDefault="007E275C" w:rsidP="00267C82">
            <w:pPr>
              <w:pStyle w:val="ListParagraph"/>
              <w:numPr>
                <w:ilvl w:val="0"/>
                <w:numId w:val="4"/>
              </w:numPr>
              <w:bidi/>
              <w:spacing w:line="360" w:lineRule="auto"/>
              <w:ind w:left="479" w:hanging="456"/>
              <w:rPr>
                <w:rFonts w:ascii="Arial" w:hAnsi="Arial" w:cs="Arial"/>
              </w:rPr>
            </w:pPr>
            <w:r w:rsidRPr="00C36C69">
              <w:rPr>
                <w:rFonts w:ascii="Arial" w:hAnsi="Arial" w:cs="Arial"/>
                <w:rtl/>
              </w:rPr>
              <w:t>عرض أمر المتهم المحبوس احتياطيا على المحكمة التي أصدرت الحكم بعدم الاختصاص متى صدر الحكم دون التصرف في شأنه عملاً بالمادة 116 من قانون الإجراءات الجزائية.</w:t>
            </w:r>
          </w:p>
          <w:p w:rsidR="00C36C69" w:rsidRPr="00C36C69" w:rsidRDefault="007E275C" w:rsidP="00267C82">
            <w:pPr>
              <w:pStyle w:val="ListParagraph"/>
              <w:numPr>
                <w:ilvl w:val="0"/>
                <w:numId w:val="4"/>
              </w:numPr>
              <w:bidi/>
              <w:spacing w:line="360" w:lineRule="auto"/>
              <w:ind w:left="479" w:hanging="456"/>
              <w:rPr>
                <w:rFonts w:ascii="Arial" w:hAnsi="Arial" w:cs="Arial"/>
                <w:color w:val="000000"/>
              </w:rPr>
            </w:pPr>
            <w:r w:rsidRPr="00C36C69">
              <w:rPr>
                <w:rFonts w:ascii="Arial" w:hAnsi="Arial" w:cs="Arial"/>
                <w:rtl/>
              </w:rPr>
              <w:t>إخطار المحامي العام للنيابة الكلية أو من يقوم مقامه بالحوادث ذات الأهمية سواء بالنسبة لأطرافها أو موضوعها.</w:t>
            </w:r>
          </w:p>
          <w:p w:rsidR="00F4737F" w:rsidRPr="00C36C69" w:rsidRDefault="007E275C" w:rsidP="00267C82">
            <w:pPr>
              <w:pStyle w:val="ListParagraph"/>
              <w:numPr>
                <w:ilvl w:val="0"/>
                <w:numId w:val="4"/>
              </w:numPr>
              <w:bidi/>
              <w:spacing w:line="360" w:lineRule="auto"/>
              <w:ind w:left="479" w:hanging="456"/>
              <w:rPr>
                <w:rFonts w:ascii="Arial" w:hAnsi="Arial" w:cs="Arial"/>
                <w:color w:val="000000"/>
                <w:rtl/>
              </w:rPr>
            </w:pPr>
            <w:r w:rsidRPr="00C36C69">
              <w:rPr>
                <w:rFonts w:ascii="Arial" w:hAnsi="Arial" w:cs="Arial"/>
                <w:rtl/>
              </w:rPr>
              <w:t xml:space="preserve">إخطار المحامي العام للنيابة الكلية أو من يقوم مقامه في حالة طلب القبض على الأطباء أو حبسهم احتياطياً أثناء التحقيق معهم في الوقائع </w:t>
            </w:r>
            <w:r w:rsidRPr="00C36C69">
              <w:rPr>
                <w:rFonts w:ascii="Arial" w:hAnsi="Arial" w:cs="Arial"/>
                <w:rtl/>
              </w:rPr>
              <w:lastRenderedPageBreak/>
              <w:t>المتعلقة بالخطأ الطبي طبقاً للمادة 24 من القانون الاتحادي رقم 10 لسنة 2008 في شأن المسئولية الطبية.</w:t>
            </w:r>
          </w:p>
        </w:tc>
        <w:tc>
          <w:tcPr>
            <w:tcW w:w="2500" w:type="pct"/>
          </w:tcPr>
          <w:p w:rsidR="007B5FF3" w:rsidRPr="00C36C69" w:rsidRDefault="007B5FF3" w:rsidP="007B5FF3">
            <w:pPr>
              <w:spacing w:line="360" w:lineRule="auto"/>
              <w:rPr>
                <w:rFonts w:ascii="Arial" w:hAnsi="Arial" w:cs="Arial"/>
                <w:spacing w:val="-4"/>
              </w:rPr>
            </w:pPr>
            <w:r w:rsidRPr="00C36C69">
              <w:rPr>
                <w:rFonts w:ascii="Arial" w:hAnsi="Arial" w:cs="Arial"/>
                <w:spacing w:val="-4"/>
              </w:rPr>
              <w:lastRenderedPageBreak/>
              <w:t xml:space="preserve">The Summary Prosecution is presided by one of the members holding senior prosecutor positions or an equivalent, assisted by a number of the </w:t>
            </w:r>
            <w:r w:rsidRPr="00C36C69">
              <w:rPr>
                <w:rFonts w:ascii="Arial" w:hAnsi="Arial" w:cs="Arial"/>
                <w:spacing w:val="-4"/>
              </w:rPr>
              <w:lastRenderedPageBreak/>
              <w:t>prosecution members, as the case may be.</w:t>
            </w:r>
          </w:p>
          <w:p w:rsidR="007B5FF3" w:rsidRPr="00C36C69" w:rsidRDefault="007B5FF3" w:rsidP="007B5FF3">
            <w:pPr>
              <w:spacing w:line="360" w:lineRule="auto"/>
              <w:rPr>
                <w:rFonts w:ascii="Arial" w:hAnsi="Arial" w:cs="Arial"/>
                <w:spacing w:val="-4"/>
              </w:rPr>
            </w:pPr>
            <w:r w:rsidRPr="00C36C69">
              <w:rPr>
                <w:rFonts w:ascii="Arial" w:hAnsi="Arial" w:cs="Arial"/>
                <w:spacing w:val="-4"/>
              </w:rPr>
              <w:t>The director of the summary prosecution shall assume the following functions:</w:t>
            </w:r>
          </w:p>
          <w:p w:rsidR="007B5FF3" w:rsidRPr="00C36C69" w:rsidRDefault="007B5FF3" w:rsidP="007B5FF3">
            <w:pPr>
              <w:spacing w:line="360" w:lineRule="auto"/>
              <w:rPr>
                <w:rFonts w:ascii="Arial" w:hAnsi="Arial" w:cs="Arial"/>
                <w:spacing w:val="-4"/>
              </w:rPr>
            </w:pPr>
          </w:p>
          <w:p w:rsidR="007B5FF3" w:rsidRPr="00C36C69" w:rsidRDefault="007B5FF3" w:rsidP="00267C82">
            <w:pPr>
              <w:pStyle w:val="ListParagraph"/>
              <w:numPr>
                <w:ilvl w:val="0"/>
                <w:numId w:val="19"/>
              </w:numPr>
              <w:spacing w:line="360" w:lineRule="auto"/>
              <w:rPr>
                <w:rFonts w:ascii="Arial" w:hAnsi="Arial" w:cs="Arial"/>
                <w:spacing w:val="-4"/>
              </w:rPr>
            </w:pPr>
            <w:r w:rsidRPr="00C36C69">
              <w:rPr>
                <w:rFonts w:ascii="Arial" w:hAnsi="Arial" w:cs="Arial"/>
                <w:spacing w:val="-4"/>
              </w:rPr>
              <w:t>Distribute the tasks among the members reporting to him.</w:t>
            </w:r>
          </w:p>
          <w:p w:rsidR="007B5FF3" w:rsidRPr="00C36C69" w:rsidRDefault="007B5FF3" w:rsidP="00267C82">
            <w:pPr>
              <w:pStyle w:val="ListParagraph"/>
              <w:numPr>
                <w:ilvl w:val="0"/>
                <w:numId w:val="19"/>
              </w:numPr>
              <w:spacing w:line="360" w:lineRule="auto"/>
              <w:rPr>
                <w:rFonts w:ascii="Arial" w:hAnsi="Arial" w:cs="Arial"/>
                <w:spacing w:val="-4"/>
              </w:rPr>
            </w:pPr>
            <w:r w:rsidRPr="00C36C69">
              <w:rPr>
                <w:rFonts w:ascii="Arial" w:hAnsi="Arial" w:cs="Arial"/>
                <w:spacing w:val="-4"/>
              </w:rPr>
              <w:t>Manage the technical and administrative activities of the prosecution and distribute the tasks among the staff.</w:t>
            </w:r>
          </w:p>
          <w:p w:rsidR="007B5FF3" w:rsidRPr="00C36C69" w:rsidRDefault="007B5FF3" w:rsidP="00267C82">
            <w:pPr>
              <w:pStyle w:val="ListParagraph"/>
              <w:numPr>
                <w:ilvl w:val="0"/>
                <w:numId w:val="19"/>
              </w:numPr>
              <w:spacing w:line="360" w:lineRule="auto"/>
              <w:rPr>
                <w:rFonts w:ascii="Arial" w:hAnsi="Arial" w:cs="Arial"/>
                <w:spacing w:val="-4"/>
              </w:rPr>
            </w:pPr>
            <w:r w:rsidRPr="00C36C69">
              <w:rPr>
                <w:rFonts w:ascii="Arial" w:hAnsi="Arial" w:cs="Arial"/>
                <w:spacing w:val="-4"/>
              </w:rPr>
              <w:t>Arrange the shifts roasters for the prosecution members and the investigation clerks.</w:t>
            </w:r>
          </w:p>
          <w:p w:rsidR="007B5FF3" w:rsidRPr="00C36C69" w:rsidRDefault="007B5FF3" w:rsidP="00267C82">
            <w:pPr>
              <w:pStyle w:val="ListParagraph"/>
              <w:numPr>
                <w:ilvl w:val="0"/>
                <w:numId w:val="19"/>
              </w:numPr>
              <w:spacing w:line="360" w:lineRule="auto"/>
              <w:rPr>
                <w:rFonts w:ascii="Arial" w:hAnsi="Arial" w:cs="Arial"/>
                <w:spacing w:val="-4"/>
              </w:rPr>
            </w:pPr>
            <w:r w:rsidRPr="00C36C69">
              <w:rPr>
                <w:rFonts w:ascii="Arial" w:hAnsi="Arial" w:cs="Arial"/>
                <w:spacing w:val="-4"/>
              </w:rPr>
              <w:t>Investigate the challenges for forgery, bankruptcy and reinstatement cases, and entrust the same to one of the prosecution members of his choice.</w:t>
            </w:r>
          </w:p>
          <w:p w:rsidR="007B5FF3" w:rsidRPr="00C36C69" w:rsidRDefault="007B5FF3" w:rsidP="00267C82">
            <w:pPr>
              <w:pStyle w:val="ListParagraph"/>
              <w:numPr>
                <w:ilvl w:val="0"/>
                <w:numId w:val="19"/>
              </w:numPr>
              <w:spacing w:line="360" w:lineRule="auto"/>
              <w:rPr>
                <w:rFonts w:ascii="Arial" w:hAnsi="Arial" w:cs="Arial"/>
                <w:spacing w:val="-4"/>
              </w:rPr>
            </w:pPr>
            <w:r w:rsidRPr="00C36C69">
              <w:rPr>
                <w:rFonts w:ascii="Arial" w:hAnsi="Arial" w:cs="Arial"/>
                <w:spacing w:val="-4"/>
              </w:rPr>
              <w:t>Investigate and act in respect of the cases.</w:t>
            </w:r>
          </w:p>
          <w:p w:rsidR="007B5FF3" w:rsidRPr="00C36C69" w:rsidRDefault="007B5FF3" w:rsidP="00267C82">
            <w:pPr>
              <w:pStyle w:val="ListParagraph"/>
              <w:numPr>
                <w:ilvl w:val="0"/>
                <w:numId w:val="19"/>
              </w:numPr>
              <w:spacing w:line="360" w:lineRule="auto"/>
              <w:rPr>
                <w:rFonts w:ascii="Arial" w:hAnsi="Arial" w:cs="Arial"/>
                <w:spacing w:val="-4"/>
              </w:rPr>
            </w:pPr>
            <w:r w:rsidRPr="00C36C69">
              <w:rPr>
                <w:rFonts w:ascii="Arial" w:hAnsi="Arial" w:cs="Arial"/>
                <w:spacing w:val="-4"/>
              </w:rPr>
              <w:t>Move to handle and investigate in major cases.</w:t>
            </w:r>
          </w:p>
          <w:p w:rsidR="007B5FF3" w:rsidRPr="00C36C69" w:rsidRDefault="007B5FF3" w:rsidP="00267C82">
            <w:pPr>
              <w:pStyle w:val="ListParagraph"/>
              <w:numPr>
                <w:ilvl w:val="0"/>
                <w:numId w:val="19"/>
              </w:numPr>
              <w:spacing w:line="360" w:lineRule="auto"/>
              <w:rPr>
                <w:rFonts w:ascii="Arial" w:hAnsi="Arial" w:cs="Arial"/>
                <w:spacing w:val="-4"/>
              </w:rPr>
            </w:pPr>
            <w:r w:rsidRPr="00C36C69">
              <w:rPr>
                <w:rFonts w:ascii="Arial" w:hAnsi="Arial" w:cs="Arial"/>
                <w:spacing w:val="-4"/>
              </w:rPr>
              <w:t xml:space="preserve">Review the </w:t>
            </w:r>
            <w:proofErr w:type="gramStart"/>
            <w:r w:rsidRPr="00C36C69">
              <w:rPr>
                <w:rFonts w:ascii="Arial" w:hAnsi="Arial" w:cs="Arial"/>
                <w:spacing w:val="-4"/>
              </w:rPr>
              <w:t>sessions</w:t>
            </w:r>
            <w:proofErr w:type="gramEnd"/>
            <w:r w:rsidRPr="00C36C69">
              <w:rPr>
                <w:rFonts w:ascii="Arial" w:hAnsi="Arial" w:cs="Arial"/>
                <w:spacing w:val="-4"/>
              </w:rPr>
              <w:t xml:space="preserve"> list, the judgments issued at and decide to appeal those need to be appealed, send acquittal and non-jurisdiction cases, which are not quashed by the prosecution or by the plenary </w:t>
            </w:r>
            <w:r w:rsidRPr="00C36C69">
              <w:rPr>
                <w:rFonts w:ascii="Arial" w:hAnsi="Arial" w:cs="Arial"/>
                <w:spacing w:val="-4"/>
              </w:rPr>
              <w:lastRenderedPageBreak/>
              <w:t>prosecution for review when the national law is not applied.</w:t>
            </w:r>
          </w:p>
          <w:p w:rsidR="007B5FF3" w:rsidRPr="00C36C69" w:rsidRDefault="007B5FF3" w:rsidP="00267C82">
            <w:pPr>
              <w:pStyle w:val="ListParagraph"/>
              <w:numPr>
                <w:ilvl w:val="0"/>
                <w:numId w:val="19"/>
              </w:numPr>
              <w:spacing w:line="360" w:lineRule="auto"/>
              <w:rPr>
                <w:rFonts w:ascii="Arial" w:hAnsi="Arial" w:cs="Arial"/>
                <w:spacing w:val="-4"/>
              </w:rPr>
            </w:pPr>
            <w:r w:rsidRPr="00C36C69">
              <w:rPr>
                <w:rFonts w:ascii="Arial" w:hAnsi="Arial" w:cs="Arial"/>
                <w:spacing w:val="-4"/>
              </w:rPr>
              <w:t xml:space="preserve">Prepare the monthly and annual </w:t>
            </w:r>
            <w:proofErr w:type="gramStart"/>
            <w:r w:rsidRPr="00C36C69">
              <w:rPr>
                <w:rFonts w:ascii="Arial" w:hAnsi="Arial" w:cs="Arial"/>
                <w:spacing w:val="-4"/>
              </w:rPr>
              <w:t>lists and forward them with the cases</w:t>
            </w:r>
            <w:proofErr w:type="gramEnd"/>
            <w:r w:rsidRPr="00C36C69">
              <w:rPr>
                <w:rFonts w:ascii="Arial" w:hAnsi="Arial" w:cs="Arial"/>
                <w:spacing w:val="-4"/>
              </w:rPr>
              <w:t xml:space="preserve"> and dismissed cases to the plenary prosecution.</w:t>
            </w:r>
          </w:p>
          <w:p w:rsidR="007B5FF3" w:rsidRPr="00C36C69" w:rsidRDefault="007B5FF3" w:rsidP="00267C82">
            <w:pPr>
              <w:pStyle w:val="ListParagraph"/>
              <w:numPr>
                <w:ilvl w:val="0"/>
                <w:numId w:val="19"/>
              </w:numPr>
              <w:spacing w:line="360" w:lineRule="auto"/>
              <w:rPr>
                <w:rFonts w:ascii="Arial" w:hAnsi="Arial" w:cs="Arial"/>
                <w:spacing w:val="-4"/>
              </w:rPr>
            </w:pPr>
            <w:r w:rsidRPr="00C36C69">
              <w:rPr>
                <w:rFonts w:ascii="Arial" w:hAnsi="Arial" w:cs="Arial"/>
                <w:spacing w:val="-4"/>
              </w:rPr>
              <w:t>Dispose of the seized items according to the law and instructions.</w:t>
            </w:r>
          </w:p>
          <w:p w:rsidR="007B5FF3" w:rsidRPr="00C36C69" w:rsidRDefault="007B5FF3" w:rsidP="00267C82">
            <w:pPr>
              <w:pStyle w:val="ListParagraph"/>
              <w:numPr>
                <w:ilvl w:val="0"/>
                <w:numId w:val="19"/>
              </w:numPr>
              <w:spacing w:line="360" w:lineRule="auto"/>
              <w:rPr>
                <w:rFonts w:ascii="Arial" w:hAnsi="Arial" w:cs="Arial"/>
                <w:spacing w:val="-4"/>
              </w:rPr>
            </w:pPr>
            <w:r w:rsidRPr="00C36C69">
              <w:rPr>
                <w:rFonts w:ascii="Arial" w:hAnsi="Arial" w:cs="Arial"/>
                <w:spacing w:val="-4"/>
              </w:rPr>
              <w:t xml:space="preserve">Present the case of the precautionary detained accused to the court, which decided the non-jurisdiction, when the judgment </w:t>
            </w:r>
            <w:proofErr w:type="gramStart"/>
            <w:r w:rsidRPr="00C36C69">
              <w:rPr>
                <w:rFonts w:ascii="Arial" w:hAnsi="Arial" w:cs="Arial"/>
                <w:spacing w:val="-4"/>
              </w:rPr>
              <w:t>is issued</w:t>
            </w:r>
            <w:proofErr w:type="gramEnd"/>
            <w:r w:rsidRPr="00C36C69">
              <w:rPr>
                <w:rFonts w:ascii="Arial" w:hAnsi="Arial" w:cs="Arial"/>
                <w:spacing w:val="-4"/>
              </w:rPr>
              <w:t xml:space="preserve"> by not enforced, pursuant to Article (116) of the Penal Procedures Code.</w:t>
            </w:r>
          </w:p>
          <w:p w:rsidR="002114E6" w:rsidRPr="00C36C69" w:rsidRDefault="007B5FF3" w:rsidP="00267C82">
            <w:pPr>
              <w:pStyle w:val="ListParagraph"/>
              <w:numPr>
                <w:ilvl w:val="0"/>
                <w:numId w:val="19"/>
              </w:numPr>
              <w:spacing w:line="360" w:lineRule="auto"/>
              <w:rPr>
                <w:rFonts w:ascii="Arial" w:hAnsi="Arial" w:cs="Arial"/>
              </w:rPr>
            </w:pPr>
            <w:r w:rsidRPr="00C36C69">
              <w:rPr>
                <w:rFonts w:ascii="Arial" w:hAnsi="Arial" w:cs="Arial"/>
                <w:spacing w:val="-4"/>
              </w:rPr>
              <w:t xml:space="preserve">Report to the District Attorney office </w:t>
            </w:r>
            <w:proofErr w:type="gramStart"/>
            <w:r w:rsidRPr="00C36C69">
              <w:rPr>
                <w:rFonts w:ascii="Arial" w:hAnsi="Arial" w:cs="Arial"/>
                <w:spacing w:val="-4"/>
              </w:rPr>
              <w:t>all important</w:t>
            </w:r>
            <w:proofErr w:type="gramEnd"/>
            <w:r w:rsidRPr="00C36C69">
              <w:rPr>
                <w:rFonts w:ascii="Arial" w:hAnsi="Arial" w:cs="Arial"/>
                <w:spacing w:val="-4"/>
              </w:rPr>
              <w:t xml:space="preserve"> cases as to the parties or substance.</w:t>
            </w:r>
          </w:p>
          <w:p w:rsidR="00F4737F" w:rsidRPr="00C36C69" w:rsidRDefault="007B5FF3" w:rsidP="00267C82">
            <w:pPr>
              <w:pStyle w:val="ListParagraph"/>
              <w:numPr>
                <w:ilvl w:val="0"/>
                <w:numId w:val="19"/>
              </w:numPr>
              <w:spacing w:line="360" w:lineRule="auto"/>
              <w:rPr>
                <w:rFonts w:ascii="Arial" w:hAnsi="Arial" w:cs="Arial"/>
                <w:rtl/>
              </w:rPr>
            </w:pPr>
            <w:r w:rsidRPr="00C36C69">
              <w:rPr>
                <w:rFonts w:ascii="Arial" w:hAnsi="Arial" w:cs="Arial"/>
                <w:spacing w:val="-4"/>
              </w:rPr>
              <w:t xml:space="preserve">Inform the District Attorney of the writs of Apprehension against the medical doctors or their precautionary detention during the investigations in the cases related to medical errors, pursuant to Article (24) of the Federal Law No. (10) </w:t>
            </w:r>
            <w:proofErr w:type="gramStart"/>
            <w:r w:rsidRPr="00C36C69">
              <w:rPr>
                <w:rFonts w:ascii="Arial" w:hAnsi="Arial" w:cs="Arial"/>
                <w:spacing w:val="-4"/>
              </w:rPr>
              <w:t>of</w:t>
            </w:r>
            <w:proofErr w:type="gramEnd"/>
            <w:r w:rsidRPr="00C36C69">
              <w:rPr>
                <w:rFonts w:ascii="Arial" w:hAnsi="Arial" w:cs="Arial"/>
                <w:spacing w:val="-4"/>
              </w:rPr>
              <w:t xml:space="preserve"> 2008 concerning the medical liability to take the necessary action.</w:t>
            </w:r>
          </w:p>
        </w:tc>
      </w:tr>
      <w:tr w:rsidR="00F4737F" w:rsidRPr="00C36C69" w:rsidTr="004E19EC">
        <w:tc>
          <w:tcPr>
            <w:tcW w:w="2500" w:type="pct"/>
            <w:shd w:val="clear" w:color="auto" w:fill="DBE5F1" w:themeFill="accent1" w:themeFillTint="33"/>
          </w:tcPr>
          <w:p w:rsidR="00F4737F" w:rsidRPr="00C36C69" w:rsidRDefault="00F4737F" w:rsidP="00AE1A33">
            <w:pPr>
              <w:bidi/>
              <w:spacing w:line="360" w:lineRule="auto"/>
              <w:rPr>
                <w:rFonts w:ascii="Arial" w:hAnsi="Arial" w:cs="Arial"/>
                <w:color w:val="000000"/>
                <w:rtl/>
              </w:rPr>
            </w:pPr>
            <w:r w:rsidRPr="00C36C69">
              <w:rPr>
                <w:rFonts w:ascii="Arial" w:hAnsi="Arial" w:cs="Arial"/>
                <w:color w:val="000000"/>
                <w:rtl/>
              </w:rPr>
              <w:lastRenderedPageBreak/>
              <w:t>نيابة الأموال العامة بالعاصمة</w:t>
            </w:r>
          </w:p>
        </w:tc>
        <w:tc>
          <w:tcPr>
            <w:tcW w:w="2500" w:type="pct"/>
            <w:shd w:val="clear" w:color="auto" w:fill="DBE5F1" w:themeFill="accent1" w:themeFillTint="33"/>
          </w:tcPr>
          <w:p w:rsidR="00F4737F" w:rsidRPr="00C36C69" w:rsidRDefault="0079726F" w:rsidP="00AE1A33">
            <w:pPr>
              <w:spacing w:line="360" w:lineRule="auto"/>
              <w:rPr>
                <w:rFonts w:ascii="Arial" w:hAnsi="Arial" w:cs="Arial"/>
                <w:rtl/>
              </w:rPr>
            </w:pPr>
            <w:r w:rsidRPr="00C36C69">
              <w:rPr>
                <w:rFonts w:ascii="Arial" w:hAnsi="Arial" w:cs="Arial"/>
              </w:rPr>
              <w:t>Capital Public Funds Prosecution</w:t>
            </w:r>
          </w:p>
        </w:tc>
      </w:tr>
      <w:tr w:rsidR="00F4737F" w:rsidRPr="00C36C69" w:rsidTr="007E275C">
        <w:tc>
          <w:tcPr>
            <w:tcW w:w="2500" w:type="pct"/>
          </w:tcPr>
          <w:p w:rsidR="007E275C" w:rsidRPr="00C36C69" w:rsidRDefault="007E275C" w:rsidP="00AE1A33">
            <w:pPr>
              <w:bidi/>
              <w:spacing w:line="360" w:lineRule="auto"/>
              <w:ind w:left="479" w:hanging="456"/>
              <w:rPr>
                <w:rFonts w:ascii="Arial" w:hAnsi="Arial" w:cs="Arial"/>
                <w:rtl/>
              </w:rPr>
            </w:pPr>
            <w:r w:rsidRPr="00C36C69">
              <w:rPr>
                <w:rFonts w:ascii="Arial" w:hAnsi="Arial" w:cs="Arial"/>
                <w:rtl/>
              </w:rPr>
              <w:lastRenderedPageBreak/>
              <w:t>يتولى إدارة نيابة الأموال العامة عضو نيابة بدرجة رئيس نيابة على الأقل ويعاونه عدد من الأعضاء، ويكون له:</w:t>
            </w:r>
          </w:p>
          <w:p w:rsidR="007E275C" w:rsidRPr="00C36C69" w:rsidRDefault="007E275C" w:rsidP="00267C82">
            <w:pPr>
              <w:pStyle w:val="ListParagraph"/>
              <w:numPr>
                <w:ilvl w:val="0"/>
                <w:numId w:val="5"/>
              </w:numPr>
              <w:bidi/>
              <w:spacing w:line="360" w:lineRule="auto"/>
              <w:ind w:left="479" w:hanging="456"/>
              <w:rPr>
                <w:rFonts w:ascii="Arial" w:hAnsi="Arial" w:cs="Arial"/>
              </w:rPr>
            </w:pPr>
            <w:r w:rsidRPr="00C36C69">
              <w:rPr>
                <w:rFonts w:ascii="Arial" w:hAnsi="Arial" w:cs="Arial"/>
                <w:rtl/>
              </w:rPr>
              <w:t>كافة إختصاصات المحامي العام للنيابة الكلية المشار إليها في المادة 24 عدا البنود (6، 8، 11، 12، 13، 16، 18، 22، 23) منها.</w:t>
            </w:r>
          </w:p>
          <w:p w:rsidR="007E275C" w:rsidRPr="00C36C69" w:rsidRDefault="007E275C" w:rsidP="00267C82">
            <w:pPr>
              <w:pStyle w:val="ListParagraph"/>
              <w:numPr>
                <w:ilvl w:val="0"/>
                <w:numId w:val="5"/>
              </w:numPr>
              <w:bidi/>
              <w:spacing w:line="360" w:lineRule="auto"/>
              <w:ind w:left="479" w:hanging="456"/>
              <w:rPr>
                <w:rFonts w:ascii="Arial" w:hAnsi="Arial" w:cs="Arial"/>
              </w:rPr>
            </w:pPr>
            <w:r w:rsidRPr="00C36C69">
              <w:rPr>
                <w:rFonts w:ascii="Arial" w:hAnsi="Arial" w:cs="Arial"/>
                <w:rtl/>
              </w:rPr>
              <w:t>إخطار مكتب النائب العام بمستجدات التحقيق وتطوراته في القضايا الهامة سواء بالنسبة لموضوعها أو أشخاص المتهمين فيها.</w:t>
            </w:r>
          </w:p>
          <w:p w:rsidR="007E275C" w:rsidRPr="00C36C69" w:rsidRDefault="007E275C" w:rsidP="00267C82">
            <w:pPr>
              <w:pStyle w:val="ListParagraph"/>
              <w:numPr>
                <w:ilvl w:val="0"/>
                <w:numId w:val="5"/>
              </w:numPr>
              <w:bidi/>
              <w:spacing w:line="360" w:lineRule="auto"/>
              <w:ind w:left="479" w:hanging="456"/>
              <w:rPr>
                <w:rFonts w:ascii="Arial" w:hAnsi="Arial" w:cs="Arial"/>
              </w:rPr>
            </w:pPr>
            <w:r w:rsidRPr="00C36C69">
              <w:rPr>
                <w:rFonts w:ascii="Arial" w:hAnsi="Arial" w:cs="Arial"/>
                <w:rtl/>
              </w:rPr>
              <w:t>عرض القضايا المشار إليها في البند السابق على مكتب النائب العام قبل التصرف فيها.</w:t>
            </w:r>
          </w:p>
          <w:p w:rsidR="007E275C" w:rsidRPr="00C36C69" w:rsidRDefault="007E275C" w:rsidP="00267C82">
            <w:pPr>
              <w:pStyle w:val="ListParagraph"/>
              <w:numPr>
                <w:ilvl w:val="0"/>
                <w:numId w:val="5"/>
              </w:numPr>
              <w:bidi/>
              <w:spacing w:line="360" w:lineRule="auto"/>
              <w:ind w:left="479" w:hanging="456"/>
              <w:rPr>
                <w:rFonts w:ascii="Arial" w:hAnsi="Arial" w:cs="Arial"/>
              </w:rPr>
            </w:pPr>
            <w:r w:rsidRPr="00C36C69">
              <w:rPr>
                <w:rFonts w:ascii="Arial" w:hAnsi="Arial" w:cs="Arial"/>
                <w:rtl/>
              </w:rPr>
              <w:t>متابعة القضايا التي تمت إحالتها إلى المحكمة والمرافعة في الهام منها.</w:t>
            </w:r>
          </w:p>
          <w:p w:rsidR="007E275C" w:rsidRPr="00C36C69" w:rsidRDefault="007E275C" w:rsidP="00267C82">
            <w:pPr>
              <w:pStyle w:val="ListParagraph"/>
              <w:numPr>
                <w:ilvl w:val="0"/>
                <w:numId w:val="5"/>
              </w:numPr>
              <w:bidi/>
              <w:spacing w:line="360" w:lineRule="auto"/>
              <w:ind w:left="479" w:hanging="456"/>
              <w:rPr>
                <w:rFonts w:ascii="Arial" w:hAnsi="Arial" w:cs="Arial"/>
              </w:rPr>
            </w:pPr>
            <w:r w:rsidRPr="00C36C69">
              <w:rPr>
                <w:rFonts w:ascii="Arial" w:hAnsi="Arial" w:cs="Arial"/>
                <w:rtl/>
              </w:rPr>
              <w:t>إعداد الكشوف الشهرية والسنوية وإرسالها إلى مكتب النائب العام.</w:t>
            </w:r>
          </w:p>
          <w:p w:rsidR="007E275C" w:rsidRPr="00C36C69" w:rsidRDefault="007E275C" w:rsidP="00267C82">
            <w:pPr>
              <w:pStyle w:val="ListParagraph"/>
              <w:numPr>
                <w:ilvl w:val="0"/>
                <w:numId w:val="5"/>
              </w:numPr>
              <w:bidi/>
              <w:spacing w:line="360" w:lineRule="auto"/>
              <w:ind w:left="479" w:hanging="456"/>
              <w:rPr>
                <w:rFonts w:ascii="Arial" w:hAnsi="Arial" w:cs="Arial"/>
              </w:rPr>
            </w:pPr>
            <w:r w:rsidRPr="00C36C69">
              <w:rPr>
                <w:rFonts w:ascii="Arial" w:hAnsi="Arial" w:cs="Arial"/>
                <w:rtl/>
              </w:rPr>
              <w:t xml:space="preserve">متابعة تنفيذ الأحكام وتسوية المبالغ المحكوم بها على ضوء أحكام المادتين 81، 82 من قانون العقوبات الاتحادي والقوانين المعدلة له </w:t>
            </w:r>
          </w:p>
          <w:p w:rsidR="007E275C" w:rsidRPr="00C36C69" w:rsidRDefault="007E275C" w:rsidP="00267C82">
            <w:pPr>
              <w:pStyle w:val="ListParagraph"/>
              <w:numPr>
                <w:ilvl w:val="0"/>
                <w:numId w:val="5"/>
              </w:numPr>
              <w:bidi/>
              <w:spacing w:line="360" w:lineRule="auto"/>
              <w:ind w:left="479" w:hanging="456"/>
              <w:rPr>
                <w:rFonts w:ascii="Arial" w:hAnsi="Arial" w:cs="Arial"/>
              </w:rPr>
            </w:pPr>
            <w:r w:rsidRPr="00C36C69">
              <w:rPr>
                <w:rFonts w:ascii="Arial" w:hAnsi="Arial" w:cs="Arial"/>
                <w:rtl/>
              </w:rPr>
              <w:t>عرض أمر المتهم المحبوس احتياطيا على المحكمة التي أصدرت الحكم بعدم الاختصاص متى صدر الحكم دون التصرف في شأنه عملاً بالمادة 116 من قانون الإجراءات الجزائية.</w:t>
            </w:r>
          </w:p>
          <w:p w:rsidR="007E275C" w:rsidRPr="00C36C69" w:rsidRDefault="007E275C" w:rsidP="00AE1A33">
            <w:pPr>
              <w:bidi/>
              <w:spacing w:line="360" w:lineRule="auto"/>
              <w:ind w:left="479" w:hanging="456"/>
              <w:rPr>
                <w:rFonts w:ascii="Arial" w:hAnsi="Arial" w:cs="Arial"/>
                <w:b/>
                <w:bCs/>
              </w:rPr>
            </w:pPr>
            <w:r w:rsidRPr="00C36C69">
              <w:rPr>
                <w:rFonts w:ascii="Arial" w:hAnsi="Arial" w:cs="Arial"/>
                <w:b/>
                <w:bCs/>
                <w:rtl/>
              </w:rPr>
              <w:t>تختص نيابة الأموال العامة بما يلي</w:t>
            </w:r>
          </w:p>
          <w:p w:rsidR="00F4737F" w:rsidRPr="00C36C69" w:rsidRDefault="007E275C" w:rsidP="00AE1A33">
            <w:pPr>
              <w:bidi/>
              <w:spacing w:line="360" w:lineRule="auto"/>
              <w:ind w:hanging="456"/>
              <w:rPr>
                <w:rFonts w:ascii="Arial" w:hAnsi="Arial" w:cs="Arial"/>
                <w:color w:val="000000"/>
                <w:rtl/>
              </w:rPr>
            </w:pPr>
            <w:r w:rsidRPr="00C36C69">
              <w:rPr>
                <w:rFonts w:ascii="Arial" w:hAnsi="Arial" w:cs="Arial"/>
                <w:rtl/>
              </w:rPr>
              <w:tab/>
              <w:t>التحقيق في جرائم اختلاس المال العام والعدوان عليه والغدر المنصوص عليها في الفصل السادس من الباب الأول من الكتاب الثاني من قانون العقوبات الاتحادي والجرائم المرتبطة بها المحالة إليها من ديوان المحاسبة إعمالاً لنص المادة 20 من القانون الاتحادي رقم 8 لسنة 2011 بشأن إعادة تنظيم ديوان المحاسبة وإعدادها للتصرف.</w:t>
            </w:r>
          </w:p>
        </w:tc>
        <w:tc>
          <w:tcPr>
            <w:tcW w:w="2500" w:type="pct"/>
          </w:tcPr>
          <w:p w:rsidR="007B5FF3" w:rsidRPr="00C36C69" w:rsidRDefault="007B5FF3" w:rsidP="007B5FF3">
            <w:pPr>
              <w:spacing w:line="360" w:lineRule="auto"/>
              <w:rPr>
                <w:rFonts w:ascii="Arial" w:hAnsi="Arial" w:cs="Arial"/>
                <w:spacing w:val="-4"/>
              </w:rPr>
            </w:pPr>
            <w:r w:rsidRPr="00C36C69">
              <w:rPr>
                <w:rFonts w:ascii="Arial" w:hAnsi="Arial" w:cs="Arial"/>
                <w:spacing w:val="-4"/>
              </w:rPr>
              <w:t>The public funds prosecution is presided by at least a member holding a senior prosecutor position, assisted by a number of members, who shall have:</w:t>
            </w:r>
          </w:p>
          <w:p w:rsidR="007B5FF3" w:rsidRPr="00C36C69" w:rsidRDefault="007B5FF3" w:rsidP="007B5FF3">
            <w:pPr>
              <w:spacing w:line="360" w:lineRule="auto"/>
              <w:rPr>
                <w:rFonts w:ascii="Arial" w:hAnsi="Arial" w:cs="Arial"/>
                <w:spacing w:val="-4"/>
              </w:rPr>
            </w:pPr>
          </w:p>
          <w:p w:rsidR="007B5FF3" w:rsidRPr="00C36C69" w:rsidRDefault="007B5FF3" w:rsidP="00267C82">
            <w:pPr>
              <w:pStyle w:val="ListParagraph"/>
              <w:numPr>
                <w:ilvl w:val="0"/>
                <w:numId w:val="20"/>
              </w:numPr>
              <w:spacing w:line="360" w:lineRule="auto"/>
              <w:rPr>
                <w:rFonts w:ascii="Arial" w:hAnsi="Arial" w:cs="Arial"/>
                <w:spacing w:val="-4"/>
              </w:rPr>
            </w:pPr>
            <w:r w:rsidRPr="00C36C69">
              <w:rPr>
                <w:rFonts w:ascii="Arial" w:hAnsi="Arial" w:cs="Arial"/>
                <w:spacing w:val="-4"/>
              </w:rPr>
              <w:t>All the powers and jurisdiction of the plenary Attorney General referred to in Article (24) except (paragraphs 6, 8, 11, 12, 13, 16, 18, 22 and 23) therein.</w:t>
            </w:r>
          </w:p>
          <w:p w:rsidR="007B5FF3" w:rsidRPr="00C36C69" w:rsidRDefault="007B5FF3" w:rsidP="00267C82">
            <w:pPr>
              <w:pStyle w:val="ListParagraph"/>
              <w:numPr>
                <w:ilvl w:val="0"/>
                <w:numId w:val="20"/>
              </w:numPr>
              <w:spacing w:line="360" w:lineRule="auto"/>
              <w:rPr>
                <w:rFonts w:ascii="Arial" w:hAnsi="Arial" w:cs="Arial"/>
                <w:spacing w:val="-4"/>
              </w:rPr>
            </w:pPr>
            <w:r w:rsidRPr="00C36C69">
              <w:rPr>
                <w:rFonts w:ascii="Arial" w:hAnsi="Arial" w:cs="Arial"/>
                <w:spacing w:val="-4"/>
              </w:rPr>
              <w:t>Keep the District Attorney office informed of the latest developments in the investigations and cases as to the accused or the substance.</w:t>
            </w:r>
          </w:p>
          <w:p w:rsidR="007B5FF3" w:rsidRPr="00C36C69" w:rsidRDefault="007B5FF3" w:rsidP="00267C82">
            <w:pPr>
              <w:pStyle w:val="ListParagraph"/>
              <w:numPr>
                <w:ilvl w:val="0"/>
                <w:numId w:val="20"/>
              </w:numPr>
              <w:spacing w:line="360" w:lineRule="auto"/>
              <w:rPr>
                <w:rFonts w:ascii="Arial" w:hAnsi="Arial" w:cs="Arial"/>
                <w:spacing w:val="-4"/>
              </w:rPr>
            </w:pPr>
            <w:r w:rsidRPr="00C36C69">
              <w:rPr>
                <w:rFonts w:ascii="Arial" w:hAnsi="Arial" w:cs="Arial"/>
                <w:spacing w:val="-4"/>
              </w:rPr>
              <w:t xml:space="preserve">Present the </w:t>
            </w:r>
            <w:proofErr w:type="gramStart"/>
            <w:r w:rsidRPr="00C36C69">
              <w:rPr>
                <w:rFonts w:ascii="Arial" w:hAnsi="Arial" w:cs="Arial"/>
                <w:spacing w:val="-4"/>
              </w:rPr>
              <w:t>aforesaid</w:t>
            </w:r>
            <w:proofErr w:type="gramEnd"/>
            <w:r w:rsidRPr="00C36C69">
              <w:rPr>
                <w:rFonts w:ascii="Arial" w:hAnsi="Arial" w:cs="Arial"/>
                <w:spacing w:val="-4"/>
              </w:rPr>
              <w:t xml:space="preserve"> cases to the District Attorney office for action.</w:t>
            </w:r>
          </w:p>
          <w:p w:rsidR="007B5FF3" w:rsidRPr="00C36C69" w:rsidRDefault="007B5FF3" w:rsidP="00267C82">
            <w:pPr>
              <w:pStyle w:val="ListParagraph"/>
              <w:numPr>
                <w:ilvl w:val="0"/>
                <w:numId w:val="20"/>
              </w:numPr>
              <w:spacing w:line="360" w:lineRule="auto"/>
              <w:rPr>
                <w:rFonts w:ascii="Arial" w:hAnsi="Arial" w:cs="Arial"/>
                <w:spacing w:val="-4"/>
              </w:rPr>
            </w:pPr>
            <w:proofErr w:type="gramStart"/>
            <w:r w:rsidRPr="00C36C69">
              <w:rPr>
                <w:rFonts w:ascii="Arial" w:hAnsi="Arial" w:cs="Arial"/>
                <w:spacing w:val="-4"/>
              </w:rPr>
              <w:t>Follow-up the cases referred to the court and plead in the significant ones.</w:t>
            </w:r>
            <w:proofErr w:type="gramEnd"/>
          </w:p>
          <w:p w:rsidR="007B5FF3" w:rsidRPr="00C36C69" w:rsidRDefault="007B5FF3" w:rsidP="00267C82">
            <w:pPr>
              <w:pStyle w:val="ListParagraph"/>
              <w:numPr>
                <w:ilvl w:val="0"/>
                <w:numId w:val="20"/>
              </w:numPr>
              <w:spacing w:line="360" w:lineRule="auto"/>
              <w:rPr>
                <w:rFonts w:ascii="Arial" w:hAnsi="Arial" w:cs="Arial"/>
                <w:spacing w:val="-4"/>
              </w:rPr>
            </w:pPr>
            <w:r w:rsidRPr="00C36C69">
              <w:rPr>
                <w:rFonts w:ascii="Arial" w:hAnsi="Arial" w:cs="Arial"/>
                <w:spacing w:val="-4"/>
              </w:rPr>
              <w:t>Prepare the monthly and annual lists and forward them to the District Attorney office.</w:t>
            </w:r>
          </w:p>
          <w:p w:rsidR="007B5FF3" w:rsidRPr="00C36C69" w:rsidRDefault="007B5FF3" w:rsidP="00267C82">
            <w:pPr>
              <w:pStyle w:val="ListParagraph"/>
              <w:numPr>
                <w:ilvl w:val="0"/>
                <w:numId w:val="20"/>
              </w:numPr>
              <w:spacing w:line="360" w:lineRule="auto"/>
              <w:rPr>
                <w:rFonts w:ascii="Arial" w:hAnsi="Arial" w:cs="Arial"/>
                <w:spacing w:val="-4"/>
              </w:rPr>
            </w:pPr>
            <w:r w:rsidRPr="00C36C69">
              <w:rPr>
                <w:rFonts w:ascii="Arial" w:hAnsi="Arial" w:cs="Arial"/>
                <w:spacing w:val="-4"/>
              </w:rPr>
              <w:t>Follow-up the execution of judgments and the settlement of the adjudged amounts in view of Articles 81 and 82 of the Federal Penal code and amendments thereto.</w:t>
            </w:r>
          </w:p>
          <w:p w:rsidR="007B5FF3" w:rsidRPr="00C36C69" w:rsidRDefault="007B5FF3" w:rsidP="00267C82">
            <w:pPr>
              <w:pStyle w:val="ListParagraph"/>
              <w:numPr>
                <w:ilvl w:val="0"/>
                <w:numId w:val="20"/>
              </w:numPr>
              <w:spacing w:line="360" w:lineRule="auto"/>
              <w:rPr>
                <w:rFonts w:ascii="Arial" w:hAnsi="Arial" w:cs="Arial"/>
                <w:spacing w:val="-4"/>
              </w:rPr>
            </w:pPr>
            <w:r w:rsidRPr="00C36C69">
              <w:rPr>
                <w:rFonts w:ascii="Arial" w:hAnsi="Arial" w:cs="Arial"/>
                <w:spacing w:val="-4"/>
              </w:rPr>
              <w:lastRenderedPageBreak/>
              <w:t xml:space="preserve">Present the case of the precautionary detained accused to the court, which decided the non-jurisdiction, when the judgment </w:t>
            </w:r>
            <w:proofErr w:type="gramStart"/>
            <w:r w:rsidRPr="00C36C69">
              <w:rPr>
                <w:rFonts w:ascii="Arial" w:hAnsi="Arial" w:cs="Arial"/>
                <w:spacing w:val="-4"/>
              </w:rPr>
              <w:t>is issued</w:t>
            </w:r>
            <w:proofErr w:type="gramEnd"/>
            <w:r w:rsidRPr="00C36C69">
              <w:rPr>
                <w:rFonts w:ascii="Arial" w:hAnsi="Arial" w:cs="Arial"/>
                <w:spacing w:val="-4"/>
              </w:rPr>
              <w:t xml:space="preserve"> by not enforced, pursuant to Article (116) of the Penal Procedures Code.</w:t>
            </w:r>
          </w:p>
          <w:p w:rsidR="007B5FF3" w:rsidRPr="00C36C69" w:rsidRDefault="007B5FF3" w:rsidP="007B5FF3">
            <w:pPr>
              <w:spacing w:line="360" w:lineRule="auto"/>
              <w:rPr>
                <w:rFonts w:ascii="Arial" w:hAnsi="Arial" w:cs="Arial"/>
                <w:spacing w:val="-4"/>
              </w:rPr>
            </w:pPr>
          </w:p>
          <w:p w:rsidR="007B5FF3" w:rsidRPr="00C36C69" w:rsidRDefault="007B5FF3" w:rsidP="007B5FF3">
            <w:pPr>
              <w:spacing w:line="360" w:lineRule="auto"/>
              <w:rPr>
                <w:rFonts w:ascii="Arial" w:hAnsi="Arial" w:cs="Arial"/>
                <w:b/>
                <w:bCs/>
                <w:spacing w:val="-4"/>
              </w:rPr>
            </w:pPr>
            <w:r w:rsidRPr="00C36C69">
              <w:rPr>
                <w:rFonts w:ascii="Arial" w:hAnsi="Arial" w:cs="Arial"/>
                <w:b/>
                <w:bCs/>
                <w:spacing w:val="-4"/>
              </w:rPr>
              <w:t>Public Funds Prosecution has the jurisdiction to:</w:t>
            </w:r>
          </w:p>
          <w:p w:rsidR="00F4737F" w:rsidRPr="00C36C69" w:rsidRDefault="007B5FF3" w:rsidP="007B5FF3">
            <w:pPr>
              <w:spacing w:line="360" w:lineRule="auto"/>
              <w:rPr>
                <w:rFonts w:ascii="Arial" w:hAnsi="Arial" w:cs="Arial"/>
                <w:rtl/>
              </w:rPr>
            </w:pPr>
            <w:r w:rsidRPr="00C36C69">
              <w:rPr>
                <w:rFonts w:ascii="Arial" w:hAnsi="Arial" w:cs="Arial"/>
                <w:spacing w:val="-4"/>
              </w:rPr>
              <w:t xml:space="preserve">Investigate in the embezzlement, abuse or squander of the public funds, as provided for Section (6) of Chapter (1) of the Second Book of the Federal Penal Code and related crimes, referred by the State Accountability Authority, pursuant to Article No. (20) </w:t>
            </w:r>
            <w:proofErr w:type="gramStart"/>
            <w:r w:rsidRPr="00C36C69">
              <w:rPr>
                <w:rFonts w:ascii="Arial" w:hAnsi="Arial" w:cs="Arial"/>
                <w:spacing w:val="-4"/>
              </w:rPr>
              <w:t>of</w:t>
            </w:r>
            <w:proofErr w:type="gramEnd"/>
            <w:r w:rsidRPr="00C36C69">
              <w:rPr>
                <w:rFonts w:ascii="Arial" w:hAnsi="Arial" w:cs="Arial"/>
                <w:spacing w:val="-4"/>
              </w:rPr>
              <w:t xml:space="preserve"> the Federal Law No. (8) </w:t>
            </w:r>
            <w:proofErr w:type="gramStart"/>
            <w:r w:rsidRPr="00C36C69">
              <w:rPr>
                <w:rFonts w:ascii="Arial" w:hAnsi="Arial" w:cs="Arial"/>
                <w:spacing w:val="-4"/>
              </w:rPr>
              <w:t>of</w:t>
            </w:r>
            <w:proofErr w:type="gramEnd"/>
            <w:r w:rsidRPr="00C36C69">
              <w:rPr>
                <w:rFonts w:ascii="Arial" w:hAnsi="Arial" w:cs="Arial"/>
                <w:spacing w:val="-4"/>
              </w:rPr>
              <w:t xml:space="preserve"> 2011, regulating the State Accountability Authority and keep the same ready for action.</w:t>
            </w:r>
          </w:p>
        </w:tc>
      </w:tr>
      <w:tr w:rsidR="00F4737F" w:rsidRPr="00C36C69" w:rsidTr="004E19EC">
        <w:tc>
          <w:tcPr>
            <w:tcW w:w="2500" w:type="pct"/>
            <w:shd w:val="clear" w:color="auto" w:fill="DBE5F1" w:themeFill="accent1" w:themeFillTint="33"/>
          </w:tcPr>
          <w:p w:rsidR="00F4737F" w:rsidRPr="00C36C69" w:rsidRDefault="00F4737F" w:rsidP="00AE1A33">
            <w:pPr>
              <w:bidi/>
              <w:spacing w:line="360" w:lineRule="auto"/>
              <w:rPr>
                <w:rFonts w:ascii="Arial" w:hAnsi="Arial" w:cs="Arial"/>
                <w:color w:val="000000"/>
                <w:rtl/>
              </w:rPr>
            </w:pPr>
            <w:r w:rsidRPr="00C36C69">
              <w:rPr>
                <w:rFonts w:ascii="Arial" w:hAnsi="Arial" w:cs="Arial"/>
                <w:color w:val="000000"/>
                <w:rtl/>
              </w:rPr>
              <w:lastRenderedPageBreak/>
              <w:t>نيابة المخدرات</w:t>
            </w:r>
          </w:p>
        </w:tc>
        <w:tc>
          <w:tcPr>
            <w:tcW w:w="2500" w:type="pct"/>
            <w:shd w:val="clear" w:color="auto" w:fill="DBE5F1" w:themeFill="accent1" w:themeFillTint="33"/>
          </w:tcPr>
          <w:p w:rsidR="00F4737F" w:rsidRPr="00C36C69" w:rsidRDefault="0079726F" w:rsidP="00AE1A33">
            <w:pPr>
              <w:spacing w:line="360" w:lineRule="auto"/>
              <w:rPr>
                <w:rFonts w:ascii="Arial" w:hAnsi="Arial" w:cs="Arial"/>
                <w:rtl/>
              </w:rPr>
            </w:pPr>
            <w:r w:rsidRPr="00C36C69">
              <w:rPr>
                <w:rFonts w:ascii="Arial" w:hAnsi="Arial" w:cs="Arial"/>
              </w:rPr>
              <w:t>Narcotics Prosecution</w:t>
            </w:r>
          </w:p>
        </w:tc>
      </w:tr>
      <w:tr w:rsidR="00F4737F" w:rsidRPr="00C36C69" w:rsidTr="007E275C">
        <w:tc>
          <w:tcPr>
            <w:tcW w:w="2500" w:type="pct"/>
          </w:tcPr>
          <w:p w:rsidR="007E275C" w:rsidRPr="00C36C69" w:rsidRDefault="007E275C" w:rsidP="00AE1A33">
            <w:pPr>
              <w:bidi/>
              <w:spacing w:line="360" w:lineRule="auto"/>
              <w:ind w:left="479" w:hanging="456"/>
              <w:rPr>
                <w:rFonts w:ascii="Arial" w:hAnsi="Arial" w:cs="Arial"/>
                <w:rtl/>
              </w:rPr>
            </w:pPr>
            <w:r w:rsidRPr="00C36C69">
              <w:rPr>
                <w:rFonts w:ascii="Arial" w:hAnsi="Arial" w:cs="Arial"/>
                <w:rtl/>
              </w:rPr>
              <w:t>يتولى إدارة نيابة المخدرات عضو نيابة بدرجة وكيل أول نيابة على الأقل ويعاونه عدد من الأعضاء ويكون له:</w:t>
            </w:r>
          </w:p>
          <w:p w:rsidR="007E275C" w:rsidRPr="00C36C69" w:rsidRDefault="007E275C" w:rsidP="00267C82">
            <w:pPr>
              <w:pStyle w:val="ListParagraph"/>
              <w:numPr>
                <w:ilvl w:val="0"/>
                <w:numId w:val="6"/>
              </w:numPr>
              <w:bidi/>
              <w:spacing w:line="360" w:lineRule="auto"/>
              <w:ind w:left="479" w:hanging="456"/>
              <w:rPr>
                <w:rFonts w:ascii="Arial" w:hAnsi="Arial" w:cs="Arial"/>
              </w:rPr>
            </w:pPr>
            <w:r w:rsidRPr="00C36C69">
              <w:rPr>
                <w:rFonts w:ascii="Arial" w:hAnsi="Arial" w:cs="Arial"/>
                <w:rtl/>
              </w:rPr>
              <w:t>كافة اختصاصات مـدير النيابـة الجزئية المشار إليها في المادة 26 عدا البندين (3، 4) منها.</w:t>
            </w:r>
          </w:p>
          <w:p w:rsidR="007E275C" w:rsidRPr="00C36C69" w:rsidRDefault="007E275C" w:rsidP="00267C82">
            <w:pPr>
              <w:pStyle w:val="ListParagraph"/>
              <w:numPr>
                <w:ilvl w:val="0"/>
                <w:numId w:val="6"/>
              </w:numPr>
              <w:bidi/>
              <w:spacing w:line="360" w:lineRule="auto"/>
              <w:ind w:left="479" w:hanging="456"/>
              <w:rPr>
                <w:rFonts w:ascii="Arial" w:hAnsi="Arial" w:cs="Arial"/>
              </w:rPr>
            </w:pPr>
            <w:r w:rsidRPr="00C36C69">
              <w:rPr>
                <w:rFonts w:ascii="Arial" w:hAnsi="Arial" w:cs="Arial"/>
                <w:rtl/>
              </w:rPr>
              <w:t>إخطار مكتب النائب العام بمستجدات التحقيق وتطوراته في القضايا الهامة واستطلاع رأيه بشأن التصرف فيها.</w:t>
            </w:r>
          </w:p>
          <w:p w:rsidR="007E275C" w:rsidRPr="00C36C69" w:rsidRDefault="007E275C" w:rsidP="00267C82">
            <w:pPr>
              <w:pStyle w:val="ListParagraph"/>
              <w:numPr>
                <w:ilvl w:val="0"/>
                <w:numId w:val="6"/>
              </w:numPr>
              <w:bidi/>
              <w:spacing w:line="360" w:lineRule="auto"/>
              <w:ind w:left="479" w:hanging="456"/>
              <w:rPr>
                <w:rFonts w:ascii="Arial" w:hAnsi="Arial" w:cs="Arial"/>
              </w:rPr>
            </w:pPr>
            <w:r w:rsidRPr="00C36C69">
              <w:rPr>
                <w:rFonts w:ascii="Arial" w:hAnsi="Arial" w:cs="Arial"/>
                <w:rtl/>
              </w:rPr>
              <w:lastRenderedPageBreak/>
              <w:t>متابعة القضايا التي تمت إحالتها إلى المحكمة والمرافعة في الهام منها.</w:t>
            </w:r>
          </w:p>
          <w:p w:rsidR="007E275C" w:rsidRPr="00C36C69" w:rsidRDefault="007E275C" w:rsidP="00267C82">
            <w:pPr>
              <w:pStyle w:val="ListParagraph"/>
              <w:numPr>
                <w:ilvl w:val="0"/>
                <w:numId w:val="6"/>
              </w:numPr>
              <w:bidi/>
              <w:spacing w:line="360" w:lineRule="auto"/>
              <w:ind w:left="479" w:hanging="456"/>
              <w:rPr>
                <w:rFonts w:ascii="Arial" w:hAnsi="Arial" w:cs="Arial"/>
              </w:rPr>
            </w:pPr>
            <w:r w:rsidRPr="00C36C69">
              <w:rPr>
                <w:rFonts w:ascii="Arial" w:hAnsi="Arial" w:cs="Arial"/>
                <w:rtl/>
              </w:rPr>
              <w:t>إعداد الكشوف الشهرية والسنوية وإرسالها إلى مكتب النائب العام.</w:t>
            </w:r>
          </w:p>
          <w:p w:rsidR="007E275C" w:rsidRPr="00C36C69" w:rsidRDefault="007E275C" w:rsidP="00267C82">
            <w:pPr>
              <w:pStyle w:val="ListParagraph"/>
              <w:numPr>
                <w:ilvl w:val="0"/>
                <w:numId w:val="6"/>
              </w:numPr>
              <w:bidi/>
              <w:spacing w:line="360" w:lineRule="auto"/>
              <w:ind w:left="479" w:hanging="456"/>
              <w:rPr>
                <w:rFonts w:ascii="Arial" w:hAnsi="Arial" w:cs="Arial"/>
              </w:rPr>
            </w:pPr>
            <w:r w:rsidRPr="00C36C69">
              <w:rPr>
                <w:rFonts w:ascii="Arial" w:hAnsi="Arial" w:cs="Arial"/>
                <w:rtl/>
              </w:rPr>
              <w:t>التصرف في المضبوطات والأحراز وفقاً للقانون والتعليمات.</w:t>
            </w:r>
          </w:p>
          <w:p w:rsidR="007E275C" w:rsidRPr="00C36C69" w:rsidRDefault="007E275C" w:rsidP="00267C82">
            <w:pPr>
              <w:pStyle w:val="ListParagraph"/>
              <w:numPr>
                <w:ilvl w:val="0"/>
                <w:numId w:val="6"/>
              </w:numPr>
              <w:bidi/>
              <w:spacing w:line="360" w:lineRule="auto"/>
              <w:ind w:left="479" w:hanging="456"/>
              <w:rPr>
                <w:rFonts w:ascii="Arial" w:hAnsi="Arial" w:cs="Arial"/>
              </w:rPr>
            </w:pPr>
            <w:r w:rsidRPr="00C36C69">
              <w:rPr>
                <w:rFonts w:ascii="Arial" w:hAnsi="Arial" w:cs="Arial"/>
                <w:rtl/>
              </w:rPr>
              <w:t>عرض أمر المتهم المحبوس احتياطيا على المحكمة التي أصدرت الحكم بعدم الاختصاص متى صدر الحكم دون التصرف في شأنه عملاً بالمادة 116 من قانون الإجراءات الجزائية.</w:t>
            </w:r>
          </w:p>
          <w:p w:rsidR="007E275C" w:rsidRPr="00C36C69" w:rsidRDefault="007E275C" w:rsidP="00AE1A33">
            <w:pPr>
              <w:bidi/>
              <w:spacing w:line="360" w:lineRule="auto"/>
              <w:ind w:left="479" w:hanging="456"/>
              <w:rPr>
                <w:rFonts w:ascii="Arial" w:hAnsi="Arial" w:cs="Arial"/>
                <w:b/>
                <w:bCs/>
                <w:rtl/>
              </w:rPr>
            </w:pPr>
            <w:r w:rsidRPr="00C36C69">
              <w:rPr>
                <w:rFonts w:ascii="Arial" w:hAnsi="Arial" w:cs="Arial"/>
                <w:b/>
                <w:bCs/>
                <w:rtl/>
              </w:rPr>
              <w:t>تختص نيابة المخدرات بما يلي:</w:t>
            </w:r>
          </w:p>
          <w:p w:rsidR="007E275C" w:rsidRPr="00C36C69" w:rsidRDefault="007E275C" w:rsidP="00267C82">
            <w:pPr>
              <w:pStyle w:val="ListParagraph"/>
              <w:numPr>
                <w:ilvl w:val="0"/>
                <w:numId w:val="7"/>
              </w:numPr>
              <w:bidi/>
              <w:spacing w:line="360" w:lineRule="auto"/>
              <w:ind w:left="479" w:hanging="456"/>
              <w:rPr>
                <w:rFonts w:ascii="Arial" w:hAnsi="Arial" w:cs="Arial"/>
              </w:rPr>
            </w:pPr>
            <w:r w:rsidRPr="00C36C69">
              <w:rPr>
                <w:rFonts w:ascii="Arial" w:hAnsi="Arial" w:cs="Arial"/>
                <w:rtl/>
              </w:rPr>
              <w:t>التحقيق في الجنايات المعاقب عليها في القانون الاتحادي رقم 14 لسنة 1995 في شان مكافحة المواد المخدرة والمؤثرات العقلية والجداول المرفقة به، وإعدادها للتصرف.</w:t>
            </w:r>
          </w:p>
          <w:p w:rsidR="00F4737F" w:rsidRPr="00C36C69" w:rsidRDefault="007E275C" w:rsidP="00267C82">
            <w:pPr>
              <w:pStyle w:val="ListParagraph"/>
              <w:numPr>
                <w:ilvl w:val="0"/>
                <w:numId w:val="7"/>
              </w:numPr>
              <w:bidi/>
              <w:spacing w:line="360" w:lineRule="auto"/>
              <w:ind w:left="479" w:hanging="456"/>
              <w:rPr>
                <w:rFonts w:ascii="Arial" w:hAnsi="Arial" w:cs="Arial"/>
                <w:rtl/>
              </w:rPr>
            </w:pPr>
            <w:r w:rsidRPr="00C36C69">
              <w:rPr>
                <w:rFonts w:ascii="Arial" w:hAnsi="Arial" w:cs="Arial"/>
                <w:rtl/>
              </w:rPr>
              <w:t>التحقيق والتصرف في الجنح المعاقب عليها في القانون المذكور.</w:t>
            </w:r>
          </w:p>
        </w:tc>
        <w:tc>
          <w:tcPr>
            <w:tcW w:w="2500" w:type="pct"/>
          </w:tcPr>
          <w:p w:rsidR="007B5FF3" w:rsidRPr="00C36C69" w:rsidRDefault="007B5FF3" w:rsidP="007B5FF3">
            <w:pPr>
              <w:spacing w:line="360" w:lineRule="auto"/>
              <w:rPr>
                <w:rFonts w:ascii="Arial" w:hAnsi="Arial" w:cs="Arial"/>
                <w:spacing w:val="-4"/>
              </w:rPr>
            </w:pPr>
            <w:r w:rsidRPr="00C36C69">
              <w:rPr>
                <w:rFonts w:ascii="Arial" w:hAnsi="Arial" w:cs="Arial"/>
                <w:spacing w:val="-4"/>
              </w:rPr>
              <w:lastRenderedPageBreak/>
              <w:t>The Narcotics Prosecution is presided by at least a senior prosecutor, assisted by a number of members, who shall have:</w:t>
            </w:r>
          </w:p>
          <w:p w:rsidR="007B5FF3" w:rsidRPr="00C36C69" w:rsidRDefault="007B5FF3" w:rsidP="007B5FF3">
            <w:pPr>
              <w:spacing w:line="360" w:lineRule="auto"/>
              <w:ind w:left="318" w:hanging="284"/>
              <w:rPr>
                <w:rFonts w:ascii="Arial" w:hAnsi="Arial" w:cs="Arial"/>
                <w:spacing w:val="-4"/>
              </w:rPr>
            </w:pPr>
            <w:r w:rsidRPr="00C36C69">
              <w:rPr>
                <w:rFonts w:ascii="Arial" w:hAnsi="Arial" w:cs="Arial"/>
                <w:spacing w:val="-4"/>
              </w:rPr>
              <w:t>1-</w:t>
            </w:r>
            <w:r w:rsidRPr="00C36C69">
              <w:rPr>
                <w:rFonts w:ascii="Arial" w:hAnsi="Arial" w:cs="Arial"/>
                <w:spacing w:val="-4"/>
              </w:rPr>
              <w:tab/>
              <w:t>All the powers of the summary prosecution director referred to in Article (26) except clauses (3, 4) thereof.</w:t>
            </w:r>
          </w:p>
          <w:p w:rsidR="007B5FF3" w:rsidRPr="00C36C69" w:rsidRDefault="007B5FF3" w:rsidP="007B5FF3">
            <w:pPr>
              <w:spacing w:line="360" w:lineRule="auto"/>
              <w:ind w:left="318" w:hanging="284"/>
              <w:rPr>
                <w:rFonts w:ascii="Arial" w:hAnsi="Arial" w:cs="Arial"/>
                <w:spacing w:val="-4"/>
              </w:rPr>
            </w:pPr>
            <w:r w:rsidRPr="00C36C69">
              <w:rPr>
                <w:rFonts w:ascii="Arial" w:hAnsi="Arial" w:cs="Arial"/>
                <w:spacing w:val="-4"/>
              </w:rPr>
              <w:lastRenderedPageBreak/>
              <w:t>2-</w:t>
            </w:r>
            <w:r w:rsidRPr="00C36C69">
              <w:rPr>
                <w:rFonts w:ascii="Arial" w:hAnsi="Arial" w:cs="Arial"/>
                <w:spacing w:val="-4"/>
              </w:rPr>
              <w:tab/>
              <w:t>Keep the District Attorney office informed of the latest developments in the investigation and cases and take his opinion on the required action.</w:t>
            </w:r>
          </w:p>
          <w:p w:rsidR="007B5FF3" w:rsidRPr="00C36C69" w:rsidRDefault="007B5FF3" w:rsidP="007B5FF3">
            <w:pPr>
              <w:spacing w:line="360" w:lineRule="auto"/>
              <w:ind w:left="318" w:hanging="284"/>
              <w:rPr>
                <w:rFonts w:ascii="Arial" w:hAnsi="Arial" w:cs="Arial"/>
                <w:spacing w:val="-4"/>
              </w:rPr>
            </w:pPr>
            <w:proofErr w:type="gramStart"/>
            <w:r w:rsidRPr="00C36C69">
              <w:rPr>
                <w:rFonts w:ascii="Arial" w:hAnsi="Arial" w:cs="Arial"/>
                <w:spacing w:val="-4"/>
              </w:rPr>
              <w:t>3-</w:t>
            </w:r>
            <w:r w:rsidRPr="00C36C69">
              <w:rPr>
                <w:rFonts w:ascii="Arial" w:hAnsi="Arial" w:cs="Arial"/>
                <w:spacing w:val="-4"/>
              </w:rPr>
              <w:tab/>
              <w:t>Follow-up the cases referred to the court and plead in the significant ones.</w:t>
            </w:r>
            <w:proofErr w:type="gramEnd"/>
          </w:p>
          <w:p w:rsidR="007B5FF3" w:rsidRPr="00C36C69" w:rsidRDefault="007B5FF3" w:rsidP="007B5FF3">
            <w:pPr>
              <w:spacing w:line="360" w:lineRule="auto"/>
              <w:ind w:left="318" w:hanging="284"/>
              <w:rPr>
                <w:rFonts w:ascii="Arial" w:hAnsi="Arial" w:cs="Arial"/>
                <w:spacing w:val="-4"/>
              </w:rPr>
            </w:pPr>
            <w:r w:rsidRPr="00C36C69">
              <w:rPr>
                <w:rFonts w:ascii="Arial" w:hAnsi="Arial" w:cs="Arial"/>
                <w:spacing w:val="-4"/>
              </w:rPr>
              <w:t>4-</w:t>
            </w:r>
            <w:r w:rsidRPr="00C36C69">
              <w:rPr>
                <w:rFonts w:ascii="Arial" w:hAnsi="Arial" w:cs="Arial"/>
                <w:spacing w:val="-4"/>
              </w:rPr>
              <w:tab/>
              <w:t>Prepare the monthly and annual lists and forward them to the District Attorney office.</w:t>
            </w:r>
          </w:p>
          <w:p w:rsidR="007B5FF3" w:rsidRPr="00C36C69" w:rsidRDefault="007B5FF3" w:rsidP="007B5FF3">
            <w:pPr>
              <w:spacing w:line="360" w:lineRule="auto"/>
              <w:ind w:left="318" w:hanging="284"/>
              <w:rPr>
                <w:rFonts w:ascii="Arial" w:hAnsi="Arial" w:cs="Arial"/>
                <w:spacing w:val="-4"/>
              </w:rPr>
            </w:pPr>
            <w:r w:rsidRPr="00C36C69">
              <w:rPr>
                <w:rFonts w:ascii="Arial" w:hAnsi="Arial" w:cs="Arial"/>
                <w:spacing w:val="-4"/>
              </w:rPr>
              <w:t>5-</w:t>
            </w:r>
            <w:r w:rsidRPr="00C36C69">
              <w:rPr>
                <w:rFonts w:ascii="Arial" w:hAnsi="Arial" w:cs="Arial"/>
                <w:spacing w:val="-4"/>
              </w:rPr>
              <w:tab/>
              <w:t>Dispose of the seized items according to the law and instructions.</w:t>
            </w:r>
          </w:p>
          <w:p w:rsidR="007B5FF3" w:rsidRPr="00C36C69" w:rsidRDefault="007B5FF3" w:rsidP="007B5FF3">
            <w:pPr>
              <w:spacing w:line="360" w:lineRule="auto"/>
              <w:ind w:left="318" w:hanging="284"/>
              <w:rPr>
                <w:rFonts w:ascii="Arial" w:hAnsi="Arial" w:cs="Arial"/>
                <w:spacing w:val="-4"/>
              </w:rPr>
            </w:pPr>
            <w:r w:rsidRPr="00C36C69">
              <w:rPr>
                <w:rFonts w:ascii="Arial" w:hAnsi="Arial" w:cs="Arial"/>
                <w:spacing w:val="-4"/>
              </w:rPr>
              <w:t>6-</w:t>
            </w:r>
            <w:r w:rsidRPr="00C36C69">
              <w:rPr>
                <w:rFonts w:ascii="Arial" w:hAnsi="Arial" w:cs="Arial"/>
                <w:spacing w:val="-4"/>
              </w:rPr>
              <w:tab/>
              <w:t xml:space="preserve">Present the case of the precautionary detained accused to the court, which decided the non-jurisdiction, when the judgment </w:t>
            </w:r>
            <w:proofErr w:type="gramStart"/>
            <w:r w:rsidRPr="00C36C69">
              <w:rPr>
                <w:rFonts w:ascii="Arial" w:hAnsi="Arial" w:cs="Arial"/>
                <w:spacing w:val="-4"/>
              </w:rPr>
              <w:t>is issued</w:t>
            </w:r>
            <w:proofErr w:type="gramEnd"/>
            <w:r w:rsidRPr="00C36C69">
              <w:rPr>
                <w:rFonts w:ascii="Arial" w:hAnsi="Arial" w:cs="Arial"/>
                <w:spacing w:val="-4"/>
              </w:rPr>
              <w:t xml:space="preserve"> by not enforced, pursuant to Article (116) of the Penal Procedures Code.</w:t>
            </w:r>
          </w:p>
          <w:p w:rsidR="007B5FF3" w:rsidRPr="00C36C69" w:rsidRDefault="007B5FF3" w:rsidP="007B5FF3">
            <w:pPr>
              <w:spacing w:line="360" w:lineRule="auto"/>
              <w:rPr>
                <w:rFonts w:ascii="Arial" w:hAnsi="Arial" w:cs="Arial"/>
                <w:spacing w:val="-4"/>
              </w:rPr>
            </w:pPr>
          </w:p>
          <w:p w:rsidR="007B5FF3" w:rsidRPr="00C36C69" w:rsidRDefault="007B5FF3" w:rsidP="007B5FF3">
            <w:pPr>
              <w:spacing w:line="360" w:lineRule="auto"/>
              <w:rPr>
                <w:rFonts w:ascii="Arial" w:hAnsi="Arial" w:cs="Arial"/>
                <w:b/>
                <w:bCs/>
                <w:spacing w:val="-4"/>
              </w:rPr>
            </w:pPr>
            <w:r w:rsidRPr="00C36C69">
              <w:rPr>
                <w:rFonts w:ascii="Arial" w:hAnsi="Arial" w:cs="Arial"/>
                <w:b/>
                <w:bCs/>
                <w:spacing w:val="-4"/>
              </w:rPr>
              <w:t>The Narcotics Prosecution has the jurisdiction to:</w:t>
            </w:r>
          </w:p>
          <w:p w:rsidR="007B5FF3" w:rsidRPr="00C36C69" w:rsidRDefault="007B5FF3" w:rsidP="007B5FF3">
            <w:pPr>
              <w:spacing w:line="360" w:lineRule="auto"/>
              <w:ind w:left="318" w:hanging="284"/>
              <w:rPr>
                <w:rFonts w:ascii="Arial" w:hAnsi="Arial" w:cs="Arial"/>
                <w:spacing w:val="-4"/>
              </w:rPr>
            </w:pPr>
            <w:r w:rsidRPr="00C36C69">
              <w:rPr>
                <w:rFonts w:ascii="Arial" w:hAnsi="Arial" w:cs="Arial"/>
                <w:spacing w:val="-4"/>
              </w:rPr>
              <w:t>1-</w:t>
            </w:r>
            <w:r w:rsidRPr="00C36C69">
              <w:rPr>
                <w:rFonts w:ascii="Arial" w:hAnsi="Arial" w:cs="Arial"/>
                <w:spacing w:val="-4"/>
              </w:rPr>
              <w:tab/>
              <w:t xml:space="preserve">Investigate the crimes punishable by the Federal Law No. (14) </w:t>
            </w:r>
            <w:proofErr w:type="gramStart"/>
            <w:r w:rsidRPr="00C36C69">
              <w:rPr>
                <w:rFonts w:ascii="Arial" w:hAnsi="Arial" w:cs="Arial"/>
                <w:spacing w:val="-4"/>
              </w:rPr>
              <w:t>of</w:t>
            </w:r>
            <w:proofErr w:type="gramEnd"/>
            <w:r w:rsidRPr="00C36C69">
              <w:rPr>
                <w:rFonts w:ascii="Arial" w:hAnsi="Arial" w:cs="Arial"/>
                <w:spacing w:val="-4"/>
              </w:rPr>
              <w:t xml:space="preserve"> 1995 concerning the Control of Intoxicating Substance, tables attached hereto and prepare them for action.</w:t>
            </w:r>
          </w:p>
          <w:p w:rsidR="00F4737F" w:rsidRPr="00C36C69" w:rsidRDefault="007B5FF3" w:rsidP="007B5FF3">
            <w:pPr>
              <w:spacing w:line="360" w:lineRule="auto"/>
              <w:ind w:left="318" w:hanging="284"/>
              <w:rPr>
                <w:rFonts w:ascii="Arial" w:hAnsi="Arial" w:cs="Arial"/>
                <w:rtl/>
              </w:rPr>
            </w:pPr>
            <w:r w:rsidRPr="00C36C69">
              <w:rPr>
                <w:rFonts w:ascii="Arial" w:hAnsi="Arial" w:cs="Arial"/>
                <w:spacing w:val="-4"/>
              </w:rPr>
              <w:lastRenderedPageBreak/>
              <w:t>2-</w:t>
            </w:r>
            <w:r w:rsidRPr="00C36C69">
              <w:rPr>
                <w:rFonts w:ascii="Arial" w:hAnsi="Arial" w:cs="Arial"/>
                <w:spacing w:val="-4"/>
              </w:rPr>
              <w:tab/>
              <w:t>Investigate and act on misdemeanor punishable by the said law.</w:t>
            </w:r>
          </w:p>
        </w:tc>
      </w:tr>
      <w:tr w:rsidR="00F4737F" w:rsidRPr="00C36C69" w:rsidTr="004E19EC">
        <w:tc>
          <w:tcPr>
            <w:tcW w:w="2500" w:type="pct"/>
            <w:shd w:val="clear" w:color="auto" w:fill="DBE5F1" w:themeFill="accent1" w:themeFillTint="33"/>
          </w:tcPr>
          <w:p w:rsidR="00F4737F" w:rsidRPr="00C36C69" w:rsidRDefault="00F4737F" w:rsidP="00AE1A33">
            <w:pPr>
              <w:bidi/>
              <w:spacing w:line="360" w:lineRule="auto"/>
              <w:rPr>
                <w:rFonts w:ascii="Arial" w:hAnsi="Arial" w:cs="Arial"/>
                <w:color w:val="000000"/>
                <w:rtl/>
              </w:rPr>
            </w:pPr>
            <w:r w:rsidRPr="00C36C69">
              <w:rPr>
                <w:rFonts w:ascii="Arial" w:hAnsi="Arial" w:cs="Arial"/>
                <w:color w:val="000000"/>
                <w:rtl/>
              </w:rPr>
              <w:lastRenderedPageBreak/>
              <w:t>نيابة الأحوال الشخصية</w:t>
            </w:r>
          </w:p>
        </w:tc>
        <w:tc>
          <w:tcPr>
            <w:tcW w:w="2500" w:type="pct"/>
            <w:shd w:val="clear" w:color="auto" w:fill="DBE5F1" w:themeFill="accent1" w:themeFillTint="33"/>
          </w:tcPr>
          <w:p w:rsidR="00F4737F" w:rsidRPr="00C36C69" w:rsidRDefault="0079726F" w:rsidP="00AE1A33">
            <w:pPr>
              <w:spacing w:line="360" w:lineRule="auto"/>
              <w:rPr>
                <w:rFonts w:ascii="Arial" w:hAnsi="Arial" w:cs="Arial"/>
                <w:rtl/>
              </w:rPr>
            </w:pPr>
            <w:r w:rsidRPr="00C36C69">
              <w:rPr>
                <w:rFonts w:ascii="Arial" w:hAnsi="Arial" w:cs="Arial"/>
              </w:rPr>
              <w:t>Personal Status Prosecution</w:t>
            </w:r>
          </w:p>
        </w:tc>
      </w:tr>
      <w:tr w:rsidR="00F4737F" w:rsidRPr="00C36C69" w:rsidTr="007E275C">
        <w:tc>
          <w:tcPr>
            <w:tcW w:w="2500" w:type="pct"/>
          </w:tcPr>
          <w:p w:rsidR="007E275C" w:rsidRPr="00C36C69" w:rsidRDefault="007E275C" w:rsidP="00AE1A33">
            <w:pPr>
              <w:bidi/>
              <w:spacing w:line="360" w:lineRule="auto"/>
              <w:ind w:left="479" w:hanging="456"/>
              <w:rPr>
                <w:rFonts w:ascii="Arial" w:hAnsi="Arial" w:cs="Arial"/>
                <w:rtl/>
              </w:rPr>
            </w:pPr>
            <w:r w:rsidRPr="00C36C69">
              <w:rPr>
                <w:rFonts w:ascii="Arial" w:hAnsi="Arial" w:cs="Arial"/>
                <w:rtl/>
              </w:rPr>
              <w:t xml:space="preserve">يتولى إدارة نيابة الأحوال الشخصية عضو نيابة بدرجة وكيل أول نيابة على الأقل ويعاونه عدد من الأعضاء، ويسند إليه كافة </w:t>
            </w:r>
            <w:proofErr w:type="spellStart"/>
            <w:r w:rsidRPr="00C36C69">
              <w:rPr>
                <w:rFonts w:ascii="Arial" w:hAnsi="Arial" w:cs="Arial"/>
                <w:rtl/>
              </w:rPr>
              <w:t>إختصاصات</w:t>
            </w:r>
            <w:proofErr w:type="spellEnd"/>
            <w:r w:rsidRPr="00C36C69">
              <w:rPr>
                <w:rFonts w:ascii="Arial" w:hAnsi="Arial" w:cs="Arial"/>
                <w:rtl/>
              </w:rPr>
              <w:t xml:space="preserve"> مـدير النيابـة الجزئية المشار إليها في المادة 26 عدا البنود أرقام</w:t>
            </w:r>
            <w:r w:rsidR="00CF2BF2" w:rsidRPr="00C36C69">
              <w:rPr>
                <w:rFonts w:ascii="Arial" w:hAnsi="Arial" w:cs="Arial"/>
                <w:rtl/>
              </w:rPr>
              <w:t xml:space="preserve"> 3، 4، 6 و9 </w:t>
            </w:r>
            <w:r w:rsidRPr="00C36C69">
              <w:rPr>
                <w:rFonts w:ascii="Arial" w:hAnsi="Arial" w:cs="Arial"/>
                <w:rtl/>
              </w:rPr>
              <w:t>منها.</w:t>
            </w:r>
          </w:p>
          <w:p w:rsidR="007E275C" w:rsidRPr="00C36C69" w:rsidRDefault="007E275C" w:rsidP="00AE1A33">
            <w:pPr>
              <w:bidi/>
              <w:spacing w:line="360" w:lineRule="auto"/>
              <w:ind w:left="479" w:hanging="456"/>
              <w:rPr>
                <w:rFonts w:ascii="Arial" w:hAnsi="Arial" w:cs="Arial"/>
                <w:rtl/>
              </w:rPr>
            </w:pPr>
            <w:r w:rsidRPr="00C36C69">
              <w:rPr>
                <w:rFonts w:ascii="Arial" w:hAnsi="Arial" w:cs="Arial"/>
                <w:rtl/>
              </w:rPr>
              <w:tab/>
              <w:t>تختص نيابة الأحوال الشخصية بما يلي</w:t>
            </w:r>
            <w:r w:rsidR="00CF2BF2" w:rsidRPr="00C36C69">
              <w:rPr>
                <w:rFonts w:ascii="Arial" w:hAnsi="Arial" w:cs="Arial"/>
                <w:rtl/>
              </w:rPr>
              <w:t>:</w:t>
            </w:r>
          </w:p>
          <w:p w:rsidR="007E275C" w:rsidRPr="00C36C69" w:rsidRDefault="007E275C" w:rsidP="00267C82">
            <w:pPr>
              <w:pStyle w:val="ListParagraph"/>
              <w:numPr>
                <w:ilvl w:val="0"/>
                <w:numId w:val="8"/>
              </w:numPr>
              <w:bidi/>
              <w:spacing w:line="360" w:lineRule="auto"/>
              <w:ind w:left="479" w:hanging="456"/>
              <w:rPr>
                <w:rFonts w:ascii="Arial" w:hAnsi="Arial" w:cs="Arial"/>
              </w:rPr>
            </w:pPr>
            <w:r w:rsidRPr="00C36C69">
              <w:rPr>
                <w:rFonts w:ascii="Arial" w:hAnsi="Arial" w:cs="Arial"/>
                <w:rtl/>
              </w:rPr>
              <w:t>التدخل في الدعاوى الخاصة بعديمي الأهلية وناقصيها والغائبين والمفقودين. والدعاوى المتعلقة بالأوقاف الخيرية والهبات والوصايا المرصودة للبر.</w:t>
            </w:r>
          </w:p>
          <w:p w:rsidR="007E275C" w:rsidRPr="00C36C69" w:rsidRDefault="007E275C" w:rsidP="00267C82">
            <w:pPr>
              <w:pStyle w:val="ListParagraph"/>
              <w:numPr>
                <w:ilvl w:val="0"/>
                <w:numId w:val="8"/>
              </w:numPr>
              <w:bidi/>
              <w:spacing w:line="360" w:lineRule="auto"/>
              <w:ind w:left="479" w:hanging="456"/>
              <w:rPr>
                <w:rFonts w:ascii="Arial" w:hAnsi="Arial" w:cs="Arial"/>
              </w:rPr>
            </w:pPr>
            <w:r w:rsidRPr="00C36C69">
              <w:rPr>
                <w:rFonts w:ascii="Arial" w:hAnsi="Arial" w:cs="Arial"/>
                <w:rtl/>
              </w:rPr>
              <w:t xml:space="preserve">التدخل </w:t>
            </w:r>
            <w:proofErr w:type="spellStart"/>
            <w:r w:rsidRPr="00C36C69">
              <w:rPr>
                <w:rFonts w:ascii="Arial" w:hAnsi="Arial" w:cs="Arial"/>
                <w:rtl/>
              </w:rPr>
              <w:t>الجوازي</w:t>
            </w:r>
            <w:proofErr w:type="spellEnd"/>
            <w:r w:rsidRPr="00C36C69">
              <w:rPr>
                <w:rFonts w:ascii="Arial" w:hAnsi="Arial" w:cs="Arial"/>
                <w:rtl/>
              </w:rPr>
              <w:t xml:space="preserve"> في دعاوى الأحوال الشخصية في الأحوال التي نص القانون على جواز تدخلها فيها.</w:t>
            </w:r>
          </w:p>
          <w:p w:rsidR="00C36C69" w:rsidRPr="00C36C69" w:rsidRDefault="007E275C" w:rsidP="00267C82">
            <w:pPr>
              <w:pStyle w:val="ListParagraph"/>
              <w:numPr>
                <w:ilvl w:val="0"/>
                <w:numId w:val="8"/>
              </w:numPr>
              <w:bidi/>
              <w:spacing w:line="360" w:lineRule="auto"/>
              <w:ind w:left="479" w:hanging="456"/>
              <w:rPr>
                <w:rFonts w:ascii="Arial" w:hAnsi="Arial" w:cs="Arial"/>
                <w:color w:val="000000"/>
              </w:rPr>
            </w:pPr>
            <w:r w:rsidRPr="00C36C69">
              <w:rPr>
                <w:rFonts w:ascii="Arial" w:hAnsi="Arial" w:cs="Arial"/>
                <w:rtl/>
              </w:rPr>
              <w:t>الطعن على الأحكام الصادرة في القضايا التي تتدخل فيها إن كان لذلك موجب أو مقتضي.</w:t>
            </w:r>
          </w:p>
          <w:p w:rsidR="00F4737F" w:rsidRPr="00C36C69" w:rsidRDefault="007E275C" w:rsidP="00267C82">
            <w:pPr>
              <w:pStyle w:val="ListParagraph"/>
              <w:numPr>
                <w:ilvl w:val="0"/>
                <w:numId w:val="8"/>
              </w:numPr>
              <w:bidi/>
              <w:spacing w:line="360" w:lineRule="auto"/>
              <w:ind w:left="479" w:hanging="456"/>
              <w:rPr>
                <w:rFonts w:ascii="Arial" w:hAnsi="Arial" w:cs="Arial"/>
                <w:color w:val="000000"/>
                <w:rtl/>
              </w:rPr>
            </w:pPr>
            <w:r w:rsidRPr="00C36C69">
              <w:rPr>
                <w:rFonts w:ascii="Arial" w:hAnsi="Arial" w:cs="Arial"/>
                <w:rtl/>
              </w:rPr>
              <w:t>إعداد الكشوف الشهرية والسنوية وإرسالها إلى مكتب النائب العام.</w:t>
            </w:r>
          </w:p>
        </w:tc>
        <w:tc>
          <w:tcPr>
            <w:tcW w:w="2500" w:type="pct"/>
          </w:tcPr>
          <w:p w:rsidR="00EA047F" w:rsidRPr="00C36C69" w:rsidRDefault="00EA047F" w:rsidP="00EA047F">
            <w:pPr>
              <w:spacing w:line="360" w:lineRule="auto"/>
              <w:rPr>
                <w:rFonts w:ascii="Arial" w:hAnsi="Arial" w:cs="Arial"/>
                <w:spacing w:val="-4"/>
              </w:rPr>
            </w:pPr>
            <w:r w:rsidRPr="00C36C69">
              <w:rPr>
                <w:rFonts w:ascii="Arial" w:hAnsi="Arial" w:cs="Arial"/>
                <w:spacing w:val="-4"/>
              </w:rPr>
              <w:t>The Personal Status Prosecution is managed by at least a senior prosecutor, assisted by a member of members, and shall have all competences of the summary prosecution director, referred to in Article (26) except paragraph Nos. 3, 4, 6 and 9 thereof.</w:t>
            </w:r>
          </w:p>
          <w:p w:rsidR="00EA047F" w:rsidRPr="00C36C69" w:rsidRDefault="00EA047F" w:rsidP="00EA047F">
            <w:pPr>
              <w:spacing w:line="360" w:lineRule="auto"/>
              <w:rPr>
                <w:rFonts w:ascii="Arial" w:hAnsi="Arial" w:cs="Arial"/>
                <w:spacing w:val="-4"/>
              </w:rPr>
            </w:pPr>
            <w:r w:rsidRPr="00C36C69">
              <w:rPr>
                <w:rFonts w:ascii="Arial" w:hAnsi="Arial" w:cs="Arial"/>
                <w:spacing w:val="-4"/>
              </w:rPr>
              <w:t>The Personal Status Prosecution shall have the jurisdiction to:</w:t>
            </w:r>
          </w:p>
          <w:p w:rsidR="00EA047F" w:rsidRPr="00C36C69" w:rsidRDefault="00EA047F" w:rsidP="00EA047F">
            <w:pPr>
              <w:spacing w:line="360" w:lineRule="auto"/>
              <w:ind w:left="318" w:hanging="284"/>
              <w:rPr>
                <w:rFonts w:ascii="Arial" w:hAnsi="Arial" w:cs="Arial"/>
                <w:spacing w:val="-4"/>
              </w:rPr>
            </w:pPr>
            <w:r w:rsidRPr="00C36C69">
              <w:rPr>
                <w:rFonts w:ascii="Arial" w:hAnsi="Arial" w:cs="Arial"/>
                <w:spacing w:val="-4"/>
              </w:rPr>
              <w:t>1-</w:t>
            </w:r>
            <w:r w:rsidRPr="00C36C69">
              <w:rPr>
                <w:rFonts w:ascii="Arial" w:hAnsi="Arial" w:cs="Arial"/>
                <w:spacing w:val="-4"/>
              </w:rPr>
              <w:tab/>
              <w:t>Intervene in cases related to those who lose capacity, lost or absent and the cases related to charitable endowments, grants, will for charity.</w:t>
            </w:r>
          </w:p>
          <w:p w:rsidR="00EA047F" w:rsidRPr="00C36C69" w:rsidRDefault="00EA047F" w:rsidP="00EA047F">
            <w:pPr>
              <w:spacing w:line="360" w:lineRule="auto"/>
              <w:ind w:left="318" w:hanging="284"/>
              <w:rPr>
                <w:rFonts w:ascii="Arial" w:hAnsi="Arial" w:cs="Arial"/>
                <w:spacing w:val="-4"/>
              </w:rPr>
            </w:pPr>
            <w:r w:rsidRPr="00C36C69">
              <w:rPr>
                <w:rFonts w:ascii="Arial" w:hAnsi="Arial" w:cs="Arial"/>
                <w:spacing w:val="-4"/>
              </w:rPr>
              <w:t>2-</w:t>
            </w:r>
            <w:r w:rsidRPr="00C36C69">
              <w:rPr>
                <w:rFonts w:ascii="Arial" w:hAnsi="Arial" w:cs="Arial"/>
                <w:spacing w:val="-4"/>
              </w:rPr>
              <w:tab/>
              <w:t>May intervene in the personal status cases in the cases provided for by the law.</w:t>
            </w:r>
          </w:p>
          <w:p w:rsidR="00EA047F" w:rsidRPr="00C36C69" w:rsidRDefault="00EA047F" w:rsidP="00EA047F">
            <w:pPr>
              <w:spacing w:line="360" w:lineRule="auto"/>
              <w:ind w:left="318" w:hanging="284"/>
              <w:rPr>
                <w:rFonts w:ascii="Arial" w:hAnsi="Arial" w:cs="Arial"/>
                <w:spacing w:val="-4"/>
              </w:rPr>
            </w:pPr>
            <w:r w:rsidRPr="00C36C69">
              <w:rPr>
                <w:rFonts w:ascii="Arial" w:hAnsi="Arial" w:cs="Arial"/>
                <w:spacing w:val="-4"/>
              </w:rPr>
              <w:t>3-</w:t>
            </w:r>
            <w:r w:rsidRPr="00C36C69">
              <w:rPr>
                <w:rFonts w:ascii="Arial" w:hAnsi="Arial" w:cs="Arial"/>
                <w:spacing w:val="-4"/>
              </w:rPr>
              <w:tab/>
              <w:t xml:space="preserve">Challenge all the judgments issued in the </w:t>
            </w:r>
            <w:proofErr w:type="gramStart"/>
            <w:r w:rsidRPr="00C36C69">
              <w:rPr>
                <w:rFonts w:ascii="Arial" w:hAnsi="Arial" w:cs="Arial"/>
                <w:spacing w:val="-4"/>
              </w:rPr>
              <w:t>cases which</w:t>
            </w:r>
            <w:proofErr w:type="gramEnd"/>
            <w:r w:rsidRPr="00C36C69">
              <w:rPr>
                <w:rFonts w:ascii="Arial" w:hAnsi="Arial" w:cs="Arial"/>
                <w:spacing w:val="-4"/>
              </w:rPr>
              <w:t xml:space="preserve"> may be intervened in, if applicable.</w:t>
            </w:r>
          </w:p>
          <w:p w:rsidR="00F4737F" w:rsidRPr="00C36C69" w:rsidRDefault="00EA047F" w:rsidP="00EA047F">
            <w:pPr>
              <w:spacing w:line="360" w:lineRule="auto"/>
              <w:ind w:left="318" w:hanging="284"/>
              <w:rPr>
                <w:rFonts w:ascii="Arial" w:hAnsi="Arial" w:cs="Arial"/>
                <w:rtl/>
              </w:rPr>
            </w:pPr>
            <w:r w:rsidRPr="00C36C69">
              <w:rPr>
                <w:rFonts w:ascii="Arial" w:hAnsi="Arial" w:cs="Arial"/>
                <w:spacing w:val="-4"/>
              </w:rPr>
              <w:t>4-</w:t>
            </w:r>
            <w:r w:rsidRPr="00C36C69">
              <w:rPr>
                <w:rFonts w:ascii="Arial" w:hAnsi="Arial" w:cs="Arial"/>
                <w:spacing w:val="-4"/>
              </w:rPr>
              <w:tab/>
              <w:t>Prepare the monthly and annual lists and forward them to the District Attorney office.</w:t>
            </w:r>
          </w:p>
        </w:tc>
      </w:tr>
      <w:tr w:rsidR="00F4737F" w:rsidRPr="00C36C69" w:rsidTr="004E19EC">
        <w:tc>
          <w:tcPr>
            <w:tcW w:w="2500" w:type="pct"/>
            <w:shd w:val="clear" w:color="auto" w:fill="DBE5F1" w:themeFill="accent1" w:themeFillTint="33"/>
          </w:tcPr>
          <w:p w:rsidR="00F4737F" w:rsidRPr="00C36C69" w:rsidRDefault="00F4737F" w:rsidP="00AE1A33">
            <w:pPr>
              <w:bidi/>
              <w:spacing w:line="360" w:lineRule="auto"/>
              <w:rPr>
                <w:rFonts w:ascii="Arial" w:hAnsi="Arial" w:cs="Arial"/>
                <w:color w:val="000000"/>
                <w:rtl/>
              </w:rPr>
            </w:pPr>
            <w:r w:rsidRPr="00C36C69">
              <w:rPr>
                <w:rFonts w:ascii="Arial" w:hAnsi="Arial" w:cs="Arial"/>
                <w:color w:val="000000"/>
                <w:rtl/>
              </w:rPr>
              <w:t>نيابة الأحداث</w:t>
            </w:r>
          </w:p>
        </w:tc>
        <w:tc>
          <w:tcPr>
            <w:tcW w:w="2500" w:type="pct"/>
            <w:shd w:val="clear" w:color="auto" w:fill="DBE5F1" w:themeFill="accent1" w:themeFillTint="33"/>
          </w:tcPr>
          <w:p w:rsidR="00F4737F" w:rsidRPr="00C36C69" w:rsidRDefault="0079726F" w:rsidP="00AE1A33">
            <w:pPr>
              <w:spacing w:line="360" w:lineRule="auto"/>
              <w:rPr>
                <w:rFonts w:ascii="Arial" w:hAnsi="Arial" w:cs="Arial"/>
                <w:rtl/>
              </w:rPr>
            </w:pPr>
            <w:r w:rsidRPr="00C36C69">
              <w:rPr>
                <w:rFonts w:ascii="Arial" w:hAnsi="Arial" w:cs="Arial"/>
              </w:rPr>
              <w:t>Juvenile Prosecution</w:t>
            </w:r>
          </w:p>
        </w:tc>
      </w:tr>
      <w:tr w:rsidR="00F4737F" w:rsidRPr="00C36C69" w:rsidTr="00CF2BF2">
        <w:tc>
          <w:tcPr>
            <w:tcW w:w="2500" w:type="pct"/>
          </w:tcPr>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lastRenderedPageBreak/>
              <w:t>يتولى إدارة نيابة الأحداث عضو نيابة بدرجة وكيل أول نيابة على الأقل ويعاونه عدد من الأعضاء وتكون له:</w:t>
            </w:r>
          </w:p>
          <w:p w:rsidR="00CF2BF2" w:rsidRPr="00C36C69" w:rsidRDefault="00CF2BF2" w:rsidP="00267C82">
            <w:pPr>
              <w:pStyle w:val="ListParagraph"/>
              <w:numPr>
                <w:ilvl w:val="0"/>
                <w:numId w:val="9"/>
              </w:numPr>
              <w:bidi/>
              <w:spacing w:line="360" w:lineRule="auto"/>
              <w:ind w:left="479" w:hanging="456"/>
              <w:rPr>
                <w:rFonts w:ascii="Arial" w:hAnsi="Arial" w:cs="Arial"/>
              </w:rPr>
            </w:pPr>
            <w:r w:rsidRPr="00C36C69">
              <w:rPr>
                <w:rFonts w:ascii="Arial" w:hAnsi="Arial" w:cs="Arial"/>
                <w:rtl/>
              </w:rPr>
              <w:t xml:space="preserve">كافة </w:t>
            </w:r>
            <w:proofErr w:type="spellStart"/>
            <w:r w:rsidRPr="00C36C69">
              <w:rPr>
                <w:rFonts w:ascii="Arial" w:hAnsi="Arial" w:cs="Arial"/>
                <w:rtl/>
              </w:rPr>
              <w:t>إختصاصات</w:t>
            </w:r>
            <w:proofErr w:type="spellEnd"/>
            <w:r w:rsidRPr="00C36C69">
              <w:rPr>
                <w:rFonts w:ascii="Arial" w:hAnsi="Arial" w:cs="Arial"/>
                <w:rtl/>
              </w:rPr>
              <w:t xml:space="preserve"> مـدير النيابـة الجزئية المشار إليها في المادة 26 عدا البند 4 منها.</w:t>
            </w:r>
          </w:p>
          <w:p w:rsidR="00CF2BF2" w:rsidRPr="00C36C69" w:rsidRDefault="00CF2BF2" w:rsidP="00267C82">
            <w:pPr>
              <w:pStyle w:val="ListParagraph"/>
              <w:numPr>
                <w:ilvl w:val="0"/>
                <w:numId w:val="9"/>
              </w:numPr>
              <w:bidi/>
              <w:spacing w:line="360" w:lineRule="auto"/>
              <w:ind w:left="479" w:hanging="456"/>
              <w:rPr>
                <w:rFonts w:ascii="Arial" w:hAnsi="Arial" w:cs="Arial"/>
              </w:rPr>
            </w:pPr>
            <w:r w:rsidRPr="00C36C69">
              <w:rPr>
                <w:rFonts w:ascii="Arial" w:hAnsi="Arial" w:cs="Arial"/>
                <w:rtl/>
              </w:rPr>
              <w:t xml:space="preserve">التفتيش الدوري على مؤسسات الأحداث التي تقع في دائرة </w:t>
            </w:r>
            <w:proofErr w:type="spellStart"/>
            <w:r w:rsidRPr="00C36C69">
              <w:rPr>
                <w:rFonts w:ascii="Arial" w:hAnsi="Arial" w:cs="Arial"/>
                <w:rtl/>
              </w:rPr>
              <w:t>إختصاصه</w:t>
            </w:r>
            <w:proofErr w:type="spellEnd"/>
            <w:r w:rsidRPr="00C36C69">
              <w:rPr>
                <w:rFonts w:ascii="Arial" w:hAnsi="Arial" w:cs="Arial"/>
                <w:rtl/>
              </w:rPr>
              <w:t xml:space="preserve"> وإعداد تقرير بملاحظاته ومقترحاته وإرساله إلى مكتب النائب العام.</w:t>
            </w:r>
          </w:p>
          <w:p w:rsidR="00CF2BF2" w:rsidRPr="00C36C69" w:rsidRDefault="00CF2BF2" w:rsidP="00267C82">
            <w:pPr>
              <w:pStyle w:val="ListParagraph"/>
              <w:numPr>
                <w:ilvl w:val="0"/>
                <w:numId w:val="9"/>
              </w:numPr>
              <w:bidi/>
              <w:spacing w:line="360" w:lineRule="auto"/>
              <w:ind w:left="479" w:hanging="456"/>
              <w:rPr>
                <w:rFonts w:ascii="Arial" w:hAnsi="Arial" w:cs="Arial"/>
              </w:rPr>
            </w:pPr>
            <w:r w:rsidRPr="00C36C69">
              <w:rPr>
                <w:rFonts w:ascii="Arial" w:hAnsi="Arial" w:cs="Arial"/>
                <w:rtl/>
              </w:rPr>
              <w:t>إعداد الكشوف الشهرية والسنوية وإرسالها إلى مكتب النائب العام.</w:t>
            </w:r>
          </w:p>
          <w:p w:rsidR="00CF2BF2" w:rsidRPr="00C36C69" w:rsidRDefault="00CF2BF2" w:rsidP="00267C82">
            <w:pPr>
              <w:pStyle w:val="ListParagraph"/>
              <w:numPr>
                <w:ilvl w:val="0"/>
                <w:numId w:val="9"/>
              </w:numPr>
              <w:bidi/>
              <w:spacing w:line="360" w:lineRule="auto"/>
              <w:ind w:left="479" w:hanging="456"/>
              <w:rPr>
                <w:rFonts w:ascii="Arial" w:hAnsi="Arial" w:cs="Arial"/>
              </w:rPr>
            </w:pPr>
            <w:r w:rsidRPr="00C36C69">
              <w:rPr>
                <w:rFonts w:ascii="Arial" w:hAnsi="Arial" w:cs="Arial"/>
                <w:rtl/>
              </w:rPr>
              <w:t>رئاسة اللجنة المشرفة على وحدة رعاية الأحداث.</w:t>
            </w:r>
          </w:p>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tab/>
              <w:t>وتختص نيابة الأحداث بما يلي:</w:t>
            </w:r>
          </w:p>
          <w:p w:rsidR="00CF2BF2" w:rsidRPr="00C36C69" w:rsidRDefault="00CF2BF2" w:rsidP="00267C82">
            <w:pPr>
              <w:pStyle w:val="ListParagraph"/>
              <w:numPr>
                <w:ilvl w:val="0"/>
                <w:numId w:val="10"/>
              </w:numPr>
              <w:bidi/>
              <w:spacing w:line="360" w:lineRule="auto"/>
              <w:ind w:left="479" w:hanging="456"/>
              <w:rPr>
                <w:rFonts w:ascii="Arial" w:hAnsi="Arial" w:cs="Arial"/>
              </w:rPr>
            </w:pPr>
            <w:r w:rsidRPr="00C36C69">
              <w:rPr>
                <w:rFonts w:ascii="Arial" w:hAnsi="Arial" w:cs="Arial"/>
                <w:rtl/>
              </w:rPr>
              <w:t xml:space="preserve">التحقيق والتصرف في قضايا الأحداث الجانحين والمشردين وفقاً للقواعد المقررة في باب جمع </w:t>
            </w:r>
            <w:proofErr w:type="spellStart"/>
            <w:r w:rsidRPr="00C36C69">
              <w:rPr>
                <w:rFonts w:ascii="Arial" w:hAnsi="Arial" w:cs="Arial"/>
                <w:rtl/>
              </w:rPr>
              <w:t>الإستدلالات</w:t>
            </w:r>
            <w:proofErr w:type="spellEnd"/>
            <w:r w:rsidRPr="00C36C69">
              <w:rPr>
                <w:rFonts w:ascii="Arial" w:hAnsi="Arial" w:cs="Arial"/>
                <w:rtl/>
              </w:rPr>
              <w:t xml:space="preserve"> وأعمال التحقيق المبينة بهذه التعليمات مع مراعاة الأحكام الواردة بقانون الأحداث.</w:t>
            </w:r>
          </w:p>
          <w:p w:rsidR="00CF2BF2" w:rsidRPr="00C36C69" w:rsidRDefault="00CF2BF2" w:rsidP="00267C82">
            <w:pPr>
              <w:pStyle w:val="ListParagraph"/>
              <w:numPr>
                <w:ilvl w:val="0"/>
                <w:numId w:val="10"/>
              </w:numPr>
              <w:bidi/>
              <w:spacing w:line="360" w:lineRule="auto"/>
              <w:ind w:left="479" w:hanging="456"/>
              <w:rPr>
                <w:rFonts w:ascii="Arial" w:hAnsi="Arial" w:cs="Arial"/>
              </w:rPr>
            </w:pPr>
            <w:proofErr w:type="spellStart"/>
            <w:r w:rsidRPr="00C36C69">
              <w:rPr>
                <w:rFonts w:ascii="Arial" w:hAnsi="Arial" w:cs="Arial"/>
                <w:rtl/>
              </w:rPr>
              <w:t>إتخاذ</w:t>
            </w:r>
            <w:proofErr w:type="spellEnd"/>
            <w:r w:rsidRPr="00C36C69">
              <w:rPr>
                <w:rFonts w:ascii="Arial" w:hAnsi="Arial" w:cs="Arial"/>
                <w:rtl/>
              </w:rPr>
              <w:t xml:space="preserve"> الإجراءات التحفظية ضد الحدث إذا </w:t>
            </w:r>
            <w:proofErr w:type="spellStart"/>
            <w:r w:rsidRPr="00C36C69">
              <w:rPr>
                <w:rFonts w:ascii="Arial" w:hAnsi="Arial" w:cs="Arial"/>
                <w:rtl/>
              </w:rPr>
              <w:t>إستدعت</w:t>
            </w:r>
            <w:proofErr w:type="spellEnd"/>
            <w:r w:rsidRPr="00C36C69">
              <w:rPr>
                <w:rFonts w:ascii="Arial" w:hAnsi="Arial" w:cs="Arial"/>
                <w:rtl/>
              </w:rPr>
              <w:t xml:space="preserve"> ظروف التحقيق ذلك بإيداعه إحدى دور التربية المُعدة لرعاية الأحداث لمدة أسبوع عملاً بالمادة 28 من القانون المذكور.</w:t>
            </w:r>
          </w:p>
          <w:p w:rsidR="00CF2BF2" w:rsidRPr="00C36C69" w:rsidRDefault="00CF2BF2" w:rsidP="00267C82">
            <w:pPr>
              <w:pStyle w:val="ListParagraph"/>
              <w:numPr>
                <w:ilvl w:val="0"/>
                <w:numId w:val="10"/>
              </w:numPr>
              <w:bidi/>
              <w:spacing w:line="360" w:lineRule="auto"/>
              <w:ind w:left="479" w:hanging="456"/>
              <w:rPr>
                <w:rFonts w:ascii="Arial" w:hAnsi="Arial" w:cs="Arial"/>
              </w:rPr>
            </w:pPr>
            <w:r w:rsidRPr="00C36C69">
              <w:rPr>
                <w:rFonts w:ascii="Arial" w:hAnsi="Arial" w:cs="Arial"/>
                <w:rtl/>
              </w:rPr>
              <w:t>يجوز للنيابة العامة بدلاً من الأمر بالإيداع المنصوص عليه في البند السابق الأمر بتسليم الحدث إلى أحد والديه أو لمن له الولاية عليه للمحافظة عليه وتقديمه عند كل طلب.</w:t>
            </w:r>
          </w:p>
          <w:p w:rsidR="00CF2BF2" w:rsidRPr="00C36C69" w:rsidRDefault="00CF2BF2" w:rsidP="00267C82">
            <w:pPr>
              <w:pStyle w:val="ListParagraph"/>
              <w:numPr>
                <w:ilvl w:val="0"/>
                <w:numId w:val="10"/>
              </w:numPr>
              <w:bidi/>
              <w:spacing w:line="360" w:lineRule="auto"/>
              <w:ind w:left="479" w:hanging="456"/>
              <w:rPr>
                <w:rFonts w:ascii="Arial" w:hAnsi="Arial" w:cs="Arial"/>
              </w:rPr>
            </w:pPr>
            <w:r w:rsidRPr="00C36C69">
              <w:rPr>
                <w:rFonts w:ascii="Arial" w:hAnsi="Arial" w:cs="Arial"/>
                <w:rtl/>
              </w:rPr>
              <w:t xml:space="preserve">إبلاغ كل إجراء يوجب القانون إعلانه إلى الحدث إلى أحد والديه أو من له الولاية عليه أو إلى المسئول عنه ولكل هؤلاء أن يباشر </w:t>
            </w:r>
            <w:r w:rsidRPr="00C36C69">
              <w:rPr>
                <w:rFonts w:ascii="Arial" w:hAnsi="Arial" w:cs="Arial"/>
                <w:rtl/>
              </w:rPr>
              <w:lastRenderedPageBreak/>
              <w:t>لمصلحة الحدث طرق الطعن المقررة في القانون.</w:t>
            </w:r>
          </w:p>
          <w:p w:rsidR="00C36C69" w:rsidRPr="00C36C69" w:rsidRDefault="00CF2BF2" w:rsidP="00267C82">
            <w:pPr>
              <w:pStyle w:val="ListParagraph"/>
              <w:numPr>
                <w:ilvl w:val="0"/>
                <w:numId w:val="10"/>
              </w:numPr>
              <w:bidi/>
              <w:spacing w:line="360" w:lineRule="auto"/>
              <w:ind w:left="479" w:hanging="456"/>
              <w:rPr>
                <w:rFonts w:ascii="Arial" w:hAnsi="Arial" w:cs="Arial"/>
              </w:rPr>
            </w:pPr>
            <w:r w:rsidRPr="00C36C69">
              <w:rPr>
                <w:rFonts w:ascii="Arial" w:hAnsi="Arial" w:cs="Arial"/>
                <w:rtl/>
              </w:rPr>
              <w:t>تمثيل النيابة العامة أمام المحكمة المختصة بالفصل في جرائم الأحداث الجانحين والمشردين.</w:t>
            </w:r>
          </w:p>
          <w:p w:rsidR="00F4737F" w:rsidRPr="00C36C69" w:rsidRDefault="00CF2BF2" w:rsidP="00267C82">
            <w:pPr>
              <w:pStyle w:val="ListParagraph"/>
              <w:numPr>
                <w:ilvl w:val="0"/>
                <w:numId w:val="10"/>
              </w:numPr>
              <w:bidi/>
              <w:spacing w:line="360" w:lineRule="auto"/>
              <w:ind w:left="479" w:hanging="456"/>
              <w:rPr>
                <w:rFonts w:ascii="Arial" w:hAnsi="Arial" w:cs="Arial"/>
                <w:rtl/>
              </w:rPr>
            </w:pPr>
            <w:r w:rsidRPr="00C36C69">
              <w:rPr>
                <w:rFonts w:ascii="Arial" w:hAnsi="Arial" w:cs="Arial"/>
                <w:rtl/>
              </w:rPr>
              <w:t xml:space="preserve">عرض أمر الحدث المودع احتياطياً على المحكمة التي أصدرت الحكم بعدم </w:t>
            </w:r>
            <w:proofErr w:type="spellStart"/>
            <w:r w:rsidRPr="00C36C69">
              <w:rPr>
                <w:rFonts w:ascii="Arial" w:hAnsi="Arial" w:cs="Arial"/>
                <w:rtl/>
              </w:rPr>
              <w:t>الإختصاص</w:t>
            </w:r>
            <w:proofErr w:type="spellEnd"/>
            <w:r w:rsidRPr="00C36C69">
              <w:rPr>
                <w:rFonts w:ascii="Arial" w:hAnsi="Arial" w:cs="Arial"/>
                <w:rtl/>
              </w:rPr>
              <w:t xml:space="preserve"> متى صدر الحكم دون التصرف في شأنه عملاً بالمادة 116 من قانون الإجراءات الجزائية.</w:t>
            </w:r>
          </w:p>
        </w:tc>
        <w:tc>
          <w:tcPr>
            <w:tcW w:w="2500" w:type="pct"/>
          </w:tcPr>
          <w:p w:rsidR="00477D04" w:rsidRPr="00C36C69" w:rsidRDefault="00477D04" w:rsidP="00477D04">
            <w:pPr>
              <w:spacing w:line="360" w:lineRule="auto"/>
              <w:rPr>
                <w:rFonts w:ascii="Arial" w:hAnsi="Arial" w:cs="Arial"/>
                <w:spacing w:val="-4"/>
              </w:rPr>
            </w:pPr>
            <w:r w:rsidRPr="00C36C69">
              <w:rPr>
                <w:rFonts w:ascii="Arial" w:hAnsi="Arial" w:cs="Arial"/>
                <w:spacing w:val="-4"/>
              </w:rPr>
              <w:lastRenderedPageBreak/>
              <w:t>The Juvenile Prosecution shall be managed by at least a senior prosecutor, assisted by a number of members and shall have:</w:t>
            </w:r>
          </w:p>
          <w:p w:rsidR="00477D04" w:rsidRPr="00C36C69" w:rsidRDefault="00477D04" w:rsidP="00477D04">
            <w:pPr>
              <w:spacing w:line="360" w:lineRule="auto"/>
              <w:rPr>
                <w:rFonts w:ascii="Arial" w:hAnsi="Arial" w:cs="Arial"/>
                <w:spacing w:val="-4"/>
              </w:rPr>
            </w:pPr>
          </w:p>
          <w:p w:rsidR="00477D04" w:rsidRPr="00C36C69" w:rsidRDefault="00477D04" w:rsidP="00477D04">
            <w:pPr>
              <w:spacing w:line="360" w:lineRule="auto"/>
              <w:ind w:left="318" w:hanging="284"/>
              <w:rPr>
                <w:rFonts w:ascii="Arial" w:hAnsi="Arial" w:cs="Arial"/>
                <w:spacing w:val="-4"/>
              </w:rPr>
            </w:pPr>
            <w:r w:rsidRPr="00C36C69">
              <w:rPr>
                <w:rFonts w:ascii="Arial" w:hAnsi="Arial" w:cs="Arial"/>
                <w:spacing w:val="-4"/>
              </w:rPr>
              <w:t>1-</w:t>
            </w:r>
            <w:r w:rsidRPr="00C36C69">
              <w:rPr>
                <w:rFonts w:ascii="Arial" w:hAnsi="Arial" w:cs="Arial"/>
                <w:spacing w:val="-4"/>
              </w:rPr>
              <w:tab/>
              <w:t>All competences of the Summary Prosecution Director referred to in Article (26) except paragraphs 4 thereof.</w:t>
            </w:r>
          </w:p>
          <w:p w:rsidR="00477D04" w:rsidRPr="00C36C69" w:rsidRDefault="00477D04" w:rsidP="00477D04">
            <w:pPr>
              <w:spacing w:line="360" w:lineRule="auto"/>
              <w:ind w:left="318" w:hanging="284"/>
              <w:rPr>
                <w:rFonts w:ascii="Arial" w:hAnsi="Arial" w:cs="Arial"/>
                <w:spacing w:val="-4"/>
              </w:rPr>
            </w:pPr>
            <w:r w:rsidRPr="00C36C69">
              <w:rPr>
                <w:rFonts w:ascii="Arial" w:hAnsi="Arial" w:cs="Arial"/>
                <w:spacing w:val="-4"/>
              </w:rPr>
              <w:t>2-</w:t>
            </w:r>
            <w:r w:rsidRPr="00C36C69">
              <w:rPr>
                <w:rFonts w:ascii="Arial" w:hAnsi="Arial" w:cs="Arial"/>
                <w:spacing w:val="-4"/>
              </w:rPr>
              <w:tab/>
              <w:t>Periodic inspection of the Juvenile institutions, located within his jurisdiction, prepare a report of his comments and suggestions and send to the District Attorney office.</w:t>
            </w:r>
          </w:p>
          <w:p w:rsidR="00477D04" w:rsidRPr="00C36C69" w:rsidRDefault="00477D04" w:rsidP="00477D04">
            <w:pPr>
              <w:spacing w:line="360" w:lineRule="auto"/>
              <w:ind w:left="318" w:hanging="284"/>
              <w:rPr>
                <w:rFonts w:ascii="Arial" w:hAnsi="Arial" w:cs="Arial"/>
                <w:spacing w:val="-4"/>
              </w:rPr>
            </w:pPr>
            <w:r w:rsidRPr="00C36C69">
              <w:rPr>
                <w:rFonts w:ascii="Arial" w:hAnsi="Arial" w:cs="Arial"/>
                <w:spacing w:val="-4"/>
              </w:rPr>
              <w:t>3-</w:t>
            </w:r>
            <w:r w:rsidRPr="00C36C69">
              <w:rPr>
                <w:rFonts w:ascii="Arial" w:hAnsi="Arial" w:cs="Arial"/>
                <w:spacing w:val="-4"/>
              </w:rPr>
              <w:tab/>
              <w:t>Prepare the monthly and annual reports and send them to the District Attorney office.</w:t>
            </w:r>
          </w:p>
          <w:p w:rsidR="00477D04" w:rsidRPr="00C36C69" w:rsidRDefault="00477D04" w:rsidP="00477D04">
            <w:pPr>
              <w:spacing w:line="360" w:lineRule="auto"/>
              <w:ind w:left="318" w:hanging="284"/>
              <w:rPr>
                <w:rFonts w:ascii="Arial" w:hAnsi="Arial" w:cs="Arial"/>
                <w:spacing w:val="-4"/>
              </w:rPr>
            </w:pPr>
            <w:r w:rsidRPr="00C36C69">
              <w:rPr>
                <w:rFonts w:ascii="Arial" w:hAnsi="Arial" w:cs="Arial"/>
                <w:spacing w:val="-4"/>
              </w:rPr>
              <w:t>4-</w:t>
            </w:r>
            <w:r w:rsidRPr="00C36C69">
              <w:rPr>
                <w:rFonts w:ascii="Arial" w:hAnsi="Arial" w:cs="Arial"/>
                <w:spacing w:val="-4"/>
              </w:rPr>
              <w:tab/>
              <w:t>Chair the committee supervising the Juvenile care unit.</w:t>
            </w:r>
          </w:p>
          <w:p w:rsidR="00477D04" w:rsidRPr="00C36C69" w:rsidRDefault="00477D04" w:rsidP="00477D04">
            <w:pPr>
              <w:spacing w:line="360" w:lineRule="auto"/>
              <w:ind w:left="720" w:hanging="720"/>
              <w:rPr>
                <w:rFonts w:ascii="Arial" w:hAnsi="Arial" w:cs="Arial"/>
                <w:spacing w:val="-4"/>
              </w:rPr>
            </w:pPr>
          </w:p>
          <w:p w:rsidR="00477D04" w:rsidRPr="00C36C69" w:rsidRDefault="00477D04" w:rsidP="00477D04">
            <w:pPr>
              <w:spacing w:line="360" w:lineRule="auto"/>
              <w:rPr>
                <w:rFonts w:ascii="Arial" w:hAnsi="Arial" w:cs="Arial"/>
                <w:spacing w:val="-4"/>
              </w:rPr>
            </w:pPr>
            <w:r w:rsidRPr="00C36C69">
              <w:rPr>
                <w:rFonts w:ascii="Arial" w:hAnsi="Arial" w:cs="Arial"/>
                <w:spacing w:val="-4"/>
              </w:rPr>
              <w:t>The Juvenile Prosecution shall:</w:t>
            </w:r>
          </w:p>
          <w:p w:rsidR="00477D04" w:rsidRPr="00C36C69" w:rsidRDefault="00477D04" w:rsidP="00477D04">
            <w:pPr>
              <w:spacing w:line="360" w:lineRule="auto"/>
              <w:rPr>
                <w:rFonts w:ascii="Arial" w:hAnsi="Arial" w:cs="Arial"/>
                <w:spacing w:val="-4"/>
              </w:rPr>
            </w:pPr>
          </w:p>
          <w:p w:rsidR="00477D04" w:rsidRPr="00C36C69" w:rsidRDefault="00477D04" w:rsidP="00477D04">
            <w:pPr>
              <w:spacing w:line="360" w:lineRule="auto"/>
              <w:ind w:left="318" w:hanging="284"/>
              <w:rPr>
                <w:rFonts w:ascii="Arial" w:hAnsi="Arial" w:cs="Arial"/>
                <w:spacing w:val="-4"/>
              </w:rPr>
            </w:pPr>
            <w:r w:rsidRPr="00C36C69">
              <w:rPr>
                <w:rFonts w:ascii="Arial" w:hAnsi="Arial" w:cs="Arial"/>
                <w:spacing w:val="-4"/>
              </w:rPr>
              <w:t>1-</w:t>
            </w:r>
            <w:r w:rsidRPr="00C36C69">
              <w:rPr>
                <w:rFonts w:ascii="Arial" w:hAnsi="Arial" w:cs="Arial"/>
                <w:spacing w:val="-4"/>
              </w:rPr>
              <w:tab/>
              <w:t>Investigate and act on the delinquent juveniles and homeless according to the rules set out in the evidences collection and investigations set forth in these instructions, with the observance of the Juvenile Law.</w:t>
            </w:r>
          </w:p>
          <w:p w:rsidR="00477D04" w:rsidRPr="00C36C69" w:rsidRDefault="00477D04" w:rsidP="00477D04">
            <w:pPr>
              <w:spacing w:line="360" w:lineRule="auto"/>
              <w:ind w:left="318" w:hanging="284"/>
              <w:rPr>
                <w:rFonts w:ascii="Arial" w:hAnsi="Arial" w:cs="Arial"/>
                <w:spacing w:val="-4"/>
              </w:rPr>
            </w:pPr>
            <w:r w:rsidRPr="00C36C69">
              <w:rPr>
                <w:rFonts w:ascii="Arial" w:hAnsi="Arial" w:cs="Arial"/>
                <w:spacing w:val="-4"/>
              </w:rPr>
              <w:lastRenderedPageBreak/>
              <w:t>2-</w:t>
            </w:r>
            <w:r w:rsidRPr="00C36C69">
              <w:rPr>
                <w:rFonts w:ascii="Arial" w:hAnsi="Arial" w:cs="Arial"/>
                <w:spacing w:val="-4"/>
              </w:rPr>
              <w:tab/>
              <w:t xml:space="preserve">Take precautionary actions against the Juvenile if so required by the investigation circumstances by keeping him/her at any juvenile care houses for one week pursuant to Article No. (28) </w:t>
            </w:r>
            <w:proofErr w:type="gramStart"/>
            <w:r w:rsidRPr="00C36C69">
              <w:rPr>
                <w:rFonts w:ascii="Arial" w:hAnsi="Arial" w:cs="Arial"/>
                <w:spacing w:val="-4"/>
              </w:rPr>
              <w:t>of</w:t>
            </w:r>
            <w:proofErr w:type="gramEnd"/>
            <w:r w:rsidRPr="00C36C69">
              <w:rPr>
                <w:rFonts w:ascii="Arial" w:hAnsi="Arial" w:cs="Arial"/>
                <w:spacing w:val="-4"/>
              </w:rPr>
              <w:t xml:space="preserve"> the said law.</w:t>
            </w:r>
          </w:p>
          <w:p w:rsidR="00477D04" w:rsidRPr="00C36C69" w:rsidRDefault="00477D04" w:rsidP="00477D04">
            <w:pPr>
              <w:spacing w:line="360" w:lineRule="auto"/>
              <w:ind w:left="318" w:hanging="284"/>
              <w:rPr>
                <w:rFonts w:ascii="Arial" w:hAnsi="Arial" w:cs="Arial"/>
                <w:spacing w:val="-4"/>
              </w:rPr>
            </w:pPr>
            <w:r w:rsidRPr="00C36C69">
              <w:rPr>
                <w:rFonts w:ascii="Arial" w:hAnsi="Arial" w:cs="Arial"/>
                <w:spacing w:val="-4"/>
              </w:rPr>
              <w:t>3-</w:t>
            </w:r>
            <w:r w:rsidRPr="00C36C69">
              <w:rPr>
                <w:rFonts w:ascii="Arial" w:hAnsi="Arial" w:cs="Arial"/>
                <w:spacing w:val="-4"/>
              </w:rPr>
              <w:tab/>
              <w:t>The Public Prosecution, instead of the detention mentioned in the above paragraph, may handover the juvenile to one of his/her parents or the guardian to present him/her upon request.</w:t>
            </w:r>
          </w:p>
          <w:p w:rsidR="00477D04" w:rsidRPr="00C36C69" w:rsidRDefault="00477D04" w:rsidP="00477D04">
            <w:pPr>
              <w:spacing w:line="360" w:lineRule="auto"/>
              <w:ind w:left="318" w:hanging="284"/>
              <w:rPr>
                <w:rFonts w:ascii="Arial" w:hAnsi="Arial" w:cs="Arial"/>
                <w:spacing w:val="-4"/>
              </w:rPr>
            </w:pPr>
            <w:r w:rsidRPr="00C36C69">
              <w:rPr>
                <w:rFonts w:ascii="Arial" w:hAnsi="Arial" w:cs="Arial"/>
                <w:spacing w:val="-4"/>
              </w:rPr>
              <w:t>4-</w:t>
            </w:r>
            <w:r w:rsidRPr="00C36C69">
              <w:rPr>
                <w:rFonts w:ascii="Arial" w:hAnsi="Arial" w:cs="Arial"/>
                <w:spacing w:val="-4"/>
              </w:rPr>
              <w:tab/>
              <w:t>Inform one of the parents or a guardian of the juvenile of any action, which the law dictates to be declared. Each of them may follow the legal ways of challenge for the best interest of the juvenile.</w:t>
            </w:r>
          </w:p>
          <w:p w:rsidR="00477D04" w:rsidRPr="00C36C69" w:rsidRDefault="00477D04" w:rsidP="00477D04">
            <w:pPr>
              <w:spacing w:line="360" w:lineRule="auto"/>
              <w:ind w:left="318" w:hanging="284"/>
              <w:rPr>
                <w:rFonts w:ascii="Arial" w:hAnsi="Arial" w:cs="Arial"/>
                <w:spacing w:val="-4"/>
              </w:rPr>
            </w:pPr>
            <w:r w:rsidRPr="00C36C69">
              <w:rPr>
                <w:rFonts w:ascii="Arial" w:hAnsi="Arial" w:cs="Arial"/>
                <w:spacing w:val="-4"/>
              </w:rPr>
              <w:t>5-</w:t>
            </w:r>
            <w:r w:rsidRPr="00C36C69">
              <w:rPr>
                <w:rFonts w:ascii="Arial" w:hAnsi="Arial" w:cs="Arial"/>
                <w:spacing w:val="-4"/>
              </w:rPr>
              <w:tab/>
              <w:t>Represent the public prosecution before the court concerned with the juvenile and homeless crimes.</w:t>
            </w:r>
          </w:p>
          <w:p w:rsidR="00F4737F" w:rsidRPr="00C36C69" w:rsidRDefault="00477D04" w:rsidP="00477D04">
            <w:pPr>
              <w:spacing w:line="360" w:lineRule="auto"/>
              <w:ind w:left="318" w:hanging="284"/>
              <w:rPr>
                <w:rFonts w:ascii="Arial" w:hAnsi="Arial" w:cs="Arial"/>
                <w:rtl/>
              </w:rPr>
            </w:pPr>
            <w:r w:rsidRPr="00C36C69">
              <w:rPr>
                <w:rFonts w:ascii="Arial" w:hAnsi="Arial" w:cs="Arial"/>
                <w:spacing w:val="-4"/>
              </w:rPr>
              <w:t>6-</w:t>
            </w:r>
            <w:r w:rsidRPr="00C36C69">
              <w:rPr>
                <w:rFonts w:ascii="Arial" w:hAnsi="Arial" w:cs="Arial"/>
                <w:spacing w:val="-4"/>
              </w:rPr>
              <w:tab/>
              <w:t xml:space="preserve">Present the case of the juvenile under precautionary detention, to the court, which issued a non-jurisdiction judgment, when the judgment </w:t>
            </w:r>
            <w:proofErr w:type="gramStart"/>
            <w:r w:rsidRPr="00C36C69">
              <w:rPr>
                <w:rFonts w:ascii="Arial" w:hAnsi="Arial" w:cs="Arial"/>
                <w:spacing w:val="-4"/>
              </w:rPr>
              <w:t>is rendered</w:t>
            </w:r>
            <w:proofErr w:type="gramEnd"/>
            <w:r w:rsidRPr="00C36C69">
              <w:rPr>
                <w:rFonts w:ascii="Arial" w:hAnsi="Arial" w:cs="Arial"/>
                <w:spacing w:val="-4"/>
              </w:rPr>
              <w:t>, without enforcement pursuant to Article (116) of the Penal Procedures Code.</w:t>
            </w:r>
          </w:p>
        </w:tc>
      </w:tr>
      <w:tr w:rsidR="00F4737F" w:rsidRPr="00C36C69" w:rsidTr="004E19EC">
        <w:tc>
          <w:tcPr>
            <w:tcW w:w="2500" w:type="pct"/>
            <w:shd w:val="clear" w:color="auto" w:fill="DBE5F1" w:themeFill="accent1" w:themeFillTint="33"/>
          </w:tcPr>
          <w:p w:rsidR="00F4737F" w:rsidRPr="00C36C69" w:rsidRDefault="00F4737F" w:rsidP="00AE1A33">
            <w:pPr>
              <w:bidi/>
              <w:spacing w:line="360" w:lineRule="auto"/>
              <w:rPr>
                <w:rFonts w:ascii="Arial" w:hAnsi="Arial" w:cs="Arial"/>
                <w:color w:val="000000"/>
                <w:rtl/>
              </w:rPr>
            </w:pPr>
            <w:r w:rsidRPr="00C36C69">
              <w:rPr>
                <w:rFonts w:ascii="Arial" w:hAnsi="Arial" w:cs="Arial"/>
                <w:color w:val="000000"/>
                <w:rtl/>
              </w:rPr>
              <w:lastRenderedPageBreak/>
              <w:t>نيابة أمن الدولة</w:t>
            </w:r>
          </w:p>
        </w:tc>
        <w:tc>
          <w:tcPr>
            <w:tcW w:w="2500" w:type="pct"/>
            <w:shd w:val="clear" w:color="auto" w:fill="DBE5F1" w:themeFill="accent1" w:themeFillTint="33"/>
          </w:tcPr>
          <w:p w:rsidR="00F4737F" w:rsidRPr="00C36C69" w:rsidRDefault="0079726F" w:rsidP="00AE1A33">
            <w:pPr>
              <w:spacing w:line="360" w:lineRule="auto"/>
              <w:rPr>
                <w:rFonts w:ascii="Arial" w:hAnsi="Arial" w:cs="Arial"/>
                <w:rtl/>
              </w:rPr>
            </w:pPr>
            <w:r w:rsidRPr="00C36C69">
              <w:rPr>
                <w:rFonts w:ascii="Arial" w:hAnsi="Arial" w:cs="Arial"/>
              </w:rPr>
              <w:t>State Security Prosecution</w:t>
            </w:r>
          </w:p>
        </w:tc>
      </w:tr>
      <w:tr w:rsidR="00F4737F" w:rsidRPr="00C36C69" w:rsidTr="00CF2BF2">
        <w:tc>
          <w:tcPr>
            <w:tcW w:w="2500" w:type="pct"/>
          </w:tcPr>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lastRenderedPageBreak/>
              <w:t>يتولى رئاسة نيابة أمن الدولة عضو نيابة بدرجة رئيس نيابة على الأقل يعاونه عدد من أعضاء النيابة ويكون له:</w:t>
            </w:r>
          </w:p>
          <w:p w:rsidR="00CF2BF2" w:rsidRPr="00C36C69" w:rsidRDefault="00CF2BF2" w:rsidP="00267C82">
            <w:pPr>
              <w:pStyle w:val="ListParagraph"/>
              <w:numPr>
                <w:ilvl w:val="0"/>
                <w:numId w:val="11"/>
              </w:numPr>
              <w:bidi/>
              <w:spacing w:line="360" w:lineRule="auto"/>
              <w:ind w:left="479" w:hanging="456"/>
              <w:rPr>
                <w:rFonts w:ascii="Arial" w:hAnsi="Arial" w:cs="Arial"/>
              </w:rPr>
            </w:pPr>
            <w:r w:rsidRPr="00C36C69">
              <w:rPr>
                <w:rFonts w:ascii="Arial" w:hAnsi="Arial" w:cs="Arial"/>
                <w:rtl/>
              </w:rPr>
              <w:t xml:space="preserve">كافة </w:t>
            </w:r>
            <w:proofErr w:type="spellStart"/>
            <w:r w:rsidRPr="00C36C69">
              <w:rPr>
                <w:rFonts w:ascii="Arial" w:hAnsi="Arial" w:cs="Arial"/>
                <w:rtl/>
              </w:rPr>
              <w:t>إختصاصات</w:t>
            </w:r>
            <w:proofErr w:type="spellEnd"/>
            <w:r w:rsidRPr="00C36C69">
              <w:rPr>
                <w:rFonts w:ascii="Arial" w:hAnsi="Arial" w:cs="Arial"/>
                <w:rtl/>
              </w:rPr>
              <w:t xml:space="preserve"> رئيس النيابة الكلية عدا البنود أرقام 8، 11 و12 من المادة (24)</w:t>
            </w:r>
          </w:p>
          <w:p w:rsidR="00CF2BF2" w:rsidRPr="00C36C69" w:rsidRDefault="00CF2BF2" w:rsidP="00267C82">
            <w:pPr>
              <w:pStyle w:val="ListParagraph"/>
              <w:numPr>
                <w:ilvl w:val="0"/>
                <w:numId w:val="11"/>
              </w:numPr>
              <w:bidi/>
              <w:spacing w:line="360" w:lineRule="auto"/>
              <w:ind w:left="479" w:hanging="456"/>
              <w:rPr>
                <w:rFonts w:ascii="Arial" w:hAnsi="Arial" w:cs="Arial"/>
              </w:rPr>
            </w:pPr>
            <w:r w:rsidRPr="00C36C69">
              <w:rPr>
                <w:rFonts w:ascii="Arial" w:hAnsi="Arial" w:cs="Arial"/>
                <w:rtl/>
              </w:rPr>
              <w:t xml:space="preserve">التصرف في قضايا الجنايات بإحالتها إلى الدائرة الجزائية المختصة بالمحكمة الاتحادية العليا، أو التقرير فيها بأن لا وجه لإقامة الدعوى الجزائية، أو </w:t>
            </w:r>
            <w:proofErr w:type="spellStart"/>
            <w:r w:rsidRPr="00C36C69">
              <w:rPr>
                <w:rFonts w:ascii="Arial" w:hAnsi="Arial" w:cs="Arial"/>
                <w:rtl/>
              </w:rPr>
              <w:t>بإستبعاد</w:t>
            </w:r>
            <w:proofErr w:type="spellEnd"/>
            <w:r w:rsidRPr="00C36C69">
              <w:rPr>
                <w:rFonts w:ascii="Arial" w:hAnsi="Arial" w:cs="Arial"/>
                <w:rtl/>
              </w:rPr>
              <w:t xml:space="preserve"> شبهة الجناية منها، وإرسال قضايا الجنايات التي يصدر فيها أمرٌ بأن لا وجه لإقامة الدعوى إلى مكتب النائب العام للمصادقة على الأمر.</w:t>
            </w:r>
          </w:p>
          <w:p w:rsidR="00CF2BF2" w:rsidRPr="00C36C69" w:rsidRDefault="00CF2BF2" w:rsidP="00267C82">
            <w:pPr>
              <w:pStyle w:val="ListParagraph"/>
              <w:numPr>
                <w:ilvl w:val="0"/>
                <w:numId w:val="11"/>
              </w:numPr>
              <w:bidi/>
              <w:spacing w:line="360" w:lineRule="auto"/>
              <w:ind w:left="479" w:hanging="456"/>
              <w:rPr>
                <w:rFonts w:ascii="Arial" w:hAnsi="Arial" w:cs="Arial"/>
              </w:rPr>
            </w:pPr>
            <w:r w:rsidRPr="00C36C69">
              <w:rPr>
                <w:rFonts w:ascii="Arial" w:hAnsi="Arial" w:cs="Arial"/>
                <w:rtl/>
              </w:rPr>
              <w:t>عرض القضايا التي ترد من جهاز أمن الدولة على مكتب النائب العام قبل التصرف فيها.</w:t>
            </w:r>
          </w:p>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tab/>
              <w:t>تختص نيابة أمن الدولة بما يلي:</w:t>
            </w:r>
          </w:p>
          <w:p w:rsidR="00CF2BF2" w:rsidRPr="00C36C69" w:rsidRDefault="00CF2BF2" w:rsidP="00267C82">
            <w:pPr>
              <w:pStyle w:val="ListParagraph"/>
              <w:numPr>
                <w:ilvl w:val="0"/>
                <w:numId w:val="12"/>
              </w:numPr>
              <w:bidi/>
              <w:spacing w:line="360" w:lineRule="auto"/>
              <w:ind w:left="479" w:hanging="456"/>
              <w:rPr>
                <w:rFonts w:ascii="Arial" w:hAnsi="Arial" w:cs="Arial"/>
              </w:rPr>
            </w:pPr>
            <w:r w:rsidRPr="00C36C69">
              <w:rPr>
                <w:rFonts w:ascii="Arial" w:hAnsi="Arial" w:cs="Arial"/>
                <w:rtl/>
              </w:rPr>
              <w:t>التحقيق والتصرف فيما يقع من الجرائم الآتية:</w:t>
            </w:r>
          </w:p>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t>أ ـ</w:t>
            </w:r>
            <w:r w:rsidRPr="00C36C69">
              <w:rPr>
                <w:rFonts w:ascii="Arial" w:hAnsi="Arial" w:cs="Arial"/>
                <w:rtl/>
              </w:rPr>
              <w:tab/>
              <w:t>الجرائم التي لها مساس مباشر بمصالح الاتحاد كالجرائم المتعلقة بأمنه من الداخل أو الخارج.</w:t>
            </w:r>
          </w:p>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t>ب-</w:t>
            </w:r>
            <w:r w:rsidRPr="00C36C69">
              <w:rPr>
                <w:rFonts w:ascii="Arial" w:hAnsi="Arial" w:cs="Arial"/>
                <w:rtl/>
              </w:rPr>
              <w:tab/>
              <w:t>الجرائم الإرهابية المنصوص عليها في القانون الاتحادي رقم 7 لسنة 2014 في شأن مكافحة الجرائم الإرهابية.</w:t>
            </w:r>
          </w:p>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t>ج ـ</w:t>
            </w:r>
            <w:r w:rsidRPr="00C36C69">
              <w:rPr>
                <w:rFonts w:ascii="Arial" w:hAnsi="Arial" w:cs="Arial"/>
                <w:rtl/>
              </w:rPr>
              <w:tab/>
              <w:t>الجرائم المرتبطة بالجرائم المتقدم ذكرها.</w:t>
            </w:r>
          </w:p>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t>د-</w:t>
            </w:r>
            <w:r w:rsidRPr="00C36C69">
              <w:rPr>
                <w:rFonts w:ascii="Arial" w:hAnsi="Arial" w:cs="Arial"/>
                <w:rtl/>
              </w:rPr>
              <w:tab/>
              <w:t xml:space="preserve"> الجرائم الواردة في المواد (4 , 24 , 26 , 28 , 29 , 30 , 38) من المرسوم بقانون اتحادي رقم 5 لسنة 2012 في شأن مكافحة جرائم تقنية المعلومات.</w:t>
            </w:r>
          </w:p>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t>هـ-</w:t>
            </w:r>
            <w:r w:rsidRPr="00C36C69">
              <w:rPr>
                <w:rFonts w:ascii="Arial" w:hAnsi="Arial" w:cs="Arial"/>
                <w:rtl/>
              </w:rPr>
              <w:tab/>
              <w:t>الجرائم المنصوص عليها في المادتين (59, 60/1) من المرسوم بقانون اتحادي رقم 5 لسنة 2013 في شأن الأسلحة والذخائر والمتفجرات والعتاد العسكري.</w:t>
            </w:r>
          </w:p>
          <w:p w:rsidR="00C36C69" w:rsidRPr="00C36C69" w:rsidRDefault="00CF2BF2" w:rsidP="00267C82">
            <w:pPr>
              <w:pStyle w:val="ListParagraph"/>
              <w:numPr>
                <w:ilvl w:val="0"/>
                <w:numId w:val="12"/>
              </w:numPr>
              <w:bidi/>
              <w:spacing w:line="360" w:lineRule="auto"/>
              <w:ind w:left="479" w:hanging="456"/>
              <w:rPr>
                <w:rFonts w:ascii="Arial" w:hAnsi="Arial" w:cs="Arial"/>
              </w:rPr>
            </w:pPr>
            <w:r w:rsidRPr="00C36C69">
              <w:rPr>
                <w:rFonts w:ascii="Arial" w:hAnsi="Arial" w:cs="Arial"/>
                <w:rtl/>
              </w:rPr>
              <w:lastRenderedPageBreak/>
              <w:t>تمثيل النيابة العامة أمام الدائرة الجزائية المختصة بالمحكمة الاتحادية العليا بعضو لا تقل درجته عن درجة رئيس نيابة.</w:t>
            </w:r>
          </w:p>
          <w:p w:rsidR="00F4737F" w:rsidRPr="00C36C69" w:rsidRDefault="00CF2BF2" w:rsidP="00267C82">
            <w:pPr>
              <w:pStyle w:val="ListParagraph"/>
              <w:numPr>
                <w:ilvl w:val="0"/>
                <w:numId w:val="12"/>
              </w:numPr>
              <w:bidi/>
              <w:spacing w:line="360" w:lineRule="auto"/>
              <w:ind w:left="479" w:hanging="456"/>
              <w:rPr>
                <w:rFonts w:ascii="Arial" w:hAnsi="Arial" w:cs="Arial"/>
                <w:rtl/>
              </w:rPr>
            </w:pPr>
            <w:r w:rsidRPr="00C36C69">
              <w:rPr>
                <w:rFonts w:ascii="Arial" w:hAnsi="Arial" w:cs="Arial"/>
                <w:rtl/>
              </w:rPr>
              <w:t xml:space="preserve">عرض أمر المتهم المحبوس </w:t>
            </w:r>
            <w:proofErr w:type="spellStart"/>
            <w:r w:rsidRPr="00C36C69">
              <w:rPr>
                <w:rFonts w:ascii="Arial" w:hAnsi="Arial" w:cs="Arial"/>
                <w:rtl/>
              </w:rPr>
              <w:t>إحتياطياً</w:t>
            </w:r>
            <w:proofErr w:type="spellEnd"/>
            <w:r w:rsidRPr="00C36C69">
              <w:rPr>
                <w:rFonts w:ascii="Arial" w:hAnsi="Arial" w:cs="Arial"/>
                <w:rtl/>
              </w:rPr>
              <w:t xml:space="preserve"> على المحكمة التي أصدرت الحكم بعدم </w:t>
            </w:r>
            <w:proofErr w:type="spellStart"/>
            <w:r w:rsidRPr="00C36C69">
              <w:rPr>
                <w:rFonts w:ascii="Arial" w:hAnsi="Arial" w:cs="Arial"/>
                <w:rtl/>
              </w:rPr>
              <w:t>الإختصاص</w:t>
            </w:r>
            <w:proofErr w:type="spellEnd"/>
            <w:r w:rsidRPr="00C36C69">
              <w:rPr>
                <w:rFonts w:ascii="Arial" w:hAnsi="Arial" w:cs="Arial"/>
                <w:rtl/>
              </w:rPr>
              <w:t xml:space="preserve"> متى صدر الحكم دون التصرف في شأنه عملاً بالمادة 116 من قانون الإجراءات الجزائية.</w:t>
            </w:r>
          </w:p>
        </w:tc>
        <w:tc>
          <w:tcPr>
            <w:tcW w:w="2500" w:type="pct"/>
          </w:tcPr>
          <w:p w:rsidR="00EE1C8A" w:rsidRPr="00C36C69" w:rsidRDefault="00EE1C8A" w:rsidP="00EE1C8A">
            <w:pPr>
              <w:spacing w:line="360" w:lineRule="auto"/>
              <w:rPr>
                <w:rFonts w:ascii="Arial" w:hAnsi="Arial" w:cs="Arial"/>
                <w:spacing w:val="-4"/>
              </w:rPr>
            </w:pPr>
            <w:r w:rsidRPr="00C36C69">
              <w:rPr>
                <w:rFonts w:ascii="Arial" w:hAnsi="Arial" w:cs="Arial"/>
                <w:spacing w:val="-4"/>
              </w:rPr>
              <w:lastRenderedPageBreak/>
              <w:t>The State Security Prosecution is presided by member holding at least the chief prosecutor position, assisted by a number of prosecution members, who shall have:</w:t>
            </w:r>
          </w:p>
          <w:p w:rsidR="00EE1C8A" w:rsidRPr="00C36C69" w:rsidRDefault="00EE1C8A" w:rsidP="00EE1C8A">
            <w:pPr>
              <w:spacing w:line="360" w:lineRule="auto"/>
              <w:rPr>
                <w:rFonts w:ascii="Arial" w:hAnsi="Arial" w:cs="Arial"/>
                <w:spacing w:val="-4"/>
              </w:rPr>
            </w:pPr>
          </w:p>
          <w:p w:rsidR="00EE1C8A" w:rsidRPr="00C36C69" w:rsidRDefault="00EE1C8A" w:rsidP="00EE1C8A">
            <w:pPr>
              <w:spacing w:line="360" w:lineRule="auto"/>
              <w:ind w:left="318" w:hanging="284"/>
              <w:rPr>
                <w:rFonts w:ascii="Arial" w:hAnsi="Arial" w:cs="Arial"/>
                <w:spacing w:val="-4"/>
              </w:rPr>
            </w:pPr>
            <w:r w:rsidRPr="00C36C69">
              <w:rPr>
                <w:rFonts w:ascii="Arial" w:hAnsi="Arial" w:cs="Arial"/>
                <w:spacing w:val="-4"/>
              </w:rPr>
              <w:t>1-</w:t>
            </w:r>
            <w:r w:rsidRPr="00C36C69">
              <w:rPr>
                <w:rFonts w:ascii="Arial" w:hAnsi="Arial" w:cs="Arial"/>
                <w:spacing w:val="-4"/>
              </w:rPr>
              <w:tab/>
              <w:t>All Plenary Chief Prosecutor’s competences, except paragraphs 8, 11 and 12 Article (24).</w:t>
            </w:r>
          </w:p>
          <w:p w:rsidR="00EE1C8A" w:rsidRPr="00C36C69" w:rsidRDefault="00EE1C8A" w:rsidP="00EE1C8A">
            <w:pPr>
              <w:spacing w:line="360" w:lineRule="auto"/>
              <w:ind w:left="318" w:hanging="284"/>
              <w:rPr>
                <w:rFonts w:ascii="Arial" w:hAnsi="Arial" w:cs="Arial"/>
                <w:spacing w:val="-4"/>
              </w:rPr>
            </w:pPr>
            <w:r w:rsidRPr="00C36C69">
              <w:rPr>
                <w:rFonts w:ascii="Arial" w:hAnsi="Arial" w:cs="Arial"/>
                <w:spacing w:val="-4"/>
              </w:rPr>
              <w:t>2-</w:t>
            </w:r>
            <w:r w:rsidRPr="00C36C69">
              <w:rPr>
                <w:rFonts w:ascii="Arial" w:hAnsi="Arial" w:cs="Arial"/>
                <w:spacing w:val="-4"/>
              </w:rPr>
              <w:tab/>
              <w:t>Act on criminal cases be referring them to the competent penal department at the Federal Supreme Court, or decide that there is no case, exclude any criminal suspicion and send the criminal cases, in which no case has been decided to the District Attorney office for approval.</w:t>
            </w:r>
          </w:p>
          <w:p w:rsidR="00EE1C8A" w:rsidRPr="00C36C69" w:rsidRDefault="00EE1C8A" w:rsidP="00EE1C8A">
            <w:pPr>
              <w:spacing w:line="360" w:lineRule="auto"/>
              <w:ind w:left="318" w:hanging="284"/>
              <w:rPr>
                <w:rFonts w:ascii="Arial" w:hAnsi="Arial" w:cs="Arial"/>
                <w:spacing w:val="-4"/>
              </w:rPr>
            </w:pPr>
            <w:r w:rsidRPr="00C36C69">
              <w:rPr>
                <w:rFonts w:ascii="Arial" w:hAnsi="Arial" w:cs="Arial"/>
                <w:spacing w:val="-4"/>
              </w:rPr>
              <w:t>3-</w:t>
            </w:r>
            <w:r w:rsidRPr="00C36C69">
              <w:rPr>
                <w:rFonts w:ascii="Arial" w:hAnsi="Arial" w:cs="Arial"/>
                <w:spacing w:val="-4"/>
              </w:rPr>
              <w:tab/>
              <w:t>Present the cases received by the state security authority to the District Attorney office for action.</w:t>
            </w:r>
          </w:p>
          <w:p w:rsidR="00EE1C8A" w:rsidRPr="00C36C69" w:rsidRDefault="00EE1C8A" w:rsidP="00EE1C8A">
            <w:pPr>
              <w:spacing w:line="360" w:lineRule="auto"/>
              <w:ind w:left="318" w:hanging="284"/>
              <w:rPr>
                <w:rFonts w:ascii="Arial" w:hAnsi="Arial" w:cs="Arial"/>
                <w:spacing w:val="-4"/>
              </w:rPr>
            </w:pPr>
          </w:p>
          <w:p w:rsidR="00EE1C8A" w:rsidRPr="00C36C69" w:rsidRDefault="00EE1C8A" w:rsidP="00EE1C8A">
            <w:pPr>
              <w:spacing w:line="360" w:lineRule="auto"/>
              <w:ind w:left="318" w:hanging="284"/>
              <w:rPr>
                <w:rFonts w:ascii="Arial" w:hAnsi="Arial" w:cs="Arial"/>
                <w:spacing w:val="-4"/>
              </w:rPr>
            </w:pPr>
            <w:r w:rsidRPr="00C36C69">
              <w:rPr>
                <w:rFonts w:ascii="Arial" w:hAnsi="Arial" w:cs="Arial"/>
                <w:spacing w:val="-4"/>
              </w:rPr>
              <w:t>The State Security Prosecution has the jurisdiction to:</w:t>
            </w:r>
          </w:p>
          <w:p w:rsidR="00EE1C8A" w:rsidRPr="00C36C69" w:rsidRDefault="00EE1C8A" w:rsidP="00EE1C8A">
            <w:pPr>
              <w:spacing w:line="360" w:lineRule="auto"/>
              <w:ind w:left="318" w:hanging="284"/>
              <w:rPr>
                <w:rFonts w:ascii="Arial" w:hAnsi="Arial" w:cs="Arial"/>
                <w:spacing w:val="-4"/>
              </w:rPr>
            </w:pPr>
          </w:p>
          <w:p w:rsidR="00EE1C8A" w:rsidRPr="00C36C69" w:rsidRDefault="00EE1C8A" w:rsidP="00EE1C8A">
            <w:pPr>
              <w:spacing w:line="360" w:lineRule="auto"/>
              <w:ind w:left="318" w:hanging="284"/>
              <w:rPr>
                <w:rFonts w:ascii="Arial" w:hAnsi="Arial" w:cs="Arial"/>
                <w:spacing w:val="-4"/>
              </w:rPr>
            </w:pPr>
            <w:r w:rsidRPr="00C36C69">
              <w:rPr>
                <w:rFonts w:ascii="Arial" w:hAnsi="Arial" w:cs="Arial"/>
                <w:spacing w:val="-4"/>
              </w:rPr>
              <w:t>1-</w:t>
            </w:r>
            <w:r w:rsidRPr="00C36C69">
              <w:rPr>
                <w:rFonts w:ascii="Arial" w:hAnsi="Arial" w:cs="Arial"/>
                <w:spacing w:val="-4"/>
              </w:rPr>
              <w:tab/>
              <w:t>Investigate and act on the following crimes:</w:t>
            </w:r>
          </w:p>
          <w:p w:rsidR="00EE1C8A" w:rsidRPr="00C36C69" w:rsidRDefault="00EE1C8A" w:rsidP="00EE1C8A">
            <w:pPr>
              <w:spacing w:line="360" w:lineRule="auto"/>
              <w:ind w:left="601" w:hanging="283"/>
              <w:rPr>
                <w:rFonts w:ascii="Arial" w:hAnsi="Arial" w:cs="Arial"/>
                <w:spacing w:val="-4"/>
              </w:rPr>
            </w:pPr>
            <w:r w:rsidRPr="00C36C69">
              <w:rPr>
                <w:rFonts w:ascii="Arial" w:hAnsi="Arial" w:cs="Arial"/>
                <w:spacing w:val="-4"/>
              </w:rPr>
              <w:t>a-</w:t>
            </w:r>
            <w:r w:rsidRPr="00C36C69">
              <w:rPr>
                <w:rFonts w:ascii="Arial" w:hAnsi="Arial" w:cs="Arial"/>
                <w:spacing w:val="-4"/>
              </w:rPr>
              <w:tab/>
              <w:t>The crimes directly affecting the union such as the internal or external security related crimes.</w:t>
            </w:r>
          </w:p>
          <w:p w:rsidR="00EE1C8A" w:rsidRPr="00C36C69" w:rsidRDefault="00EE1C8A" w:rsidP="00EE1C8A">
            <w:pPr>
              <w:spacing w:line="360" w:lineRule="auto"/>
              <w:ind w:left="601" w:hanging="283"/>
              <w:rPr>
                <w:rFonts w:ascii="Arial" w:hAnsi="Arial" w:cs="Arial"/>
                <w:spacing w:val="-4"/>
              </w:rPr>
            </w:pPr>
            <w:r w:rsidRPr="00C36C69">
              <w:rPr>
                <w:rFonts w:ascii="Arial" w:hAnsi="Arial" w:cs="Arial"/>
                <w:spacing w:val="-4"/>
              </w:rPr>
              <w:lastRenderedPageBreak/>
              <w:t>b-</w:t>
            </w:r>
            <w:r w:rsidRPr="00C36C69">
              <w:rPr>
                <w:rFonts w:ascii="Arial" w:hAnsi="Arial" w:cs="Arial"/>
                <w:spacing w:val="-4"/>
              </w:rPr>
              <w:tab/>
              <w:t>Terrorist Crimes provided for in the Federal Law No. 7 of 2014 concerning the Combat of Terrorist Crimes.</w:t>
            </w:r>
          </w:p>
          <w:p w:rsidR="00EE1C8A" w:rsidRPr="00C36C69" w:rsidRDefault="00EE1C8A" w:rsidP="00EE1C8A">
            <w:pPr>
              <w:spacing w:line="360" w:lineRule="auto"/>
              <w:ind w:left="601" w:hanging="283"/>
              <w:rPr>
                <w:rFonts w:ascii="Arial" w:hAnsi="Arial" w:cs="Arial"/>
                <w:spacing w:val="-4"/>
              </w:rPr>
            </w:pPr>
            <w:r w:rsidRPr="00C36C69">
              <w:rPr>
                <w:rFonts w:ascii="Arial" w:hAnsi="Arial" w:cs="Arial"/>
                <w:spacing w:val="-4"/>
              </w:rPr>
              <w:t>c-</w:t>
            </w:r>
            <w:r w:rsidRPr="00C36C69">
              <w:rPr>
                <w:rFonts w:ascii="Arial" w:hAnsi="Arial" w:cs="Arial"/>
                <w:spacing w:val="-4"/>
              </w:rPr>
              <w:tab/>
              <w:t>Crimes related to the above.</w:t>
            </w:r>
          </w:p>
          <w:p w:rsidR="00EE1C8A" w:rsidRPr="00C36C69" w:rsidRDefault="00EE1C8A" w:rsidP="00EE1C8A">
            <w:pPr>
              <w:spacing w:line="360" w:lineRule="auto"/>
              <w:ind w:left="601" w:hanging="283"/>
              <w:rPr>
                <w:rFonts w:ascii="Arial" w:hAnsi="Arial" w:cs="Arial"/>
                <w:spacing w:val="-4"/>
              </w:rPr>
            </w:pPr>
            <w:r w:rsidRPr="00C36C69">
              <w:rPr>
                <w:rFonts w:ascii="Arial" w:hAnsi="Arial" w:cs="Arial"/>
                <w:spacing w:val="-4"/>
              </w:rPr>
              <w:t>d-</w:t>
            </w:r>
            <w:r w:rsidRPr="00C36C69">
              <w:rPr>
                <w:rFonts w:ascii="Arial" w:hAnsi="Arial" w:cs="Arial"/>
                <w:spacing w:val="-4"/>
              </w:rPr>
              <w:tab/>
              <w:t xml:space="preserve">Crimes provided for in Article (4, 24, 26, 28, 30, 38) of the Decree by the Law No. (5) </w:t>
            </w:r>
            <w:proofErr w:type="gramStart"/>
            <w:r w:rsidRPr="00C36C69">
              <w:rPr>
                <w:rFonts w:ascii="Arial" w:hAnsi="Arial" w:cs="Arial"/>
                <w:spacing w:val="-4"/>
              </w:rPr>
              <w:t>of</w:t>
            </w:r>
            <w:proofErr w:type="gramEnd"/>
            <w:r w:rsidRPr="00C36C69">
              <w:rPr>
                <w:rFonts w:ascii="Arial" w:hAnsi="Arial" w:cs="Arial"/>
                <w:spacing w:val="-4"/>
              </w:rPr>
              <w:t xml:space="preserve"> 2012, concerning the Combat of Cyber Crimes.</w:t>
            </w:r>
          </w:p>
          <w:p w:rsidR="00EE1C8A" w:rsidRPr="00C36C69" w:rsidRDefault="00EE1C8A" w:rsidP="00EE1C8A">
            <w:pPr>
              <w:spacing w:line="360" w:lineRule="auto"/>
              <w:ind w:left="601" w:hanging="283"/>
              <w:rPr>
                <w:rFonts w:ascii="Arial" w:hAnsi="Arial" w:cs="Arial"/>
                <w:spacing w:val="-4"/>
              </w:rPr>
            </w:pPr>
            <w:r w:rsidRPr="00C36C69">
              <w:rPr>
                <w:rFonts w:ascii="Arial" w:hAnsi="Arial" w:cs="Arial"/>
                <w:spacing w:val="-4"/>
              </w:rPr>
              <w:t>e-</w:t>
            </w:r>
            <w:r w:rsidRPr="00C36C69">
              <w:rPr>
                <w:rFonts w:ascii="Arial" w:hAnsi="Arial" w:cs="Arial"/>
                <w:spacing w:val="-4"/>
              </w:rPr>
              <w:tab/>
              <w:t xml:space="preserve">Crimes provided for in Articles (59, 60/1) of the Decree by the Law No. (5) </w:t>
            </w:r>
            <w:proofErr w:type="gramStart"/>
            <w:r w:rsidRPr="00C36C69">
              <w:rPr>
                <w:rFonts w:ascii="Arial" w:hAnsi="Arial" w:cs="Arial"/>
                <w:spacing w:val="-4"/>
              </w:rPr>
              <w:t>of</w:t>
            </w:r>
            <w:proofErr w:type="gramEnd"/>
            <w:r w:rsidRPr="00C36C69">
              <w:rPr>
                <w:rFonts w:ascii="Arial" w:hAnsi="Arial" w:cs="Arial"/>
                <w:spacing w:val="-4"/>
              </w:rPr>
              <w:t xml:space="preserve"> 2013, concerning Firearms, Explosives and Military Material.</w:t>
            </w:r>
          </w:p>
          <w:p w:rsidR="00EE1C8A" w:rsidRPr="00C36C69" w:rsidRDefault="00EE1C8A" w:rsidP="00EE1C8A">
            <w:pPr>
              <w:spacing w:line="360" w:lineRule="auto"/>
              <w:ind w:left="318" w:hanging="284"/>
              <w:rPr>
                <w:rFonts w:ascii="Arial" w:hAnsi="Arial" w:cs="Arial"/>
                <w:spacing w:val="-4"/>
              </w:rPr>
            </w:pPr>
            <w:r w:rsidRPr="00C36C69">
              <w:rPr>
                <w:rFonts w:ascii="Arial" w:hAnsi="Arial" w:cs="Arial"/>
                <w:spacing w:val="-4"/>
              </w:rPr>
              <w:t>2-</w:t>
            </w:r>
            <w:r w:rsidRPr="00C36C69">
              <w:rPr>
                <w:rFonts w:ascii="Arial" w:hAnsi="Arial" w:cs="Arial"/>
                <w:spacing w:val="-4"/>
              </w:rPr>
              <w:tab/>
              <w:t>Represent the public prosecution before the Penal Department at the Federal Supreme Court by a member who is at least at chief prosecutor grade.</w:t>
            </w:r>
          </w:p>
          <w:p w:rsidR="00F4737F" w:rsidRPr="00C36C69" w:rsidRDefault="00EE1C8A" w:rsidP="00EE1C8A">
            <w:pPr>
              <w:spacing w:line="360" w:lineRule="auto"/>
              <w:ind w:left="318" w:hanging="284"/>
              <w:rPr>
                <w:rFonts w:ascii="Arial" w:hAnsi="Arial" w:cs="Arial"/>
                <w:rtl/>
              </w:rPr>
            </w:pPr>
            <w:r w:rsidRPr="00C36C69">
              <w:rPr>
                <w:rFonts w:ascii="Arial" w:hAnsi="Arial" w:cs="Arial"/>
                <w:spacing w:val="-4"/>
              </w:rPr>
              <w:t>3-</w:t>
            </w:r>
            <w:r w:rsidRPr="00C36C69">
              <w:rPr>
                <w:rFonts w:ascii="Arial" w:hAnsi="Arial" w:cs="Arial"/>
                <w:spacing w:val="-4"/>
              </w:rPr>
              <w:tab/>
              <w:t xml:space="preserve">Present the case of the juvenile under precautionary detention, to the court, which issued a non-jurisdiction judgment, when the judgment </w:t>
            </w:r>
            <w:proofErr w:type="gramStart"/>
            <w:r w:rsidRPr="00C36C69">
              <w:rPr>
                <w:rFonts w:ascii="Arial" w:hAnsi="Arial" w:cs="Arial"/>
                <w:spacing w:val="-4"/>
              </w:rPr>
              <w:t>is rendered</w:t>
            </w:r>
            <w:proofErr w:type="gramEnd"/>
            <w:r w:rsidRPr="00C36C69">
              <w:rPr>
                <w:rFonts w:ascii="Arial" w:hAnsi="Arial" w:cs="Arial"/>
                <w:spacing w:val="-4"/>
              </w:rPr>
              <w:t>, without enforcement pursuant to Article (116) of the Penal Procedures Code.</w:t>
            </w:r>
          </w:p>
        </w:tc>
      </w:tr>
      <w:tr w:rsidR="00F4737F" w:rsidRPr="00C36C69" w:rsidTr="004E19EC">
        <w:tc>
          <w:tcPr>
            <w:tcW w:w="2500" w:type="pct"/>
            <w:shd w:val="clear" w:color="auto" w:fill="DBE5F1" w:themeFill="accent1" w:themeFillTint="33"/>
          </w:tcPr>
          <w:p w:rsidR="00F4737F" w:rsidRPr="00C36C69" w:rsidRDefault="00F4737F" w:rsidP="00AE1A33">
            <w:pPr>
              <w:bidi/>
              <w:spacing w:line="360" w:lineRule="auto"/>
              <w:rPr>
                <w:rFonts w:ascii="Arial" w:hAnsi="Arial" w:cs="Arial"/>
                <w:color w:val="000000"/>
                <w:rtl/>
              </w:rPr>
            </w:pPr>
            <w:r w:rsidRPr="00C36C69">
              <w:rPr>
                <w:rFonts w:ascii="Arial" w:hAnsi="Arial" w:cs="Arial"/>
                <w:color w:val="000000"/>
                <w:rtl/>
              </w:rPr>
              <w:lastRenderedPageBreak/>
              <w:t xml:space="preserve">نيابة العاصمة </w:t>
            </w:r>
            <w:r w:rsidR="007E275C" w:rsidRPr="00C36C69">
              <w:rPr>
                <w:rFonts w:ascii="Arial" w:hAnsi="Arial" w:cs="Arial"/>
                <w:color w:val="000000"/>
                <w:rtl/>
              </w:rPr>
              <w:t>الاتحادية</w:t>
            </w:r>
          </w:p>
        </w:tc>
        <w:tc>
          <w:tcPr>
            <w:tcW w:w="2500" w:type="pct"/>
            <w:shd w:val="clear" w:color="auto" w:fill="DBE5F1" w:themeFill="accent1" w:themeFillTint="33"/>
          </w:tcPr>
          <w:p w:rsidR="00F4737F" w:rsidRPr="00C36C69" w:rsidRDefault="0079726F" w:rsidP="00AE1A33">
            <w:pPr>
              <w:spacing w:line="360" w:lineRule="auto"/>
              <w:rPr>
                <w:rFonts w:ascii="Arial" w:hAnsi="Arial" w:cs="Arial"/>
                <w:rtl/>
              </w:rPr>
            </w:pPr>
            <w:r w:rsidRPr="00C36C69">
              <w:rPr>
                <w:rFonts w:ascii="Arial" w:hAnsi="Arial" w:cs="Arial"/>
              </w:rPr>
              <w:t>Capital Federal Prosecution</w:t>
            </w:r>
          </w:p>
        </w:tc>
      </w:tr>
      <w:tr w:rsidR="00F4737F" w:rsidRPr="00C36C69" w:rsidTr="00CF2BF2">
        <w:tc>
          <w:tcPr>
            <w:tcW w:w="2500" w:type="pct"/>
          </w:tcPr>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lastRenderedPageBreak/>
              <w:t>تولى رئاسة نيابة العاصمة الاتحادية عضو نيابة بدرجة رئيس نيابة على الأقل ويعاونه عدد من أعضاء النيابة وتكون له:</w:t>
            </w:r>
          </w:p>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tab/>
              <w:t xml:space="preserve">كافة </w:t>
            </w:r>
            <w:proofErr w:type="spellStart"/>
            <w:r w:rsidRPr="00C36C69">
              <w:rPr>
                <w:rFonts w:ascii="Arial" w:hAnsi="Arial" w:cs="Arial"/>
                <w:rtl/>
              </w:rPr>
              <w:t>إختصاصات</w:t>
            </w:r>
            <w:proofErr w:type="spellEnd"/>
            <w:r w:rsidRPr="00C36C69">
              <w:rPr>
                <w:rFonts w:ascii="Arial" w:hAnsi="Arial" w:cs="Arial"/>
                <w:rtl/>
              </w:rPr>
              <w:t xml:space="preserve"> رئيس النيابة الكلية عدا البندين رقمي 8 ,11 من المادة (24) </w:t>
            </w:r>
          </w:p>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t>مادة (38) تختص نيابة العاصمة الاتحادية بما يلي:</w:t>
            </w:r>
          </w:p>
          <w:p w:rsidR="00CF2BF2" w:rsidRPr="00C36C69" w:rsidRDefault="00CF2BF2" w:rsidP="00267C82">
            <w:pPr>
              <w:pStyle w:val="ListParagraph"/>
              <w:numPr>
                <w:ilvl w:val="0"/>
                <w:numId w:val="13"/>
              </w:numPr>
              <w:bidi/>
              <w:spacing w:line="360" w:lineRule="auto"/>
              <w:ind w:left="479" w:hanging="456"/>
              <w:rPr>
                <w:rFonts w:ascii="Arial" w:hAnsi="Arial" w:cs="Arial"/>
              </w:rPr>
            </w:pPr>
            <w:r w:rsidRPr="00C36C69">
              <w:rPr>
                <w:rFonts w:ascii="Arial" w:hAnsi="Arial" w:cs="Arial"/>
                <w:rtl/>
              </w:rPr>
              <w:t>التحقيق والتصرف في القضايا التي تنص القوانين الاتحادية على انعقاد الاختصاص بنظرها للمحاكم الاتحادية بعاصمة الاتحاد.</w:t>
            </w:r>
          </w:p>
          <w:p w:rsidR="00CF2BF2" w:rsidRPr="00C36C69" w:rsidRDefault="00CF2BF2" w:rsidP="00267C82">
            <w:pPr>
              <w:pStyle w:val="ListParagraph"/>
              <w:numPr>
                <w:ilvl w:val="0"/>
                <w:numId w:val="13"/>
              </w:numPr>
              <w:bidi/>
              <w:spacing w:line="360" w:lineRule="auto"/>
              <w:ind w:left="479" w:hanging="456"/>
              <w:rPr>
                <w:rFonts w:ascii="Arial" w:hAnsi="Arial" w:cs="Arial"/>
              </w:rPr>
            </w:pPr>
            <w:r w:rsidRPr="00C36C69">
              <w:rPr>
                <w:rFonts w:ascii="Arial" w:hAnsi="Arial" w:cs="Arial"/>
                <w:rtl/>
              </w:rPr>
              <w:t xml:space="preserve">جرائم تزوير تأشيرات أو أذون الدخول أو تصاريح أو بطاقة الإقامة أو أي محرر رسمي تصدر بناء عليه هذه التأشيرات أو الأذون أو التصاريح بقصد التهرب من أحكام قانون دخول وإقامة الأجانب أو </w:t>
            </w:r>
            <w:proofErr w:type="spellStart"/>
            <w:r w:rsidRPr="00C36C69">
              <w:rPr>
                <w:rFonts w:ascii="Arial" w:hAnsi="Arial" w:cs="Arial"/>
                <w:rtl/>
              </w:rPr>
              <w:t>إستعمال</w:t>
            </w:r>
            <w:proofErr w:type="spellEnd"/>
            <w:r w:rsidRPr="00C36C69">
              <w:rPr>
                <w:rFonts w:ascii="Arial" w:hAnsi="Arial" w:cs="Arial"/>
                <w:rtl/>
              </w:rPr>
              <w:t xml:space="preserve"> أي مستند مزور منها مع العلم بتزويره.</w:t>
            </w:r>
          </w:p>
          <w:p w:rsidR="00CF2BF2" w:rsidRPr="00C36C69" w:rsidRDefault="00CF2BF2" w:rsidP="00267C82">
            <w:pPr>
              <w:pStyle w:val="ListParagraph"/>
              <w:numPr>
                <w:ilvl w:val="0"/>
                <w:numId w:val="13"/>
              </w:numPr>
              <w:bidi/>
              <w:spacing w:line="360" w:lineRule="auto"/>
              <w:ind w:left="479" w:hanging="456"/>
              <w:rPr>
                <w:rFonts w:ascii="Arial" w:hAnsi="Arial" w:cs="Arial"/>
              </w:rPr>
            </w:pPr>
            <w:r w:rsidRPr="00C36C69">
              <w:rPr>
                <w:rFonts w:ascii="Arial" w:hAnsi="Arial" w:cs="Arial"/>
                <w:rtl/>
              </w:rPr>
              <w:t>الجرائم التي تقع من قائد أي وسيلة من وسائل النقل إذا ادخل أجنبياً أو حاول إدخاله إلى البلاد بالمخالفة لأحكام قانون دخول وإقامة الأجانب</w:t>
            </w:r>
            <w:proofErr w:type="gramStart"/>
            <w:r w:rsidRPr="00C36C69">
              <w:rPr>
                <w:rFonts w:ascii="Arial" w:hAnsi="Arial" w:cs="Arial"/>
                <w:rtl/>
              </w:rPr>
              <w:t xml:space="preserve"> ,</w:t>
            </w:r>
            <w:proofErr w:type="gramEnd"/>
            <w:r w:rsidRPr="00C36C69">
              <w:rPr>
                <w:rFonts w:ascii="Arial" w:hAnsi="Arial" w:cs="Arial"/>
                <w:rtl/>
              </w:rPr>
              <w:t xml:space="preserve"> وجرائم إرشاد المتسللين أو دلهم في المناطق الحدودية إلى داخل أراضي الدولة.</w:t>
            </w:r>
          </w:p>
          <w:p w:rsidR="00CF2BF2" w:rsidRPr="00C36C69" w:rsidRDefault="00CF2BF2" w:rsidP="00267C82">
            <w:pPr>
              <w:pStyle w:val="ListParagraph"/>
              <w:numPr>
                <w:ilvl w:val="0"/>
                <w:numId w:val="13"/>
              </w:numPr>
              <w:bidi/>
              <w:spacing w:line="360" w:lineRule="auto"/>
              <w:ind w:left="479" w:hanging="456"/>
              <w:rPr>
                <w:rFonts w:ascii="Arial" w:hAnsi="Arial" w:cs="Arial"/>
              </w:rPr>
            </w:pPr>
            <w:r w:rsidRPr="00C36C69">
              <w:rPr>
                <w:rFonts w:ascii="Arial" w:hAnsi="Arial" w:cs="Arial"/>
                <w:rtl/>
              </w:rPr>
              <w:t>الجرائم المرتبطة بالجرائم المتقدم ذكرها.</w:t>
            </w:r>
          </w:p>
          <w:p w:rsidR="00C36C69" w:rsidRPr="00C36C69" w:rsidRDefault="00CF2BF2" w:rsidP="00267C82">
            <w:pPr>
              <w:pStyle w:val="ListParagraph"/>
              <w:numPr>
                <w:ilvl w:val="0"/>
                <w:numId w:val="13"/>
              </w:numPr>
              <w:bidi/>
              <w:spacing w:line="360" w:lineRule="auto"/>
              <w:ind w:left="479" w:hanging="456"/>
              <w:rPr>
                <w:rFonts w:ascii="Arial" w:hAnsi="Arial" w:cs="Arial"/>
              </w:rPr>
            </w:pPr>
            <w:r w:rsidRPr="00C36C69">
              <w:rPr>
                <w:rFonts w:ascii="Arial" w:hAnsi="Arial" w:cs="Arial"/>
                <w:rtl/>
              </w:rPr>
              <w:t>تمثيل النيابة العامة أمام الدائرة الجزائية المختصة بالمحكمة الاتحادية العليا بعضو لا تقل درجته عن درجة رئيس نيابة.</w:t>
            </w:r>
          </w:p>
          <w:p w:rsidR="00F4737F" w:rsidRPr="00C36C69" w:rsidRDefault="00CF2BF2" w:rsidP="00267C82">
            <w:pPr>
              <w:pStyle w:val="ListParagraph"/>
              <w:numPr>
                <w:ilvl w:val="0"/>
                <w:numId w:val="13"/>
              </w:numPr>
              <w:bidi/>
              <w:spacing w:line="360" w:lineRule="auto"/>
              <w:ind w:left="479" w:hanging="456"/>
              <w:rPr>
                <w:rFonts w:ascii="Arial" w:hAnsi="Arial" w:cs="Arial"/>
                <w:rtl/>
              </w:rPr>
            </w:pPr>
            <w:r w:rsidRPr="00C36C69">
              <w:rPr>
                <w:rFonts w:ascii="Arial" w:hAnsi="Arial" w:cs="Arial"/>
                <w:rtl/>
              </w:rPr>
              <w:t xml:space="preserve">عرض أمر المتهم المحبوس </w:t>
            </w:r>
            <w:proofErr w:type="spellStart"/>
            <w:r w:rsidRPr="00C36C69">
              <w:rPr>
                <w:rFonts w:ascii="Arial" w:hAnsi="Arial" w:cs="Arial"/>
                <w:rtl/>
              </w:rPr>
              <w:t>إحتياطياً</w:t>
            </w:r>
            <w:proofErr w:type="spellEnd"/>
            <w:r w:rsidRPr="00C36C69">
              <w:rPr>
                <w:rFonts w:ascii="Arial" w:hAnsi="Arial" w:cs="Arial"/>
                <w:rtl/>
              </w:rPr>
              <w:t xml:space="preserve"> على المحكمة التي أصدرت الحكم بعدم </w:t>
            </w:r>
            <w:proofErr w:type="spellStart"/>
            <w:r w:rsidRPr="00C36C69">
              <w:rPr>
                <w:rFonts w:ascii="Arial" w:hAnsi="Arial" w:cs="Arial"/>
                <w:rtl/>
              </w:rPr>
              <w:t>الإختصاص</w:t>
            </w:r>
            <w:proofErr w:type="spellEnd"/>
            <w:r w:rsidRPr="00C36C69">
              <w:rPr>
                <w:rFonts w:ascii="Arial" w:hAnsi="Arial" w:cs="Arial"/>
                <w:rtl/>
              </w:rPr>
              <w:t xml:space="preserve"> متى صدر الحكم دون التصرف في شأنه عملاً بالمادة 116 من قانون الإجراءات الجزائية.</w:t>
            </w:r>
          </w:p>
        </w:tc>
        <w:tc>
          <w:tcPr>
            <w:tcW w:w="2500" w:type="pct"/>
          </w:tcPr>
          <w:p w:rsidR="00EE1C8A" w:rsidRPr="00C36C69" w:rsidRDefault="00EE1C8A" w:rsidP="00EE1C8A">
            <w:pPr>
              <w:spacing w:line="360" w:lineRule="auto"/>
              <w:rPr>
                <w:rFonts w:ascii="Arial" w:hAnsi="Arial" w:cs="Arial"/>
                <w:spacing w:val="-4"/>
              </w:rPr>
            </w:pPr>
            <w:r w:rsidRPr="00C36C69">
              <w:rPr>
                <w:rFonts w:ascii="Arial" w:hAnsi="Arial" w:cs="Arial"/>
                <w:spacing w:val="-4"/>
              </w:rPr>
              <w:t xml:space="preserve">The Capital Federal Prosecution </w:t>
            </w:r>
            <w:proofErr w:type="gramStart"/>
            <w:r w:rsidRPr="00C36C69">
              <w:rPr>
                <w:rFonts w:ascii="Arial" w:hAnsi="Arial" w:cs="Arial"/>
                <w:spacing w:val="-4"/>
              </w:rPr>
              <w:t>is managed</w:t>
            </w:r>
            <w:proofErr w:type="gramEnd"/>
            <w:r w:rsidRPr="00C36C69">
              <w:rPr>
                <w:rFonts w:ascii="Arial" w:hAnsi="Arial" w:cs="Arial"/>
                <w:spacing w:val="-4"/>
              </w:rPr>
              <w:t xml:space="preserve"> by a member who is at least a chief prosecutor, assisted by a number of prosecution members who shall: Have all the competences of the plenary chief prosecutor, except paragraph 8, 11 of Article (24).</w:t>
            </w:r>
          </w:p>
          <w:p w:rsidR="00EE1C8A" w:rsidRPr="00C36C69" w:rsidRDefault="00EE1C8A" w:rsidP="00EE1C8A">
            <w:pPr>
              <w:spacing w:line="360" w:lineRule="auto"/>
              <w:rPr>
                <w:rFonts w:ascii="Arial" w:hAnsi="Arial" w:cs="Arial"/>
                <w:spacing w:val="-4"/>
              </w:rPr>
            </w:pPr>
          </w:p>
          <w:p w:rsidR="00EE1C8A" w:rsidRPr="00C36C69" w:rsidRDefault="00EE1C8A" w:rsidP="00EE1C8A">
            <w:pPr>
              <w:spacing w:line="360" w:lineRule="auto"/>
              <w:rPr>
                <w:rFonts w:ascii="Arial" w:hAnsi="Arial" w:cs="Arial"/>
                <w:spacing w:val="-4"/>
              </w:rPr>
            </w:pPr>
            <w:r w:rsidRPr="00C36C69">
              <w:rPr>
                <w:rFonts w:ascii="Arial" w:hAnsi="Arial" w:cs="Arial"/>
                <w:spacing w:val="-4"/>
              </w:rPr>
              <w:t>Article 38: Capital Federal Prosecution shall assume the following functions:</w:t>
            </w:r>
          </w:p>
          <w:p w:rsidR="00EE1C8A" w:rsidRPr="00C36C69" w:rsidRDefault="00EE1C8A" w:rsidP="00EE1C8A">
            <w:pPr>
              <w:spacing w:line="360" w:lineRule="auto"/>
              <w:ind w:left="318" w:hanging="284"/>
              <w:rPr>
                <w:rFonts w:ascii="Arial" w:hAnsi="Arial" w:cs="Arial"/>
                <w:spacing w:val="-4"/>
              </w:rPr>
            </w:pPr>
            <w:r w:rsidRPr="00C36C69">
              <w:rPr>
                <w:rFonts w:ascii="Arial" w:hAnsi="Arial" w:cs="Arial"/>
                <w:spacing w:val="-4"/>
              </w:rPr>
              <w:t>1-</w:t>
            </w:r>
            <w:r w:rsidRPr="00C36C69">
              <w:rPr>
                <w:rFonts w:ascii="Arial" w:hAnsi="Arial" w:cs="Arial"/>
                <w:spacing w:val="-4"/>
              </w:rPr>
              <w:tab/>
              <w:t xml:space="preserve">Investigate and act on </w:t>
            </w:r>
            <w:proofErr w:type="gramStart"/>
            <w:r w:rsidRPr="00C36C69">
              <w:rPr>
                <w:rFonts w:ascii="Arial" w:hAnsi="Arial" w:cs="Arial"/>
                <w:spacing w:val="-4"/>
              </w:rPr>
              <w:t>cases which</w:t>
            </w:r>
            <w:proofErr w:type="gramEnd"/>
            <w:r w:rsidRPr="00C36C69">
              <w:rPr>
                <w:rFonts w:ascii="Arial" w:hAnsi="Arial" w:cs="Arial"/>
                <w:spacing w:val="-4"/>
              </w:rPr>
              <w:t xml:space="preserve"> the federal laws stipulate that they should be examined by the Federal Courts at the federal capital.</w:t>
            </w:r>
          </w:p>
          <w:p w:rsidR="00EE1C8A" w:rsidRPr="00C36C69" w:rsidRDefault="00EE1C8A" w:rsidP="00EE1C8A">
            <w:pPr>
              <w:spacing w:line="360" w:lineRule="auto"/>
              <w:ind w:left="318" w:hanging="284"/>
              <w:rPr>
                <w:rFonts w:ascii="Arial" w:hAnsi="Arial" w:cs="Arial"/>
                <w:spacing w:val="-4"/>
              </w:rPr>
            </w:pPr>
            <w:r w:rsidRPr="00C36C69">
              <w:rPr>
                <w:rFonts w:ascii="Arial" w:hAnsi="Arial" w:cs="Arial"/>
                <w:spacing w:val="-4"/>
              </w:rPr>
              <w:t>2-</w:t>
            </w:r>
            <w:r w:rsidRPr="00C36C69">
              <w:rPr>
                <w:rFonts w:ascii="Arial" w:hAnsi="Arial" w:cs="Arial"/>
                <w:spacing w:val="-4"/>
              </w:rPr>
              <w:tab/>
              <w:t>Crimes related to visas, entry permits, residence permits or any official document issued under such visas, entry permits or residence permit, with the aim to evade the foreigners entry and residence law or the knowingly use a falsified document.</w:t>
            </w:r>
          </w:p>
          <w:p w:rsidR="00EE1C8A" w:rsidRPr="00C36C69" w:rsidRDefault="00EE1C8A" w:rsidP="00EE1C8A">
            <w:pPr>
              <w:spacing w:line="360" w:lineRule="auto"/>
              <w:ind w:left="318" w:hanging="284"/>
              <w:rPr>
                <w:rFonts w:ascii="Arial" w:hAnsi="Arial" w:cs="Arial"/>
                <w:spacing w:val="-4"/>
              </w:rPr>
            </w:pPr>
            <w:r w:rsidRPr="00C36C69">
              <w:rPr>
                <w:rFonts w:ascii="Arial" w:hAnsi="Arial" w:cs="Arial"/>
                <w:spacing w:val="-4"/>
              </w:rPr>
              <w:t>3-</w:t>
            </w:r>
            <w:r w:rsidRPr="00C36C69">
              <w:rPr>
                <w:rFonts w:ascii="Arial" w:hAnsi="Arial" w:cs="Arial"/>
                <w:spacing w:val="-4"/>
              </w:rPr>
              <w:tab/>
              <w:t>Crimes committed by a driver of a public means of transport when helping a foreigner or attempted to help him illegally enter the country, in breach of the Foreigners Entry &amp; Residence Law. Crimes related to guiding the infiltrators at the borders to the state territory.</w:t>
            </w:r>
          </w:p>
          <w:p w:rsidR="00EE1C8A" w:rsidRPr="00C36C69" w:rsidRDefault="00EE1C8A" w:rsidP="00EE1C8A">
            <w:pPr>
              <w:spacing w:line="360" w:lineRule="auto"/>
              <w:ind w:left="318" w:hanging="284"/>
              <w:rPr>
                <w:rFonts w:ascii="Arial" w:hAnsi="Arial" w:cs="Arial"/>
                <w:spacing w:val="-4"/>
              </w:rPr>
            </w:pPr>
            <w:r w:rsidRPr="00C36C69">
              <w:rPr>
                <w:rFonts w:ascii="Arial" w:hAnsi="Arial" w:cs="Arial"/>
                <w:spacing w:val="-4"/>
              </w:rPr>
              <w:lastRenderedPageBreak/>
              <w:t>4-</w:t>
            </w:r>
            <w:r w:rsidRPr="00C36C69">
              <w:rPr>
                <w:rFonts w:ascii="Arial" w:hAnsi="Arial" w:cs="Arial"/>
                <w:spacing w:val="-4"/>
              </w:rPr>
              <w:tab/>
              <w:t>Crimes related to the above.</w:t>
            </w:r>
          </w:p>
          <w:p w:rsidR="00EE1C8A" w:rsidRPr="00C36C69" w:rsidRDefault="00EE1C8A" w:rsidP="00EE1C8A">
            <w:pPr>
              <w:spacing w:line="360" w:lineRule="auto"/>
              <w:ind w:left="318" w:hanging="284"/>
              <w:rPr>
                <w:rFonts w:ascii="Arial" w:hAnsi="Arial" w:cs="Arial"/>
                <w:spacing w:val="-4"/>
              </w:rPr>
            </w:pPr>
            <w:r w:rsidRPr="00C36C69">
              <w:rPr>
                <w:rFonts w:ascii="Arial" w:hAnsi="Arial" w:cs="Arial"/>
                <w:spacing w:val="-4"/>
              </w:rPr>
              <w:t>5-</w:t>
            </w:r>
            <w:r w:rsidRPr="00C36C69">
              <w:rPr>
                <w:rFonts w:ascii="Arial" w:hAnsi="Arial" w:cs="Arial"/>
                <w:spacing w:val="-4"/>
              </w:rPr>
              <w:tab/>
              <w:t>Represent the public prosecution before the competent penal department at the Federal Supreme Court by a member who is at least a chief prosecutor.</w:t>
            </w:r>
          </w:p>
          <w:p w:rsidR="00F4737F" w:rsidRPr="00C36C69" w:rsidRDefault="00EE1C8A" w:rsidP="00EE1C8A">
            <w:pPr>
              <w:spacing w:line="360" w:lineRule="auto"/>
              <w:ind w:left="318" w:hanging="284"/>
              <w:rPr>
                <w:rFonts w:ascii="Arial" w:hAnsi="Arial" w:cs="Arial"/>
                <w:rtl/>
              </w:rPr>
            </w:pPr>
            <w:r w:rsidRPr="00C36C69">
              <w:rPr>
                <w:rFonts w:ascii="Arial" w:hAnsi="Arial" w:cs="Arial"/>
                <w:spacing w:val="-4"/>
              </w:rPr>
              <w:t>6-</w:t>
            </w:r>
            <w:r w:rsidRPr="00C36C69">
              <w:rPr>
                <w:rFonts w:ascii="Arial" w:hAnsi="Arial" w:cs="Arial"/>
                <w:spacing w:val="-4"/>
              </w:rPr>
              <w:tab/>
              <w:t xml:space="preserve">Present the case of the juvenile under precautionary detention, to the court, which issued a non-jurisdiction judgment, when the judgment </w:t>
            </w:r>
            <w:proofErr w:type="gramStart"/>
            <w:r w:rsidRPr="00C36C69">
              <w:rPr>
                <w:rFonts w:ascii="Arial" w:hAnsi="Arial" w:cs="Arial"/>
                <w:spacing w:val="-4"/>
              </w:rPr>
              <w:t>is rendered</w:t>
            </w:r>
            <w:proofErr w:type="gramEnd"/>
            <w:r w:rsidRPr="00C36C69">
              <w:rPr>
                <w:rFonts w:ascii="Arial" w:hAnsi="Arial" w:cs="Arial"/>
                <w:spacing w:val="-4"/>
              </w:rPr>
              <w:t>, without enforcement pursuant to Article (116) of the Penal Procedures Code.</w:t>
            </w:r>
          </w:p>
        </w:tc>
      </w:tr>
      <w:tr w:rsidR="00F4737F" w:rsidRPr="00C36C69" w:rsidTr="004E19EC">
        <w:tc>
          <w:tcPr>
            <w:tcW w:w="2500" w:type="pct"/>
            <w:shd w:val="clear" w:color="auto" w:fill="DBE5F1" w:themeFill="accent1" w:themeFillTint="33"/>
          </w:tcPr>
          <w:p w:rsidR="00F4737F" w:rsidRPr="00C36C69" w:rsidRDefault="00F4737F" w:rsidP="00AE1A33">
            <w:pPr>
              <w:bidi/>
              <w:spacing w:line="360" w:lineRule="auto"/>
              <w:rPr>
                <w:rFonts w:ascii="Arial" w:hAnsi="Arial" w:cs="Arial"/>
                <w:color w:val="000000"/>
                <w:rtl/>
              </w:rPr>
            </w:pPr>
            <w:r w:rsidRPr="00C36C69">
              <w:rPr>
                <w:rFonts w:ascii="Arial" w:hAnsi="Arial" w:cs="Arial"/>
                <w:color w:val="000000"/>
                <w:rtl/>
              </w:rPr>
              <w:lastRenderedPageBreak/>
              <w:t>نيابة البلدية</w:t>
            </w:r>
          </w:p>
        </w:tc>
        <w:tc>
          <w:tcPr>
            <w:tcW w:w="2500" w:type="pct"/>
            <w:shd w:val="clear" w:color="auto" w:fill="DBE5F1" w:themeFill="accent1" w:themeFillTint="33"/>
          </w:tcPr>
          <w:p w:rsidR="00F4737F" w:rsidRPr="00C36C69" w:rsidRDefault="0079726F" w:rsidP="00AE1A33">
            <w:pPr>
              <w:spacing w:line="360" w:lineRule="auto"/>
              <w:rPr>
                <w:rFonts w:ascii="Arial" w:hAnsi="Arial" w:cs="Arial"/>
                <w:rtl/>
              </w:rPr>
            </w:pPr>
            <w:r w:rsidRPr="00C36C69">
              <w:rPr>
                <w:rFonts w:ascii="Arial" w:hAnsi="Arial" w:cs="Arial"/>
              </w:rPr>
              <w:t>Municipality Prosecution</w:t>
            </w:r>
          </w:p>
        </w:tc>
      </w:tr>
      <w:tr w:rsidR="00F4737F" w:rsidRPr="00C36C69" w:rsidTr="00CF2BF2">
        <w:tc>
          <w:tcPr>
            <w:tcW w:w="2500" w:type="pct"/>
          </w:tcPr>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t xml:space="preserve">يتولى إدارة نيابة البلدية أحد أعضاء النيابة، ويسند إليه كافة </w:t>
            </w:r>
            <w:proofErr w:type="spellStart"/>
            <w:r w:rsidRPr="00C36C69">
              <w:rPr>
                <w:rFonts w:ascii="Arial" w:hAnsi="Arial" w:cs="Arial"/>
                <w:rtl/>
              </w:rPr>
              <w:t>إختصاصات</w:t>
            </w:r>
            <w:proofErr w:type="spellEnd"/>
            <w:r w:rsidRPr="00C36C69">
              <w:rPr>
                <w:rFonts w:ascii="Arial" w:hAnsi="Arial" w:cs="Arial"/>
                <w:rtl/>
              </w:rPr>
              <w:t xml:space="preserve"> مدير النيابة الجزئية المشار إليها في المادة (26) عدا البند (4) منها ويعاونه عدد من الأعضاء.</w:t>
            </w:r>
          </w:p>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tab/>
              <w:t>تختص نيابة البلدية بما يلي:</w:t>
            </w:r>
          </w:p>
          <w:p w:rsidR="00C36C69" w:rsidRPr="00C36C69" w:rsidRDefault="00CF2BF2" w:rsidP="00267C82">
            <w:pPr>
              <w:pStyle w:val="ListParagraph"/>
              <w:numPr>
                <w:ilvl w:val="0"/>
                <w:numId w:val="14"/>
              </w:numPr>
              <w:bidi/>
              <w:spacing w:line="360" w:lineRule="auto"/>
              <w:ind w:left="479" w:hanging="456"/>
              <w:rPr>
                <w:rFonts w:ascii="Arial" w:hAnsi="Arial" w:cs="Arial"/>
              </w:rPr>
            </w:pPr>
            <w:r w:rsidRPr="00C36C69">
              <w:rPr>
                <w:rFonts w:ascii="Arial" w:hAnsi="Arial" w:cs="Arial"/>
                <w:rtl/>
              </w:rPr>
              <w:t>التحقيق والتصرف في الجرائم التي تقع بالمخالفة للقوانين والأنظمة والقرارات والأوامر التي تختص بالفصل فيها محكمة البلدية.</w:t>
            </w:r>
          </w:p>
          <w:p w:rsidR="00F4737F" w:rsidRPr="00C36C69" w:rsidRDefault="00CF2BF2" w:rsidP="00267C82">
            <w:pPr>
              <w:pStyle w:val="ListParagraph"/>
              <w:numPr>
                <w:ilvl w:val="0"/>
                <w:numId w:val="14"/>
              </w:numPr>
              <w:bidi/>
              <w:spacing w:line="360" w:lineRule="auto"/>
              <w:ind w:left="479" w:hanging="456"/>
              <w:rPr>
                <w:rFonts w:ascii="Arial" w:hAnsi="Arial" w:cs="Arial"/>
                <w:rtl/>
              </w:rPr>
            </w:pPr>
            <w:r w:rsidRPr="00C36C69">
              <w:rPr>
                <w:rFonts w:ascii="Arial" w:hAnsi="Arial" w:cs="Arial"/>
                <w:rtl/>
              </w:rPr>
              <w:t>تمثيل النيابة العامة لدى محكمة البلدية.</w:t>
            </w:r>
          </w:p>
        </w:tc>
        <w:tc>
          <w:tcPr>
            <w:tcW w:w="2500" w:type="pct"/>
          </w:tcPr>
          <w:p w:rsidR="00AE1A33" w:rsidRPr="00C36C69" w:rsidRDefault="00AE1A33" w:rsidP="00AE1A33">
            <w:pPr>
              <w:spacing w:line="360" w:lineRule="auto"/>
              <w:rPr>
                <w:rFonts w:ascii="Arial" w:hAnsi="Arial" w:cs="Arial"/>
                <w:spacing w:val="-4"/>
              </w:rPr>
            </w:pPr>
            <w:r w:rsidRPr="00C36C69">
              <w:rPr>
                <w:rFonts w:ascii="Arial" w:hAnsi="Arial" w:cs="Arial"/>
                <w:spacing w:val="-4"/>
              </w:rPr>
              <w:t>The Municipality Prosecution is managed by one of the prosecution members, who shall have the same competences of the penal prosecution director referred to in Article (26) of the Penal Procedures Code.</w:t>
            </w:r>
          </w:p>
          <w:p w:rsidR="00AE1A33" w:rsidRPr="00C36C69" w:rsidRDefault="00AE1A33" w:rsidP="00AE1A33">
            <w:pPr>
              <w:spacing w:line="360" w:lineRule="auto"/>
              <w:rPr>
                <w:rFonts w:ascii="Arial" w:hAnsi="Arial" w:cs="Arial"/>
                <w:spacing w:val="-4"/>
              </w:rPr>
            </w:pPr>
          </w:p>
          <w:p w:rsidR="00AE1A33" w:rsidRPr="00C36C69" w:rsidRDefault="00AE1A33" w:rsidP="00AE1A33">
            <w:pPr>
              <w:spacing w:line="360" w:lineRule="auto"/>
              <w:rPr>
                <w:rFonts w:ascii="Arial" w:hAnsi="Arial" w:cs="Arial"/>
                <w:spacing w:val="-4"/>
              </w:rPr>
            </w:pPr>
            <w:r w:rsidRPr="00C36C69">
              <w:rPr>
                <w:rFonts w:ascii="Arial" w:hAnsi="Arial" w:cs="Arial"/>
                <w:spacing w:val="-4"/>
              </w:rPr>
              <w:t>The Municipality Prosecution shall:</w:t>
            </w:r>
          </w:p>
          <w:p w:rsidR="00AE1A33" w:rsidRPr="00C36C69" w:rsidRDefault="00AE1A33" w:rsidP="00AE1A33">
            <w:pPr>
              <w:spacing w:line="360" w:lineRule="auto"/>
              <w:ind w:left="318" w:hanging="284"/>
              <w:rPr>
                <w:rFonts w:ascii="Arial" w:hAnsi="Arial" w:cs="Arial"/>
                <w:spacing w:val="-4"/>
              </w:rPr>
            </w:pPr>
            <w:r w:rsidRPr="00C36C69">
              <w:rPr>
                <w:rFonts w:ascii="Arial" w:hAnsi="Arial" w:cs="Arial"/>
                <w:spacing w:val="-4"/>
              </w:rPr>
              <w:t>1-</w:t>
            </w:r>
            <w:r w:rsidRPr="00C36C69">
              <w:rPr>
                <w:rFonts w:ascii="Arial" w:hAnsi="Arial" w:cs="Arial"/>
                <w:spacing w:val="-4"/>
              </w:rPr>
              <w:tab/>
              <w:t>Investigate and act on crimes breaching the laws, regulations, resolutions and orders, under the Municipality jurisdiction.</w:t>
            </w:r>
          </w:p>
          <w:p w:rsidR="00F4737F" w:rsidRPr="00C36C69" w:rsidRDefault="00AE1A33" w:rsidP="00AE1A33">
            <w:pPr>
              <w:spacing w:line="360" w:lineRule="auto"/>
              <w:ind w:left="318" w:hanging="284"/>
              <w:rPr>
                <w:rFonts w:ascii="Arial" w:hAnsi="Arial" w:cs="Arial"/>
                <w:rtl/>
              </w:rPr>
            </w:pPr>
            <w:r w:rsidRPr="00C36C69">
              <w:rPr>
                <w:rFonts w:ascii="Arial" w:hAnsi="Arial" w:cs="Arial"/>
                <w:spacing w:val="-4"/>
              </w:rPr>
              <w:t>2-</w:t>
            </w:r>
            <w:r w:rsidRPr="00C36C69">
              <w:rPr>
                <w:rFonts w:ascii="Arial" w:hAnsi="Arial" w:cs="Arial"/>
                <w:spacing w:val="-4"/>
              </w:rPr>
              <w:tab/>
              <w:t>Represent the public prosecution with the Municipality court.</w:t>
            </w:r>
          </w:p>
        </w:tc>
      </w:tr>
      <w:tr w:rsidR="00F4737F" w:rsidRPr="00C36C69" w:rsidTr="004E19EC">
        <w:tc>
          <w:tcPr>
            <w:tcW w:w="2500" w:type="pct"/>
            <w:shd w:val="clear" w:color="auto" w:fill="DBE5F1" w:themeFill="accent1" w:themeFillTint="33"/>
          </w:tcPr>
          <w:p w:rsidR="00F4737F" w:rsidRPr="00C36C69" w:rsidRDefault="00F4737F" w:rsidP="00AE1A33">
            <w:pPr>
              <w:bidi/>
              <w:spacing w:line="360" w:lineRule="auto"/>
              <w:rPr>
                <w:rFonts w:ascii="Arial" w:hAnsi="Arial" w:cs="Arial"/>
                <w:color w:val="000000"/>
                <w:rtl/>
              </w:rPr>
            </w:pPr>
            <w:r w:rsidRPr="00C36C69">
              <w:rPr>
                <w:rFonts w:ascii="Arial" w:hAnsi="Arial" w:cs="Arial"/>
                <w:color w:val="000000"/>
                <w:rtl/>
              </w:rPr>
              <w:t>نيابة المرور</w:t>
            </w:r>
          </w:p>
        </w:tc>
        <w:tc>
          <w:tcPr>
            <w:tcW w:w="2500" w:type="pct"/>
            <w:shd w:val="clear" w:color="auto" w:fill="DBE5F1" w:themeFill="accent1" w:themeFillTint="33"/>
          </w:tcPr>
          <w:p w:rsidR="00F4737F" w:rsidRPr="00C36C69" w:rsidRDefault="0079726F" w:rsidP="00AE1A33">
            <w:pPr>
              <w:spacing w:line="360" w:lineRule="auto"/>
              <w:rPr>
                <w:rFonts w:ascii="Arial" w:hAnsi="Arial" w:cs="Arial"/>
                <w:rtl/>
              </w:rPr>
            </w:pPr>
            <w:r w:rsidRPr="00C36C69">
              <w:rPr>
                <w:rFonts w:ascii="Arial" w:hAnsi="Arial" w:cs="Arial"/>
              </w:rPr>
              <w:t>Traffic Prosecution</w:t>
            </w:r>
          </w:p>
        </w:tc>
      </w:tr>
      <w:tr w:rsidR="00F4737F" w:rsidRPr="00C36C69" w:rsidTr="00CF2BF2">
        <w:tc>
          <w:tcPr>
            <w:tcW w:w="2500" w:type="pct"/>
          </w:tcPr>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lastRenderedPageBreak/>
              <w:t xml:space="preserve">يتولى إدارة نيابة المرور أحد أعضاء النيابة، ويسند إليه كافة </w:t>
            </w:r>
            <w:proofErr w:type="spellStart"/>
            <w:r w:rsidRPr="00C36C69">
              <w:rPr>
                <w:rFonts w:ascii="Arial" w:hAnsi="Arial" w:cs="Arial"/>
                <w:rtl/>
              </w:rPr>
              <w:t>إختصاصات</w:t>
            </w:r>
            <w:proofErr w:type="spellEnd"/>
            <w:r w:rsidRPr="00C36C69">
              <w:rPr>
                <w:rFonts w:ascii="Arial" w:hAnsi="Arial" w:cs="Arial"/>
                <w:rtl/>
              </w:rPr>
              <w:t xml:space="preserve"> مدير النيابة الجزئية المشار إليها في المادة (26) عدا البند (4) منها ويعاونه عدد من الأعضاء.</w:t>
            </w:r>
          </w:p>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tab/>
              <w:t>تختص نيابة المرور بما يلي:</w:t>
            </w:r>
          </w:p>
          <w:p w:rsidR="00CF2BF2" w:rsidRPr="00C36C69" w:rsidRDefault="00CF2BF2" w:rsidP="00267C82">
            <w:pPr>
              <w:pStyle w:val="ListParagraph"/>
              <w:numPr>
                <w:ilvl w:val="0"/>
                <w:numId w:val="15"/>
              </w:numPr>
              <w:bidi/>
              <w:spacing w:line="360" w:lineRule="auto"/>
              <w:ind w:left="479" w:hanging="456"/>
              <w:rPr>
                <w:rFonts w:ascii="Arial" w:hAnsi="Arial" w:cs="Arial"/>
              </w:rPr>
            </w:pPr>
            <w:r w:rsidRPr="00C36C69">
              <w:rPr>
                <w:rFonts w:ascii="Arial" w:hAnsi="Arial" w:cs="Arial"/>
                <w:rtl/>
              </w:rPr>
              <w:t>التحقيق والتصرف في قضايا الجنح والمخالفات المنصوص عليها في قانون السير والمرور والجنح والمخالفات الأخرى المرتبطة بها.</w:t>
            </w:r>
          </w:p>
          <w:p w:rsidR="00C36C69" w:rsidRPr="00C36C69" w:rsidRDefault="00CF2BF2" w:rsidP="00267C82">
            <w:pPr>
              <w:pStyle w:val="ListParagraph"/>
              <w:numPr>
                <w:ilvl w:val="0"/>
                <w:numId w:val="15"/>
              </w:numPr>
              <w:bidi/>
              <w:spacing w:line="360" w:lineRule="auto"/>
              <w:ind w:left="479" w:hanging="456"/>
              <w:rPr>
                <w:rFonts w:ascii="Arial" w:hAnsi="Arial" w:cs="Arial"/>
              </w:rPr>
            </w:pPr>
            <w:r w:rsidRPr="00C36C69">
              <w:rPr>
                <w:rFonts w:ascii="Arial" w:hAnsi="Arial" w:cs="Arial"/>
                <w:rtl/>
              </w:rPr>
              <w:t>تمثيل النيابة العامة لدى المحكمة المختصة بالفصل في القضايا المشار إليها بالبند السابق.</w:t>
            </w:r>
          </w:p>
          <w:p w:rsidR="00F4737F" w:rsidRPr="00C36C69" w:rsidRDefault="00CF2BF2" w:rsidP="00267C82">
            <w:pPr>
              <w:pStyle w:val="ListParagraph"/>
              <w:numPr>
                <w:ilvl w:val="0"/>
                <w:numId w:val="15"/>
              </w:numPr>
              <w:bidi/>
              <w:spacing w:line="360" w:lineRule="auto"/>
              <w:ind w:left="479" w:hanging="456"/>
              <w:rPr>
                <w:rFonts w:ascii="Arial" w:hAnsi="Arial" w:cs="Arial"/>
                <w:rtl/>
              </w:rPr>
            </w:pPr>
            <w:r w:rsidRPr="00C36C69">
              <w:rPr>
                <w:rFonts w:ascii="Arial" w:hAnsi="Arial" w:cs="Arial"/>
                <w:rtl/>
              </w:rPr>
              <w:t xml:space="preserve">عرض أمر المتهم المحبوس </w:t>
            </w:r>
            <w:proofErr w:type="spellStart"/>
            <w:r w:rsidRPr="00C36C69">
              <w:rPr>
                <w:rFonts w:ascii="Arial" w:hAnsi="Arial" w:cs="Arial"/>
                <w:rtl/>
              </w:rPr>
              <w:t>إحتياطياً</w:t>
            </w:r>
            <w:proofErr w:type="spellEnd"/>
            <w:r w:rsidRPr="00C36C69">
              <w:rPr>
                <w:rFonts w:ascii="Arial" w:hAnsi="Arial" w:cs="Arial"/>
                <w:rtl/>
              </w:rPr>
              <w:t xml:space="preserve"> على المحكمة التي أصدرت الحكم بعدم </w:t>
            </w:r>
            <w:proofErr w:type="spellStart"/>
            <w:r w:rsidRPr="00C36C69">
              <w:rPr>
                <w:rFonts w:ascii="Arial" w:hAnsi="Arial" w:cs="Arial"/>
                <w:rtl/>
              </w:rPr>
              <w:t>الإختصاص</w:t>
            </w:r>
            <w:proofErr w:type="spellEnd"/>
            <w:r w:rsidRPr="00C36C69">
              <w:rPr>
                <w:rFonts w:ascii="Arial" w:hAnsi="Arial" w:cs="Arial"/>
                <w:rtl/>
              </w:rPr>
              <w:t xml:space="preserve"> متى صدر الحكم دون التصرف في شأنه عملاً بالمادة 116 من قانون الإجراءات الجزائية.</w:t>
            </w:r>
          </w:p>
        </w:tc>
        <w:tc>
          <w:tcPr>
            <w:tcW w:w="2500" w:type="pct"/>
          </w:tcPr>
          <w:p w:rsidR="00AE1A33" w:rsidRPr="00C36C69" w:rsidRDefault="00AE1A33" w:rsidP="00AE1A33">
            <w:pPr>
              <w:spacing w:line="360" w:lineRule="auto"/>
              <w:rPr>
                <w:rFonts w:ascii="Arial" w:hAnsi="Arial" w:cs="Arial"/>
                <w:spacing w:val="-4"/>
              </w:rPr>
            </w:pPr>
            <w:r w:rsidRPr="00C36C69">
              <w:rPr>
                <w:rFonts w:ascii="Arial" w:hAnsi="Arial" w:cs="Arial"/>
                <w:spacing w:val="-4"/>
              </w:rPr>
              <w:t>Traffic Prosecution is managed by one of the prosecution members who shall have all the competences of the summary prosecution director referred to in Article (26) except paragraph (4) thereof, assisted by a number of members.</w:t>
            </w:r>
          </w:p>
          <w:p w:rsidR="00AE1A33" w:rsidRPr="00C36C69" w:rsidRDefault="00AE1A33" w:rsidP="00AE1A33">
            <w:pPr>
              <w:spacing w:line="360" w:lineRule="auto"/>
              <w:rPr>
                <w:rFonts w:ascii="Arial" w:hAnsi="Arial" w:cs="Arial"/>
                <w:spacing w:val="-4"/>
              </w:rPr>
            </w:pPr>
          </w:p>
          <w:p w:rsidR="00AE1A33" w:rsidRPr="00C36C69" w:rsidRDefault="00AE1A33" w:rsidP="00AE1A33">
            <w:pPr>
              <w:spacing w:line="360" w:lineRule="auto"/>
              <w:rPr>
                <w:rFonts w:ascii="Arial" w:hAnsi="Arial" w:cs="Arial"/>
                <w:spacing w:val="-4"/>
              </w:rPr>
            </w:pPr>
            <w:r w:rsidRPr="00C36C69">
              <w:rPr>
                <w:rFonts w:ascii="Arial" w:hAnsi="Arial" w:cs="Arial"/>
                <w:spacing w:val="-4"/>
              </w:rPr>
              <w:t>Traffic Prosecution shall:</w:t>
            </w:r>
          </w:p>
          <w:p w:rsidR="00AE1A33" w:rsidRPr="00C36C69" w:rsidRDefault="00AE1A33" w:rsidP="00AE1A33">
            <w:pPr>
              <w:spacing w:line="360" w:lineRule="auto"/>
              <w:ind w:left="318" w:hanging="284"/>
              <w:rPr>
                <w:rFonts w:ascii="Arial" w:hAnsi="Arial" w:cs="Arial"/>
                <w:spacing w:val="-4"/>
              </w:rPr>
            </w:pPr>
            <w:r w:rsidRPr="00C36C69">
              <w:rPr>
                <w:rFonts w:ascii="Arial" w:hAnsi="Arial" w:cs="Arial"/>
                <w:spacing w:val="-4"/>
              </w:rPr>
              <w:t>1-</w:t>
            </w:r>
            <w:r w:rsidRPr="00C36C69">
              <w:rPr>
                <w:rFonts w:ascii="Arial" w:hAnsi="Arial" w:cs="Arial"/>
                <w:spacing w:val="-4"/>
              </w:rPr>
              <w:tab/>
              <w:t>Investigate and act on misdemeanor and other violation provided for in Traffic Law and other related offenses.</w:t>
            </w:r>
          </w:p>
          <w:p w:rsidR="00AE1A33" w:rsidRPr="00C36C69" w:rsidRDefault="00AE1A33" w:rsidP="00AE1A33">
            <w:pPr>
              <w:spacing w:line="360" w:lineRule="auto"/>
              <w:ind w:left="318" w:hanging="284"/>
              <w:rPr>
                <w:rFonts w:ascii="Arial" w:hAnsi="Arial" w:cs="Arial"/>
                <w:spacing w:val="-4"/>
              </w:rPr>
            </w:pPr>
            <w:r w:rsidRPr="00C36C69">
              <w:rPr>
                <w:rFonts w:ascii="Arial" w:hAnsi="Arial" w:cs="Arial"/>
                <w:spacing w:val="-4"/>
              </w:rPr>
              <w:t>2-</w:t>
            </w:r>
            <w:r w:rsidRPr="00C36C69">
              <w:rPr>
                <w:rFonts w:ascii="Arial" w:hAnsi="Arial" w:cs="Arial"/>
                <w:spacing w:val="-4"/>
              </w:rPr>
              <w:tab/>
              <w:t xml:space="preserve">Represent the public prosecution before the competent </w:t>
            </w:r>
            <w:proofErr w:type="gramStart"/>
            <w:r w:rsidRPr="00C36C69">
              <w:rPr>
                <w:rFonts w:ascii="Arial" w:hAnsi="Arial" w:cs="Arial"/>
                <w:spacing w:val="-4"/>
              </w:rPr>
              <w:t>court which</w:t>
            </w:r>
            <w:proofErr w:type="gramEnd"/>
            <w:r w:rsidRPr="00C36C69">
              <w:rPr>
                <w:rFonts w:ascii="Arial" w:hAnsi="Arial" w:cs="Arial"/>
                <w:spacing w:val="-4"/>
              </w:rPr>
              <w:t xml:space="preserve"> issued the non-jurisdiction judgment in the above-mentioned cases.</w:t>
            </w:r>
          </w:p>
          <w:p w:rsidR="00F4737F" w:rsidRPr="00C36C69" w:rsidRDefault="00AE1A33" w:rsidP="00AE1A33">
            <w:pPr>
              <w:spacing w:line="360" w:lineRule="auto"/>
              <w:ind w:left="318" w:hanging="284"/>
              <w:rPr>
                <w:rFonts w:ascii="Arial" w:hAnsi="Arial" w:cs="Arial"/>
                <w:rtl/>
              </w:rPr>
            </w:pPr>
            <w:r w:rsidRPr="00C36C69">
              <w:rPr>
                <w:rFonts w:ascii="Arial" w:hAnsi="Arial" w:cs="Arial"/>
                <w:spacing w:val="-4"/>
              </w:rPr>
              <w:t>3-</w:t>
            </w:r>
            <w:r w:rsidRPr="00C36C69">
              <w:rPr>
                <w:rFonts w:ascii="Arial" w:hAnsi="Arial" w:cs="Arial"/>
                <w:spacing w:val="-4"/>
              </w:rPr>
              <w:tab/>
              <w:t xml:space="preserve">Present the case of the juvenile under precautionary detention, to the court, which issued a non-jurisdiction judgment, when the judgment </w:t>
            </w:r>
            <w:proofErr w:type="gramStart"/>
            <w:r w:rsidRPr="00C36C69">
              <w:rPr>
                <w:rFonts w:ascii="Arial" w:hAnsi="Arial" w:cs="Arial"/>
                <w:spacing w:val="-4"/>
              </w:rPr>
              <w:t>is rendered</w:t>
            </w:r>
            <w:proofErr w:type="gramEnd"/>
            <w:r w:rsidRPr="00C36C69">
              <w:rPr>
                <w:rFonts w:ascii="Arial" w:hAnsi="Arial" w:cs="Arial"/>
                <w:spacing w:val="-4"/>
              </w:rPr>
              <w:t>, without enforcement pursuant to Article (116) of the Penal Procedures Code.</w:t>
            </w:r>
          </w:p>
        </w:tc>
      </w:tr>
      <w:tr w:rsidR="00F4737F" w:rsidRPr="00C36C69" w:rsidTr="004E19EC">
        <w:tc>
          <w:tcPr>
            <w:tcW w:w="2500" w:type="pct"/>
            <w:shd w:val="clear" w:color="auto" w:fill="DBE5F1" w:themeFill="accent1" w:themeFillTint="33"/>
          </w:tcPr>
          <w:p w:rsidR="00F4737F" w:rsidRPr="00C36C69" w:rsidRDefault="00F4737F" w:rsidP="00AE1A33">
            <w:pPr>
              <w:bidi/>
              <w:spacing w:line="360" w:lineRule="auto"/>
              <w:rPr>
                <w:rFonts w:ascii="Arial" w:hAnsi="Arial" w:cs="Arial"/>
                <w:color w:val="000000"/>
                <w:rtl/>
              </w:rPr>
            </w:pPr>
            <w:r w:rsidRPr="00C36C69">
              <w:rPr>
                <w:rFonts w:ascii="Arial" w:hAnsi="Arial" w:cs="Arial"/>
                <w:color w:val="000000"/>
                <w:rtl/>
              </w:rPr>
              <w:t>نيابة الجنسية والإقامة</w:t>
            </w:r>
          </w:p>
        </w:tc>
        <w:tc>
          <w:tcPr>
            <w:tcW w:w="2500" w:type="pct"/>
            <w:shd w:val="clear" w:color="auto" w:fill="DBE5F1" w:themeFill="accent1" w:themeFillTint="33"/>
          </w:tcPr>
          <w:p w:rsidR="00F4737F" w:rsidRPr="00C36C69" w:rsidRDefault="0079726F" w:rsidP="00AE1A33">
            <w:pPr>
              <w:spacing w:line="360" w:lineRule="auto"/>
              <w:rPr>
                <w:rFonts w:ascii="Arial" w:hAnsi="Arial" w:cs="Arial"/>
                <w:rtl/>
              </w:rPr>
            </w:pPr>
            <w:r w:rsidRPr="00C36C69">
              <w:rPr>
                <w:rFonts w:ascii="Arial" w:hAnsi="Arial" w:cs="Arial"/>
              </w:rPr>
              <w:t>Citizenship &amp; Residency Prosecution</w:t>
            </w:r>
          </w:p>
        </w:tc>
      </w:tr>
      <w:tr w:rsidR="00F4737F" w:rsidRPr="00C36C69" w:rsidTr="00CF2BF2">
        <w:tc>
          <w:tcPr>
            <w:tcW w:w="2500" w:type="pct"/>
          </w:tcPr>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t xml:space="preserve">يتولى إدارة نيابة الجنسية والإقامة أحد أعضاء النيابة، وتسند إليه كافة </w:t>
            </w:r>
            <w:proofErr w:type="spellStart"/>
            <w:r w:rsidRPr="00C36C69">
              <w:rPr>
                <w:rFonts w:ascii="Arial" w:hAnsi="Arial" w:cs="Arial"/>
                <w:rtl/>
              </w:rPr>
              <w:t>إختصاصات</w:t>
            </w:r>
            <w:proofErr w:type="spellEnd"/>
            <w:r w:rsidRPr="00C36C69">
              <w:rPr>
                <w:rFonts w:ascii="Arial" w:hAnsi="Arial" w:cs="Arial"/>
                <w:rtl/>
              </w:rPr>
              <w:t xml:space="preserve"> مدير </w:t>
            </w:r>
            <w:r w:rsidRPr="00C36C69">
              <w:rPr>
                <w:rFonts w:ascii="Arial" w:hAnsi="Arial" w:cs="Arial"/>
                <w:rtl/>
              </w:rPr>
              <w:lastRenderedPageBreak/>
              <w:t>النيابة الجزئية المشار إليها في المادة (26) عدا البند (4) منها ويعاونه عدد من الأعضاء.</w:t>
            </w:r>
          </w:p>
          <w:p w:rsidR="00CF2BF2" w:rsidRPr="00C36C69" w:rsidRDefault="00CF2BF2" w:rsidP="00AE1A33">
            <w:pPr>
              <w:bidi/>
              <w:spacing w:line="360" w:lineRule="auto"/>
              <w:ind w:left="479" w:hanging="456"/>
              <w:rPr>
                <w:rFonts w:ascii="Arial" w:hAnsi="Arial" w:cs="Arial"/>
                <w:rtl/>
              </w:rPr>
            </w:pPr>
            <w:r w:rsidRPr="00C36C69">
              <w:rPr>
                <w:rFonts w:ascii="Arial" w:hAnsi="Arial" w:cs="Arial"/>
                <w:rtl/>
              </w:rPr>
              <w:tab/>
              <w:t>تختص نيابة الجنسية والإقامة بما يلي: -</w:t>
            </w:r>
          </w:p>
          <w:p w:rsidR="00CF2BF2" w:rsidRPr="00C36C69" w:rsidRDefault="00CF2BF2" w:rsidP="00267C82">
            <w:pPr>
              <w:pStyle w:val="ListParagraph"/>
              <w:numPr>
                <w:ilvl w:val="0"/>
                <w:numId w:val="16"/>
              </w:numPr>
              <w:bidi/>
              <w:spacing w:line="360" w:lineRule="auto"/>
              <w:ind w:left="479" w:hanging="456"/>
              <w:rPr>
                <w:rFonts w:ascii="Arial" w:hAnsi="Arial" w:cs="Arial"/>
              </w:rPr>
            </w:pPr>
            <w:r w:rsidRPr="00C36C69">
              <w:rPr>
                <w:rFonts w:ascii="Arial" w:hAnsi="Arial" w:cs="Arial"/>
                <w:rtl/>
              </w:rPr>
              <w:t>التحقيق والتصرف في الجرائم التي تقع بالمخالفة لأحكام قانون دخول وإقامة الأجانب، وكافة الجرائم التي تختص بها محكمة الجنسية، مع مراعاة ما تختص نيابة أمن الدولة بالتصرف فيه من هذه الجرائم.</w:t>
            </w:r>
          </w:p>
          <w:p w:rsidR="00C36C69" w:rsidRPr="00C36C69" w:rsidRDefault="00CF2BF2" w:rsidP="00267C82">
            <w:pPr>
              <w:pStyle w:val="ListParagraph"/>
              <w:numPr>
                <w:ilvl w:val="0"/>
                <w:numId w:val="16"/>
              </w:numPr>
              <w:bidi/>
              <w:spacing w:line="360" w:lineRule="auto"/>
              <w:ind w:left="479" w:hanging="456"/>
              <w:rPr>
                <w:rFonts w:ascii="Arial" w:hAnsi="Arial" w:cs="Arial"/>
              </w:rPr>
            </w:pPr>
            <w:r w:rsidRPr="00C36C69">
              <w:rPr>
                <w:rFonts w:ascii="Arial" w:hAnsi="Arial" w:cs="Arial"/>
                <w:rtl/>
              </w:rPr>
              <w:t>تمثيل النيابة العامة لدى المحكمة المختصة بالفصل في القضايا المشار إليها بالبند السابق.</w:t>
            </w:r>
          </w:p>
          <w:p w:rsidR="00F4737F" w:rsidRPr="00C36C69" w:rsidRDefault="00CF2BF2" w:rsidP="00267C82">
            <w:pPr>
              <w:pStyle w:val="ListParagraph"/>
              <w:numPr>
                <w:ilvl w:val="0"/>
                <w:numId w:val="16"/>
              </w:numPr>
              <w:bidi/>
              <w:spacing w:line="360" w:lineRule="auto"/>
              <w:ind w:left="479" w:hanging="456"/>
              <w:rPr>
                <w:rFonts w:ascii="Arial" w:hAnsi="Arial" w:cs="Arial"/>
                <w:rtl/>
              </w:rPr>
            </w:pPr>
            <w:r w:rsidRPr="00C36C69">
              <w:rPr>
                <w:rFonts w:ascii="Arial" w:hAnsi="Arial" w:cs="Arial"/>
                <w:rtl/>
              </w:rPr>
              <w:t xml:space="preserve">عرض أمر المتهم المحبوس </w:t>
            </w:r>
            <w:proofErr w:type="spellStart"/>
            <w:r w:rsidRPr="00C36C69">
              <w:rPr>
                <w:rFonts w:ascii="Arial" w:hAnsi="Arial" w:cs="Arial"/>
                <w:rtl/>
              </w:rPr>
              <w:t>إحتياطياً</w:t>
            </w:r>
            <w:proofErr w:type="spellEnd"/>
            <w:r w:rsidRPr="00C36C69">
              <w:rPr>
                <w:rFonts w:ascii="Arial" w:hAnsi="Arial" w:cs="Arial"/>
                <w:rtl/>
              </w:rPr>
              <w:t xml:space="preserve"> على المحكمة التي أصدرت الحكم بعدم </w:t>
            </w:r>
            <w:proofErr w:type="spellStart"/>
            <w:r w:rsidRPr="00C36C69">
              <w:rPr>
                <w:rFonts w:ascii="Arial" w:hAnsi="Arial" w:cs="Arial"/>
                <w:rtl/>
              </w:rPr>
              <w:t>الإختصاص</w:t>
            </w:r>
            <w:proofErr w:type="spellEnd"/>
            <w:r w:rsidRPr="00C36C69">
              <w:rPr>
                <w:rFonts w:ascii="Arial" w:hAnsi="Arial" w:cs="Arial"/>
                <w:rtl/>
              </w:rPr>
              <w:t xml:space="preserve"> متى صدر الحكم دون التصرف في شأنه عملاً بالمادة 116 من قانون الإجراءات الجزائية.</w:t>
            </w:r>
          </w:p>
        </w:tc>
        <w:tc>
          <w:tcPr>
            <w:tcW w:w="2500" w:type="pct"/>
          </w:tcPr>
          <w:p w:rsidR="00AE1A33" w:rsidRPr="00C36C69" w:rsidRDefault="00AE1A33" w:rsidP="00AE1A33">
            <w:pPr>
              <w:spacing w:line="360" w:lineRule="auto"/>
              <w:rPr>
                <w:rFonts w:ascii="Arial" w:hAnsi="Arial" w:cs="Arial"/>
                <w:spacing w:val="-4"/>
              </w:rPr>
            </w:pPr>
            <w:r w:rsidRPr="00C36C69">
              <w:rPr>
                <w:rFonts w:ascii="Arial" w:hAnsi="Arial" w:cs="Arial"/>
                <w:spacing w:val="-4"/>
              </w:rPr>
              <w:lastRenderedPageBreak/>
              <w:t xml:space="preserve">The Citizenship &amp; Residency Prosecution is managed by one of the prosecution members, who shall have </w:t>
            </w:r>
            <w:r w:rsidRPr="00C36C69">
              <w:rPr>
                <w:rFonts w:ascii="Arial" w:hAnsi="Arial" w:cs="Arial"/>
                <w:spacing w:val="-4"/>
              </w:rPr>
              <w:lastRenderedPageBreak/>
              <w:t>the same competences of the summary prosecution director referred to in Article (26) except paragraph (4) thereof, assisted by a number of members.</w:t>
            </w:r>
          </w:p>
          <w:p w:rsidR="00AE1A33" w:rsidRPr="00C36C69" w:rsidRDefault="00AE1A33" w:rsidP="00AE1A33">
            <w:pPr>
              <w:spacing w:line="360" w:lineRule="auto"/>
              <w:rPr>
                <w:rFonts w:ascii="Arial" w:hAnsi="Arial" w:cs="Arial"/>
                <w:spacing w:val="-4"/>
              </w:rPr>
            </w:pPr>
          </w:p>
          <w:p w:rsidR="00AE1A33" w:rsidRPr="00C36C69" w:rsidRDefault="00AE1A33" w:rsidP="00AE1A33">
            <w:pPr>
              <w:spacing w:line="360" w:lineRule="auto"/>
              <w:rPr>
                <w:rFonts w:ascii="Arial" w:hAnsi="Arial" w:cs="Arial"/>
                <w:spacing w:val="-4"/>
              </w:rPr>
            </w:pPr>
            <w:r w:rsidRPr="00C36C69">
              <w:rPr>
                <w:rFonts w:ascii="Arial" w:hAnsi="Arial" w:cs="Arial"/>
                <w:spacing w:val="-4"/>
              </w:rPr>
              <w:t>The Naturalization &amp; Residence Prosecution shall:</w:t>
            </w:r>
          </w:p>
          <w:p w:rsidR="00AE1A33" w:rsidRPr="00C36C69" w:rsidRDefault="00AE1A33" w:rsidP="00AE1A33">
            <w:pPr>
              <w:spacing w:line="360" w:lineRule="auto"/>
              <w:ind w:left="318" w:hanging="284"/>
              <w:rPr>
                <w:rFonts w:ascii="Arial" w:hAnsi="Arial" w:cs="Arial"/>
                <w:spacing w:val="-4"/>
              </w:rPr>
            </w:pPr>
            <w:r w:rsidRPr="00C36C69">
              <w:rPr>
                <w:rFonts w:ascii="Arial" w:hAnsi="Arial" w:cs="Arial"/>
                <w:spacing w:val="-4"/>
              </w:rPr>
              <w:t>1-</w:t>
            </w:r>
            <w:r w:rsidRPr="00C36C69">
              <w:rPr>
                <w:rFonts w:ascii="Arial" w:hAnsi="Arial" w:cs="Arial"/>
                <w:spacing w:val="-4"/>
              </w:rPr>
              <w:tab/>
              <w:t xml:space="preserve">Investigate and act on crimes breaching the Foreigners Entry &amp; Residence Law, under the jurisdiction of the Immigration Court, with the observance of the </w:t>
            </w:r>
            <w:proofErr w:type="gramStart"/>
            <w:r w:rsidRPr="00C36C69">
              <w:rPr>
                <w:rFonts w:ascii="Arial" w:hAnsi="Arial" w:cs="Arial"/>
                <w:spacing w:val="-4"/>
              </w:rPr>
              <w:t>state security prosecution jurisdiction</w:t>
            </w:r>
            <w:proofErr w:type="gramEnd"/>
            <w:r w:rsidRPr="00C36C69">
              <w:rPr>
                <w:rFonts w:ascii="Arial" w:hAnsi="Arial" w:cs="Arial"/>
                <w:spacing w:val="-4"/>
              </w:rPr>
              <w:t xml:space="preserve"> in such crimes.</w:t>
            </w:r>
          </w:p>
          <w:p w:rsidR="00AE1A33" w:rsidRPr="00C36C69" w:rsidRDefault="00AE1A33" w:rsidP="00AE1A33">
            <w:pPr>
              <w:spacing w:line="360" w:lineRule="auto"/>
              <w:ind w:left="318" w:hanging="284"/>
              <w:rPr>
                <w:rFonts w:ascii="Arial" w:hAnsi="Arial" w:cs="Arial"/>
                <w:spacing w:val="-4"/>
              </w:rPr>
            </w:pPr>
            <w:r w:rsidRPr="00C36C69">
              <w:rPr>
                <w:rFonts w:ascii="Arial" w:hAnsi="Arial" w:cs="Arial"/>
                <w:spacing w:val="-4"/>
              </w:rPr>
              <w:t>2-</w:t>
            </w:r>
            <w:r w:rsidRPr="00C36C69">
              <w:rPr>
                <w:rFonts w:ascii="Arial" w:hAnsi="Arial" w:cs="Arial"/>
                <w:spacing w:val="-4"/>
              </w:rPr>
              <w:tab/>
              <w:t>Investigate and act on misdemeanor and other violation provided for in Traffic Law and other related offenses.</w:t>
            </w:r>
          </w:p>
          <w:p w:rsidR="00F4737F" w:rsidRPr="00C36C69" w:rsidRDefault="00AE1A33" w:rsidP="00AE1A33">
            <w:pPr>
              <w:spacing w:line="360" w:lineRule="auto"/>
              <w:ind w:left="318" w:hanging="284"/>
              <w:rPr>
                <w:rFonts w:ascii="Arial" w:hAnsi="Arial" w:cs="Arial"/>
                <w:rtl/>
              </w:rPr>
            </w:pPr>
            <w:r w:rsidRPr="00C36C69">
              <w:rPr>
                <w:rFonts w:ascii="Arial" w:hAnsi="Arial" w:cs="Arial"/>
                <w:spacing w:val="-4"/>
              </w:rPr>
              <w:t>3-</w:t>
            </w:r>
            <w:r w:rsidRPr="00C36C69">
              <w:rPr>
                <w:rFonts w:ascii="Arial" w:hAnsi="Arial" w:cs="Arial"/>
                <w:spacing w:val="-4"/>
              </w:rPr>
              <w:tab/>
              <w:t>Represent the public prosecution before the competent court that issued the non-jurisdiction judgment in the above-mentioned cases.</w:t>
            </w:r>
          </w:p>
        </w:tc>
      </w:tr>
    </w:tbl>
    <w:p w:rsidR="000F2613" w:rsidRPr="00F4737F" w:rsidRDefault="00F354C0" w:rsidP="00F4737F">
      <w:pPr>
        <w:bidi/>
        <w:spacing w:line="480" w:lineRule="auto"/>
        <w:rPr>
          <w:rFonts w:cs="Arial"/>
          <w:sz w:val="28"/>
          <w:szCs w:val="28"/>
          <w:rtl/>
        </w:rPr>
      </w:pPr>
      <w:r w:rsidRPr="00F4737F">
        <w:rPr>
          <w:rFonts w:cs="Arial"/>
          <w:sz w:val="28"/>
          <w:szCs w:val="28"/>
          <w:rtl/>
        </w:rPr>
        <w:lastRenderedPageBreak/>
        <w:t xml:space="preserve"> </w:t>
      </w:r>
    </w:p>
    <w:sectPr w:rsidR="000F2613" w:rsidRPr="00F4737F" w:rsidSect="00B8273D">
      <w:footerReference w:type="default" r:id="rId8"/>
      <w:pgSz w:w="9518" w:h="13608"/>
      <w:pgMar w:top="851" w:right="729" w:bottom="993" w:left="993" w:header="720" w:footer="1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CA8" w:rsidRDefault="00DC1CA8" w:rsidP="00495B5C">
      <w:pPr>
        <w:spacing w:after="0" w:line="240" w:lineRule="auto"/>
      </w:pPr>
      <w:r>
        <w:separator/>
      </w:r>
    </w:p>
  </w:endnote>
  <w:endnote w:type="continuationSeparator" w:id="0">
    <w:p w:rsidR="00DC1CA8" w:rsidRDefault="00DC1CA8" w:rsidP="00495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584755"/>
      <w:docPartObj>
        <w:docPartGallery w:val="Page Numbers (Bottom of Page)"/>
        <w:docPartUnique/>
      </w:docPartObj>
    </w:sdtPr>
    <w:sdtEndPr>
      <w:rPr>
        <w:noProof/>
      </w:rPr>
    </w:sdtEndPr>
    <w:sdtContent>
      <w:p w:rsidR="00E405CE" w:rsidRDefault="00E405CE">
        <w:pPr>
          <w:pStyle w:val="Footer"/>
          <w:jc w:val="center"/>
        </w:pPr>
        <w:r>
          <w:fldChar w:fldCharType="begin"/>
        </w:r>
        <w:r>
          <w:instrText xml:space="preserve"> PAGE   \* MERGEFORMAT </w:instrText>
        </w:r>
        <w:r>
          <w:fldChar w:fldCharType="separate"/>
        </w:r>
        <w:r w:rsidR="00D3434C">
          <w:rPr>
            <w:noProof/>
          </w:rPr>
          <w:t>21</w:t>
        </w:r>
        <w:r>
          <w:rPr>
            <w:noProof/>
          </w:rPr>
          <w:fldChar w:fldCharType="end"/>
        </w:r>
      </w:p>
    </w:sdtContent>
  </w:sdt>
  <w:p w:rsidR="00E405CE" w:rsidRDefault="00E40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CA8" w:rsidRDefault="00DC1CA8" w:rsidP="00495B5C">
      <w:pPr>
        <w:spacing w:after="0" w:line="240" w:lineRule="auto"/>
      </w:pPr>
      <w:r>
        <w:separator/>
      </w:r>
    </w:p>
  </w:footnote>
  <w:footnote w:type="continuationSeparator" w:id="0">
    <w:p w:rsidR="00DC1CA8" w:rsidRDefault="00DC1CA8" w:rsidP="00495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4922"/>
    <w:multiLevelType w:val="hybridMultilevel"/>
    <w:tmpl w:val="56CC549C"/>
    <w:lvl w:ilvl="0" w:tplc="510CA3F4">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 w15:restartNumberingAfterBreak="0">
    <w:nsid w:val="04B24D9D"/>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 w15:restartNumberingAfterBreak="0">
    <w:nsid w:val="04B53182"/>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3" w15:restartNumberingAfterBreak="0">
    <w:nsid w:val="09EB21F1"/>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4" w15:restartNumberingAfterBreak="0">
    <w:nsid w:val="0A187194"/>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5" w15:restartNumberingAfterBreak="0">
    <w:nsid w:val="14151E0E"/>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6" w15:restartNumberingAfterBreak="0">
    <w:nsid w:val="15FB69BE"/>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7" w15:restartNumberingAfterBreak="0">
    <w:nsid w:val="1C773504"/>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8" w15:restartNumberingAfterBreak="0">
    <w:nsid w:val="1E706BDB"/>
    <w:multiLevelType w:val="hybridMultilevel"/>
    <w:tmpl w:val="49AA5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D398B"/>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0" w15:restartNumberingAfterBreak="0">
    <w:nsid w:val="2B3377F3"/>
    <w:multiLevelType w:val="hybridMultilevel"/>
    <w:tmpl w:val="D9F63F8E"/>
    <w:lvl w:ilvl="0" w:tplc="BAA4CB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575E0"/>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2" w15:restartNumberingAfterBreak="0">
    <w:nsid w:val="2FD256B9"/>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3" w15:restartNumberingAfterBreak="0">
    <w:nsid w:val="32D552EF"/>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4" w15:restartNumberingAfterBreak="0">
    <w:nsid w:val="372710FA"/>
    <w:multiLevelType w:val="hybridMultilevel"/>
    <w:tmpl w:val="FD3CAFAA"/>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B1FF9"/>
    <w:multiLevelType w:val="hybridMultilevel"/>
    <w:tmpl w:val="274C06FE"/>
    <w:lvl w:ilvl="0" w:tplc="F016407C">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6" w15:restartNumberingAfterBreak="0">
    <w:nsid w:val="41866E25"/>
    <w:multiLevelType w:val="hybridMultilevel"/>
    <w:tmpl w:val="586EC5FA"/>
    <w:lvl w:ilvl="0" w:tplc="A1E094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54101"/>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8" w15:restartNumberingAfterBreak="0">
    <w:nsid w:val="52FD6D26"/>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9" w15:restartNumberingAfterBreak="0">
    <w:nsid w:val="5FBF6EAA"/>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0" w15:restartNumberingAfterBreak="0">
    <w:nsid w:val="77EE2A34"/>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1" w15:restartNumberingAfterBreak="0">
    <w:nsid w:val="7F84351F"/>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num w:numId="1">
    <w:abstractNumId w:val="6"/>
  </w:num>
  <w:num w:numId="2">
    <w:abstractNumId w:val="21"/>
  </w:num>
  <w:num w:numId="3">
    <w:abstractNumId w:val="5"/>
  </w:num>
  <w:num w:numId="4">
    <w:abstractNumId w:val="17"/>
  </w:num>
  <w:num w:numId="5">
    <w:abstractNumId w:val="11"/>
  </w:num>
  <w:num w:numId="6">
    <w:abstractNumId w:val="4"/>
  </w:num>
  <w:num w:numId="7">
    <w:abstractNumId w:val="1"/>
  </w:num>
  <w:num w:numId="8">
    <w:abstractNumId w:val="7"/>
  </w:num>
  <w:num w:numId="9">
    <w:abstractNumId w:val="2"/>
  </w:num>
  <w:num w:numId="10">
    <w:abstractNumId w:val="12"/>
  </w:num>
  <w:num w:numId="11">
    <w:abstractNumId w:val="19"/>
  </w:num>
  <w:num w:numId="12">
    <w:abstractNumId w:val="20"/>
  </w:num>
  <w:num w:numId="13">
    <w:abstractNumId w:val="3"/>
  </w:num>
  <w:num w:numId="14">
    <w:abstractNumId w:val="9"/>
  </w:num>
  <w:num w:numId="15">
    <w:abstractNumId w:val="13"/>
  </w:num>
  <w:num w:numId="16">
    <w:abstractNumId w:val="18"/>
  </w:num>
  <w:num w:numId="17">
    <w:abstractNumId w:val="14"/>
  </w:num>
  <w:num w:numId="18">
    <w:abstractNumId w:val="16"/>
  </w:num>
  <w:num w:numId="19">
    <w:abstractNumId w:val="15"/>
  </w:num>
  <w:num w:numId="20">
    <w:abstractNumId w:val="0"/>
  </w:num>
  <w:num w:numId="21">
    <w:abstractNumId w:val="10"/>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6F"/>
    <w:rsid w:val="000016F1"/>
    <w:rsid w:val="00002FAF"/>
    <w:rsid w:val="00006BE2"/>
    <w:rsid w:val="000075DA"/>
    <w:rsid w:val="00030926"/>
    <w:rsid w:val="0004134F"/>
    <w:rsid w:val="0004426D"/>
    <w:rsid w:val="000601D9"/>
    <w:rsid w:val="000726D8"/>
    <w:rsid w:val="000857C3"/>
    <w:rsid w:val="00087F89"/>
    <w:rsid w:val="000974B4"/>
    <w:rsid w:val="000A2ACF"/>
    <w:rsid w:val="000A646E"/>
    <w:rsid w:val="000B6044"/>
    <w:rsid w:val="000B69D0"/>
    <w:rsid w:val="000B76F4"/>
    <w:rsid w:val="000C2F57"/>
    <w:rsid w:val="000C728D"/>
    <w:rsid w:val="000C7A13"/>
    <w:rsid w:val="000D1389"/>
    <w:rsid w:val="000E0748"/>
    <w:rsid w:val="000E4216"/>
    <w:rsid w:val="000F2613"/>
    <w:rsid w:val="0010069E"/>
    <w:rsid w:val="00120448"/>
    <w:rsid w:val="001253DD"/>
    <w:rsid w:val="00135D06"/>
    <w:rsid w:val="00145928"/>
    <w:rsid w:val="001549C3"/>
    <w:rsid w:val="00162BE5"/>
    <w:rsid w:val="001728AE"/>
    <w:rsid w:val="001A0EBB"/>
    <w:rsid w:val="001A24D1"/>
    <w:rsid w:val="001B65A5"/>
    <w:rsid w:val="001C6B92"/>
    <w:rsid w:val="001D0BE5"/>
    <w:rsid w:val="001D23A5"/>
    <w:rsid w:val="001D4E70"/>
    <w:rsid w:val="001D6262"/>
    <w:rsid w:val="001D7E3F"/>
    <w:rsid w:val="001E0046"/>
    <w:rsid w:val="001E0E3F"/>
    <w:rsid w:val="001E44D9"/>
    <w:rsid w:val="001E5455"/>
    <w:rsid w:val="001F1683"/>
    <w:rsid w:val="001F2F11"/>
    <w:rsid w:val="002114E6"/>
    <w:rsid w:val="0021456C"/>
    <w:rsid w:val="002158CF"/>
    <w:rsid w:val="0021778B"/>
    <w:rsid w:val="00217C44"/>
    <w:rsid w:val="00220554"/>
    <w:rsid w:val="00236186"/>
    <w:rsid w:val="002432EA"/>
    <w:rsid w:val="00243425"/>
    <w:rsid w:val="00251CB2"/>
    <w:rsid w:val="00255BF4"/>
    <w:rsid w:val="0026333E"/>
    <w:rsid w:val="00266AF5"/>
    <w:rsid w:val="00267C82"/>
    <w:rsid w:val="0027559C"/>
    <w:rsid w:val="00275F29"/>
    <w:rsid w:val="00282BB2"/>
    <w:rsid w:val="002879C6"/>
    <w:rsid w:val="00292D46"/>
    <w:rsid w:val="0029718F"/>
    <w:rsid w:val="002A1120"/>
    <w:rsid w:val="002B26BE"/>
    <w:rsid w:val="002C4294"/>
    <w:rsid w:val="002D610D"/>
    <w:rsid w:val="002E35BC"/>
    <w:rsid w:val="002E37EB"/>
    <w:rsid w:val="002E68CE"/>
    <w:rsid w:val="002F1587"/>
    <w:rsid w:val="002F28ED"/>
    <w:rsid w:val="002F37E8"/>
    <w:rsid w:val="002F7648"/>
    <w:rsid w:val="00304A11"/>
    <w:rsid w:val="00312B57"/>
    <w:rsid w:val="00316FB4"/>
    <w:rsid w:val="00317EC2"/>
    <w:rsid w:val="00322722"/>
    <w:rsid w:val="00343D18"/>
    <w:rsid w:val="003542E9"/>
    <w:rsid w:val="00371972"/>
    <w:rsid w:val="00377C0C"/>
    <w:rsid w:val="003874C1"/>
    <w:rsid w:val="00387590"/>
    <w:rsid w:val="003914B4"/>
    <w:rsid w:val="00394417"/>
    <w:rsid w:val="00394D9F"/>
    <w:rsid w:val="003A635A"/>
    <w:rsid w:val="003A73DD"/>
    <w:rsid w:val="003C4874"/>
    <w:rsid w:val="003C5CE0"/>
    <w:rsid w:val="003E0F6E"/>
    <w:rsid w:val="003F13DC"/>
    <w:rsid w:val="00412004"/>
    <w:rsid w:val="00417B77"/>
    <w:rsid w:val="0042411C"/>
    <w:rsid w:val="0043353E"/>
    <w:rsid w:val="004415F2"/>
    <w:rsid w:val="004424AC"/>
    <w:rsid w:val="004472AD"/>
    <w:rsid w:val="004519B1"/>
    <w:rsid w:val="00454D9B"/>
    <w:rsid w:val="00463D39"/>
    <w:rsid w:val="00473105"/>
    <w:rsid w:val="004756E6"/>
    <w:rsid w:val="00477D04"/>
    <w:rsid w:val="00495B5C"/>
    <w:rsid w:val="004A4C09"/>
    <w:rsid w:val="004C40A2"/>
    <w:rsid w:val="004C5A7B"/>
    <w:rsid w:val="004D5788"/>
    <w:rsid w:val="004E19EC"/>
    <w:rsid w:val="004F0803"/>
    <w:rsid w:val="0052688F"/>
    <w:rsid w:val="00532C8E"/>
    <w:rsid w:val="005339D6"/>
    <w:rsid w:val="0053470C"/>
    <w:rsid w:val="00535425"/>
    <w:rsid w:val="00552682"/>
    <w:rsid w:val="005569D1"/>
    <w:rsid w:val="005707EF"/>
    <w:rsid w:val="0057261C"/>
    <w:rsid w:val="0058575E"/>
    <w:rsid w:val="00586761"/>
    <w:rsid w:val="005978D1"/>
    <w:rsid w:val="005A41D8"/>
    <w:rsid w:val="005A7258"/>
    <w:rsid w:val="005B0A76"/>
    <w:rsid w:val="005B3885"/>
    <w:rsid w:val="005B4D24"/>
    <w:rsid w:val="005B53EE"/>
    <w:rsid w:val="005C6C23"/>
    <w:rsid w:val="005C6D97"/>
    <w:rsid w:val="005D4413"/>
    <w:rsid w:val="005E0065"/>
    <w:rsid w:val="005E1776"/>
    <w:rsid w:val="005E4B5F"/>
    <w:rsid w:val="005F1A68"/>
    <w:rsid w:val="005F1D4A"/>
    <w:rsid w:val="005F54B3"/>
    <w:rsid w:val="005F7276"/>
    <w:rsid w:val="00626D49"/>
    <w:rsid w:val="0063525E"/>
    <w:rsid w:val="00655E0E"/>
    <w:rsid w:val="00667468"/>
    <w:rsid w:val="00684394"/>
    <w:rsid w:val="006915C1"/>
    <w:rsid w:val="00696B05"/>
    <w:rsid w:val="006B528A"/>
    <w:rsid w:val="006B6BAE"/>
    <w:rsid w:val="006C4D5E"/>
    <w:rsid w:val="006D6F5B"/>
    <w:rsid w:val="006E1CCD"/>
    <w:rsid w:val="006E1D88"/>
    <w:rsid w:val="006F63B6"/>
    <w:rsid w:val="0070594C"/>
    <w:rsid w:val="007202B1"/>
    <w:rsid w:val="00722492"/>
    <w:rsid w:val="00725EA0"/>
    <w:rsid w:val="00743571"/>
    <w:rsid w:val="007456A5"/>
    <w:rsid w:val="00750791"/>
    <w:rsid w:val="00752E68"/>
    <w:rsid w:val="0075477C"/>
    <w:rsid w:val="00782C78"/>
    <w:rsid w:val="007851A7"/>
    <w:rsid w:val="00795892"/>
    <w:rsid w:val="00796487"/>
    <w:rsid w:val="0079726F"/>
    <w:rsid w:val="007A3B1A"/>
    <w:rsid w:val="007A4CA8"/>
    <w:rsid w:val="007B4F36"/>
    <w:rsid w:val="007B5FF3"/>
    <w:rsid w:val="007C5F6D"/>
    <w:rsid w:val="007D1A7B"/>
    <w:rsid w:val="007E0D87"/>
    <w:rsid w:val="007E141E"/>
    <w:rsid w:val="007E275C"/>
    <w:rsid w:val="007F7542"/>
    <w:rsid w:val="008066F8"/>
    <w:rsid w:val="00822740"/>
    <w:rsid w:val="00823667"/>
    <w:rsid w:val="00836E46"/>
    <w:rsid w:val="008438FA"/>
    <w:rsid w:val="00846CF0"/>
    <w:rsid w:val="00857E12"/>
    <w:rsid w:val="00860D38"/>
    <w:rsid w:val="008829EA"/>
    <w:rsid w:val="008919C8"/>
    <w:rsid w:val="008A3321"/>
    <w:rsid w:val="008B3B49"/>
    <w:rsid w:val="008B68FA"/>
    <w:rsid w:val="008B6A05"/>
    <w:rsid w:val="008D3AC6"/>
    <w:rsid w:val="008D4B8E"/>
    <w:rsid w:val="008E0B48"/>
    <w:rsid w:val="008E223A"/>
    <w:rsid w:val="008E5AEF"/>
    <w:rsid w:val="008F378E"/>
    <w:rsid w:val="008F631C"/>
    <w:rsid w:val="008F68AA"/>
    <w:rsid w:val="00906219"/>
    <w:rsid w:val="009109FC"/>
    <w:rsid w:val="00922E07"/>
    <w:rsid w:val="00926DEE"/>
    <w:rsid w:val="00936076"/>
    <w:rsid w:val="009408B3"/>
    <w:rsid w:val="0094224B"/>
    <w:rsid w:val="0094634D"/>
    <w:rsid w:val="00950EB7"/>
    <w:rsid w:val="00955030"/>
    <w:rsid w:val="009D01CF"/>
    <w:rsid w:val="009D18C3"/>
    <w:rsid w:val="009E0221"/>
    <w:rsid w:val="009E1F4E"/>
    <w:rsid w:val="009E4D20"/>
    <w:rsid w:val="00A03969"/>
    <w:rsid w:val="00A14C95"/>
    <w:rsid w:val="00A1506F"/>
    <w:rsid w:val="00A304BD"/>
    <w:rsid w:val="00A31ED6"/>
    <w:rsid w:val="00A32C8D"/>
    <w:rsid w:val="00A37A78"/>
    <w:rsid w:val="00A403D6"/>
    <w:rsid w:val="00A47AE8"/>
    <w:rsid w:val="00A57866"/>
    <w:rsid w:val="00A66230"/>
    <w:rsid w:val="00A67660"/>
    <w:rsid w:val="00A82430"/>
    <w:rsid w:val="00A84186"/>
    <w:rsid w:val="00A9711E"/>
    <w:rsid w:val="00AA5D36"/>
    <w:rsid w:val="00AB2868"/>
    <w:rsid w:val="00AB74BF"/>
    <w:rsid w:val="00AC0F17"/>
    <w:rsid w:val="00AC15CE"/>
    <w:rsid w:val="00AC1E33"/>
    <w:rsid w:val="00AC6CDB"/>
    <w:rsid w:val="00AD22A9"/>
    <w:rsid w:val="00AE1A33"/>
    <w:rsid w:val="00AF3EFF"/>
    <w:rsid w:val="00B07B83"/>
    <w:rsid w:val="00B14DF2"/>
    <w:rsid w:val="00B14F90"/>
    <w:rsid w:val="00B1607F"/>
    <w:rsid w:val="00B17273"/>
    <w:rsid w:val="00B21F0B"/>
    <w:rsid w:val="00B26A48"/>
    <w:rsid w:val="00B36BA6"/>
    <w:rsid w:val="00B45AD6"/>
    <w:rsid w:val="00B565BF"/>
    <w:rsid w:val="00B56F36"/>
    <w:rsid w:val="00B57BDA"/>
    <w:rsid w:val="00B605E2"/>
    <w:rsid w:val="00B61D8C"/>
    <w:rsid w:val="00B70F10"/>
    <w:rsid w:val="00B72072"/>
    <w:rsid w:val="00B753C0"/>
    <w:rsid w:val="00B8273D"/>
    <w:rsid w:val="00BA18E4"/>
    <w:rsid w:val="00BA2EDC"/>
    <w:rsid w:val="00BA5298"/>
    <w:rsid w:val="00BA59D1"/>
    <w:rsid w:val="00BD7D20"/>
    <w:rsid w:val="00BE5334"/>
    <w:rsid w:val="00BE5BA6"/>
    <w:rsid w:val="00BF1A9F"/>
    <w:rsid w:val="00C0757C"/>
    <w:rsid w:val="00C304B3"/>
    <w:rsid w:val="00C31A95"/>
    <w:rsid w:val="00C36C69"/>
    <w:rsid w:val="00C4142B"/>
    <w:rsid w:val="00C6032B"/>
    <w:rsid w:val="00C646D0"/>
    <w:rsid w:val="00C714D7"/>
    <w:rsid w:val="00C75664"/>
    <w:rsid w:val="00C85504"/>
    <w:rsid w:val="00C87041"/>
    <w:rsid w:val="00C91665"/>
    <w:rsid w:val="00C93BDB"/>
    <w:rsid w:val="00CA03FB"/>
    <w:rsid w:val="00CC083C"/>
    <w:rsid w:val="00CF2BF2"/>
    <w:rsid w:val="00D01806"/>
    <w:rsid w:val="00D048CB"/>
    <w:rsid w:val="00D1652A"/>
    <w:rsid w:val="00D26F86"/>
    <w:rsid w:val="00D3434C"/>
    <w:rsid w:val="00D403E4"/>
    <w:rsid w:val="00D654C4"/>
    <w:rsid w:val="00D840EC"/>
    <w:rsid w:val="00D86DE3"/>
    <w:rsid w:val="00DA1985"/>
    <w:rsid w:val="00DA521E"/>
    <w:rsid w:val="00DA67EA"/>
    <w:rsid w:val="00DC1CA8"/>
    <w:rsid w:val="00DC2A7B"/>
    <w:rsid w:val="00DC498F"/>
    <w:rsid w:val="00DE5110"/>
    <w:rsid w:val="00DF3835"/>
    <w:rsid w:val="00DF6496"/>
    <w:rsid w:val="00E03514"/>
    <w:rsid w:val="00E26C97"/>
    <w:rsid w:val="00E3707B"/>
    <w:rsid w:val="00E405CE"/>
    <w:rsid w:val="00E466A3"/>
    <w:rsid w:val="00E55100"/>
    <w:rsid w:val="00E6142D"/>
    <w:rsid w:val="00E7527B"/>
    <w:rsid w:val="00E7538C"/>
    <w:rsid w:val="00E950E7"/>
    <w:rsid w:val="00EA047F"/>
    <w:rsid w:val="00EA446B"/>
    <w:rsid w:val="00EB1C23"/>
    <w:rsid w:val="00EB23FE"/>
    <w:rsid w:val="00ED0598"/>
    <w:rsid w:val="00ED0AB4"/>
    <w:rsid w:val="00EE1C8A"/>
    <w:rsid w:val="00EF0B22"/>
    <w:rsid w:val="00EF4AAF"/>
    <w:rsid w:val="00F02714"/>
    <w:rsid w:val="00F118C8"/>
    <w:rsid w:val="00F1347C"/>
    <w:rsid w:val="00F15301"/>
    <w:rsid w:val="00F1708A"/>
    <w:rsid w:val="00F20E9F"/>
    <w:rsid w:val="00F2178B"/>
    <w:rsid w:val="00F23A8F"/>
    <w:rsid w:val="00F252D8"/>
    <w:rsid w:val="00F354C0"/>
    <w:rsid w:val="00F40004"/>
    <w:rsid w:val="00F40ACC"/>
    <w:rsid w:val="00F45EE9"/>
    <w:rsid w:val="00F4737F"/>
    <w:rsid w:val="00F514D5"/>
    <w:rsid w:val="00F632A8"/>
    <w:rsid w:val="00F65D0E"/>
    <w:rsid w:val="00F71562"/>
    <w:rsid w:val="00F93062"/>
    <w:rsid w:val="00FB28DE"/>
    <w:rsid w:val="00FB3DBB"/>
    <w:rsid w:val="00FB48A6"/>
    <w:rsid w:val="00FD7BAC"/>
    <w:rsid w:val="00FE51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20365-98D9-40A0-960D-5848B0DE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044"/>
    <w:rPr>
      <w:rFonts w:ascii="Tahoma" w:hAnsi="Tahoma" w:cs="Tahoma"/>
      <w:sz w:val="16"/>
      <w:szCs w:val="16"/>
    </w:rPr>
  </w:style>
  <w:style w:type="paragraph" w:styleId="ListParagraph">
    <w:name w:val="List Paragraph"/>
    <w:basedOn w:val="Normal"/>
    <w:uiPriority w:val="34"/>
    <w:qFormat/>
    <w:rsid w:val="00E6142D"/>
    <w:pPr>
      <w:ind w:left="720"/>
      <w:contextualSpacing/>
    </w:pPr>
  </w:style>
  <w:style w:type="paragraph" w:styleId="Header">
    <w:name w:val="header"/>
    <w:basedOn w:val="Normal"/>
    <w:link w:val="HeaderChar"/>
    <w:uiPriority w:val="99"/>
    <w:unhideWhenUsed/>
    <w:rsid w:val="00495B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5B5C"/>
  </w:style>
  <w:style w:type="paragraph" w:styleId="Footer">
    <w:name w:val="footer"/>
    <w:basedOn w:val="Normal"/>
    <w:link w:val="FooterChar"/>
    <w:uiPriority w:val="99"/>
    <w:unhideWhenUsed/>
    <w:rsid w:val="00495B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5B5C"/>
  </w:style>
  <w:style w:type="table" w:styleId="TableGrid">
    <w:name w:val="Table Grid"/>
    <w:basedOn w:val="TableNormal"/>
    <w:uiPriority w:val="59"/>
    <w:rsid w:val="00F47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9417">
      <w:bodyDiv w:val="1"/>
      <w:marLeft w:val="0"/>
      <w:marRight w:val="0"/>
      <w:marTop w:val="0"/>
      <w:marBottom w:val="0"/>
      <w:divBdr>
        <w:top w:val="none" w:sz="0" w:space="0" w:color="auto"/>
        <w:left w:val="none" w:sz="0" w:space="0" w:color="auto"/>
        <w:bottom w:val="none" w:sz="0" w:space="0" w:color="auto"/>
        <w:right w:val="none" w:sz="0" w:space="0" w:color="auto"/>
      </w:divBdr>
    </w:div>
    <w:div w:id="65030643">
      <w:bodyDiv w:val="1"/>
      <w:marLeft w:val="0"/>
      <w:marRight w:val="0"/>
      <w:marTop w:val="0"/>
      <w:marBottom w:val="0"/>
      <w:divBdr>
        <w:top w:val="none" w:sz="0" w:space="0" w:color="auto"/>
        <w:left w:val="none" w:sz="0" w:space="0" w:color="auto"/>
        <w:bottom w:val="none" w:sz="0" w:space="0" w:color="auto"/>
        <w:right w:val="none" w:sz="0" w:space="0" w:color="auto"/>
      </w:divBdr>
    </w:div>
    <w:div w:id="522940693">
      <w:bodyDiv w:val="1"/>
      <w:marLeft w:val="0"/>
      <w:marRight w:val="0"/>
      <w:marTop w:val="0"/>
      <w:marBottom w:val="0"/>
      <w:divBdr>
        <w:top w:val="none" w:sz="0" w:space="0" w:color="auto"/>
        <w:left w:val="none" w:sz="0" w:space="0" w:color="auto"/>
        <w:bottom w:val="none" w:sz="0" w:space="0" w:color="auto"/>
        <w:right w:val="none" w:sz="0" w:space="0" w:color="auto"/>
      </w:divBdr>
    </w:div>
    <w:div w:id="633564211">
      <w:bodyDiv w:val="1"/>
      <w:marLeft w:val="0"/>
      <w:marRight w:val="0"/>
      <w:marTop w:val="0"/>
      <w:marBottom w:val="0"/>
      <w:divBdr>
        <w:top w:val="none" w:sz="0" w:space="0" w:color="auto"/>
        <w:left w:val="none" w:sz="0" w:space="0" w:color="auto"/>
        <w:bottom w:val="none" w:sz="0" w:space="0" w:color="auto"/>
        <w:right w:val="none" w:sz="0" w:space="0" w:color="auto"/>
      </w:divBdr>
    </w:div>
    <w:div w:id="1001203824">
      <w:bodyDiv w:val="1"/>
      <w:marLeft w:val="0"/>
      <w:marRight w:val="0"/>
      <w:marTop w:val="0"/>
      <w:marBottom w:val="0"/>
      <w:divBdr>
        <w:top w:val="none" w:sz="0" w:space="0" w:color="auto"/>
        <w:left w:val="none" w:sz="0" w:space="0" w:color="auto"/>
        <w:bottom w:val="none" w:sz="0" w:space="0" w:color="auto"/>
        <w:right w:val="none" w:sz="0" w:space="0" w:color="auto"/>
      </w:divBdr>
    </w:div>
    <w:div w:id="1090465002">
      <w:bodyDiv w:val="1"/>
      <w:marLeft w:val="0"/>
      <w:marRight w:val="0"/>
      <w:marTop w:val="0"/>
      <w:marBottom w:val="0"/>
      <w:divBdr>
        <w:top w:val="none" w:sz="0" w:space="0" w:color="auto"/>
        <w:left w:val="none" w:sz="0" w:space="0" w:color="auto"/>
        <w:bottom w:val="none" w:sz="0" w:space="0" w:color="auto"/>
        <w:right w:val="none" w:sz="0" w:space="0" w:color="auto"/>
      </w:divBdr>
    </w:div>
    <w:div w:id="1207991174">
      <w:bodyDiv w:val="1"/>
      <w:marLeft w:val="0"/>
      <w:marRight w:val="0"/>
      <w:marTop w:val="0"/>
      <w:marBottom w:val="0"/>
      <w:divBdr>
        <w:top w:val="none" w:sz="0" w:space="0" w:color="auto"/>
        <w:left w:val="none" w:sz="0" w:space="0" w:color="auto"/>
        <w:bottom w:val="none" w:sz="0" w:space="0" w:color="auto"/>
        <w:right w:val="none" w:sz="0" w:space="0" w:color="auto"/>
      </w:divBdr>
    </w:div>
    <w:div w:id="1223713386">
      <w:bodyDiv w:val="1"/>
      <w:marLeft w:val="0"/>
      <w:marRight w:val="0"/>
      <w:marTop w:val="0"/>
      <w:marBottom w:val="0"/>
      <w:divBdr>
        <w:top w:val="none" w:sz="0" w:space="0" w:color="auto"/>
        <w:left w:val="none" w:sz="0" w:space="0" w:color="auto"/>
        <w:bottom w:val="none" w:sz="0" w:space="0" w:color="auto"/>
        <w:right w:val="none" w:sz="0" w:space="0" w:color="auto"/>
      </w:divBdr>
    </w:div>
    <w:div w:id="1493520904">
      <w:bodyDiv w:val="1"/>
      <w:marLeft w:val="0"/>
      <w:marRight w:val="0"/>
      <w:marTop w:val="0"/>
      <w:marBottom w:val="0"/>
      <w:divBdr>
        <w:top w:val="none" w:sz="0" w:space="0" w:color="auto"/>
        <w:left w:val="none" w:sz="0" w:space="0" w:color="auto"/>
        <w:bottom w:val="none" w:sz="0" w:space="0" w:color="auto"/>
        <w:right w:val="none" w:sz="0" w:space="0" w:color="auto"/>
      </w:divBdr>
    </w:div>
    <w:div w:id="1519857269">
      <w:bodyDiv w:val="1"/>
      <w:marLeft w:val="0"/>
      <w:marRight w:val="0"/>
      <w:marTop w:val="0"/>
      <w:marBottom w:val="0"/>
      <w:divBdr>
        <w:top w:val="none" w:sz="0" w:space="0" w:color="auto"/>
        <w:left w:val="none" w:sz="0" w:space="0" w:color="auto"/>
        <w:bottom w:val="none" w:sz="0" w:space="0" w:color="auto"/>
        <w:right w:val="none" w:sz="0" w:space="0" w:color="auto"/>
      </w:divBdr>
    </w:div>
    <w:div w:id="1738476011">
      <w:bodyDiv w:val="1"/>
      <w:marLeft w:val="0"/>
      <w:marRight w:val="0"/>
      <w:marTop w:val="0"/>
      <w:marBottom w:val="0"/>
      <w:divBdr>
        <w:top w:val="none" w:sz="0" w:space="0" w:color="auto"/>
        <w:left w:val="none" w:sz="0" w:space="0" w:color="auto"/>
        <w:bottom w:val="none" w:sz="0" w:space="0" w:color="auto"/>
        <w:right w:val="none" w:sz="0" w:space="0" w:color="auto"/>
      </w:divBdr>
    </w:div>
    <w:div w:id="1777367165">
      <w:bodyDiv w:val="1"/>
      <w:marLeft w:val="0"/>
      <w:marRight w:val="0"/>
      <w:marTop w:val="0"/>
      <w:marBottom w:val="0"/>
      <w:divBdr>
        <w:top w:val="none" w:sz="0" w:space="0" w:color="auto"/>
        <w:left w:val="none" w:sz="0" w:space="0" w:color="auto"/>
        <w:bottom w:val="none" w:sz="0" w:space="0" w:color="auto"/>
        <w:right w:val="none" w:sz="0" w:space="0" w:color="auto"/>
      </w:divBdr>
    </w:div>
    <w:div w:id="1901362004">
      <w:bodyDiv w:val="1"/>
      <w:marLeft w:val="0"/>
      <w:marRight w:val="0"/>
      <w:marTop w:val="0"/>
      <w:marBottom w:val="0"/>
      <w:divBdr>
        <w:top w:val="none" w:sz="0" w:space="0" w:color="auto"/>
        <w:left w:val="none" w:sz="0" w:space="0" w:color="auto"/>
        <w:bottom w:val="none" w:sz="0" w:space="0" w:color="auto"/>
        <w:right w:val="none" w:sz="0" w:space="0" w:color="auto"/>
      </w:divBdr>
    </w:div>
    <w:div w:id="19426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A613A-C705-4EA4-A6CC-A7A762483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22</Pages>
  <Words>5099</Words>
  <Characters>29067</Characters>
  <Application>Microsoft Office Word</Application>
  <DocSecurity>0</DocSecurity>
  <Lines>242</Lines>
  <Paragraphs>68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User_1</dc:creator>
  <cp:keywords/>
  <dc:description/>
  <cp:lastModifiedBy>عمر عبدالله احمد اليماحي</cp:lastModifiedBy>
  <cp:revision>19</cp:revision>
  <cp:lastPrinted>2015-02-25T10:01:00Z</cp:lastPrinted>
  <dcterms:created xsi:type="dcterms:W3CDTF">2015-10-11T09:26:00Z</dcterms:created>
  <dcterms:modified xsi:type="dcterms:W3CDTF">2016-07-24T08:54:00Z</dcterms:modified>
</cp:coreProperties>
</file>