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5000" w:type="pct"/>
        <w:tblLook w:val="04A0" w:firstRow="1" w:lastRow="0" w:firstColumn="1" w:lastColumn="0" w:noHBand="0" w:noVBand="1"/>
      </w:tblPr>
      <w:tblGrid>
        <w:gridCol w:w="5395"/>
        <w:gridCol w:w="5395"/>
      </w:tblGrid>
      <w:tr w:rsidR="00BA6A7B" w:rsidRPr="00D521F3" w:rsidTr="005F42D9">
        <w:tc>
          <w:tcPr>
            <w:tcW w:w="2500" w:type="pct"/>
            <w:shd w:val="clear" w:color="auto" w:fill="D9E2F3" w:themeFill="accent5" w:themeFillTint="33"/>
          </w:tcPr>
          <w:p w:rsidR="00BA6A7B" w:rsidRPr="00D521F3" w:rsidRDefault="00BA6A7B" w:rsidP="005F42D9">
            <w:pPr>
              <w:bidi/>
              <w:rPr>
                <w:rtl/>
                <w:lang w:bidi="ar-AE"/>
              </w:rPr>
            </w:pPr>
            <w:r w:rsidRPr="00D521F3">
              <w:rPr>
                <w:rFonts w:hint="cs"/>
                <w:rtl/>
                <w:lang w:bidi="ar-AE"/>
              </w:rPr>
              <w:t>عنوان الخبر:</w:t>
            </w:r>
          </w:p>
        </w:tc>
        <w:tc>
          <w:tcPr>
            <w:tcW w:w="2500" w:type="pct"/>
            <w:shd w:val="clear" w:color="auto" w:fill="D9E2F3" w:themeFill="accent5" w:themeFillTint="33"/>
          </w:tcPr>
          <w:p w:rsidR="00BA6A7B" w:rsidRPr="00D521F3" w:rsidRDefault="00BA6A7B" w:rsidP="005F42D9">
            <w:r w:rsidRPr="00D521F3">
              <w:t>Article Headline:</w:t>
            </w:r>
          </w:p>
        </w:tc>
      </w:tr>
      <w:tr w:rsidR="00BA6A7B" w:rsidRPr="00D521F3" w:rsidTr="005F42D9">
        <w:tc>
          <w:tcPr>
            <w:tcW w:w="2500" w:type="pct"/>
          </w:tcPr>
          <w:p w:rsidR="00BA6A7B" w:rsidRPr="00D521F3" w:rsidRDefault="00BA6A7B" w:rsidP="005F42D9">
            <w:pPr>
              <w:bidi/>
              <w:rPr>
                <w:rtl/>
                <w:lang w:bidi="ar-AE"/>
              </w:rPr>
            </w:pPr>
            <w:r w:rsidRPr="00D51383">
              <w:rPr>
                <w:rtl/>
              </w:rPr>
              <w:t>وفد عماني يطلع على سير العمل في النيابة العامة في الدولة</w:t>
            </w:r>
          </w:p>
        </w:tc>
        <w:tc>
          <w:tcPr>
            <w:tcW w:w="2500" w:type="pct"/>
          </w:tcPr>
          <w:p w:rsidR="00BA6A7B" w:rsidRPr="00D521F3" w:rsidRDefault="0001642C" w:rsidP="0001642C">
            <w:pPr>
              <w:rPr>
                <w:rtl/>
              </w:rPr>
            </w:pPr>
            <w:r>
              <w:t>Omani Delegation B</w:t>
            </w:r>
            <w:r w:rsidRPr="0001642C">
              <w:t xml:space="preserve">riefed </w:t>
            </w:r>
            <w:r>
              <w:t>the Work Functionality of the UAE P</w:t>
            </w:r>
            <w:r w:rsidRPr="0001642C">
              <w:t xml:space="preserve">ublic </w:t>
            </w:r>
            <w:r>
              <w:t>Prosecution</w:t>
            </w:r>
          </w:p>
        </w:tc>
      </w:tr>
      <w:tr w:rsidR="00BA6A7B" w:rsidRPr="00D521F3" w:rsidTr="005F42D9">
        <w:tc>
          <w:tcPr>
            <w:tcW w:w="2500" w:type="pct"/>
            <w:shd w:val="clear" w:color="auto" w:fill="D9E2F3" w:themeFill="accent5" w:themeFillTint="33"/>
          </w:tcPr>
          <w:p w:rsidR="00BA6A7B" w:rsidRPr="00D521F3" w:rsidRDefault="00BA6A7B" w:rsidP="005F42D9">
            <w:pPr>
              <w:bidi/>
              <w:rPr>
                <w:rtl/>
                <w:lang w:bidi="ar-AE"/>
              </w:rPr>
            </w:pPr>
            <w:r w:rsidRPr="00D521F3">
              <w:rPr>
                <w:rFonts w:hint="cs"/>
                <w:rtl/>
                <w:lang w:bidi="ar-AE"/>
              </w:rPr>
              <w:t>تاريخ الخبر:</w:t>
            </w:r>
          </w:p>
        </w:tc>
        <w:tc>
          <w:tcPr>
            <w:tcW w:w="2500" w:type="pct"/>
            <w:shd w:val="clear" w:color="auto" w:fill="D9E2F3" w:themeFill="accent5" w:themeFillTint="33"/>
          </w:tcPr>
          <w:p w:rsidR="00BA6A7B" w:rsidRPr="00D521F3" w:rsidRDefault="00BA6A7B" w:rsidP="005F42D9">
            <w:pPr>
              <w:rPr>
                <w:rtl/>
              </w:rPr>
            </w:pPr>
            <w:r w:rsidRPr="00D521F3">
              <w:t>Article Date:</w:t>
            </w:r>
          </w:p>
        </w:tc>
      </w:tr>
      <w:tr w:rsidR="00BA6A7B" w:rsidRPr="00D521F3" w:rsidTr="005F42D9">
        <w:tc>
          <w:tcPr>
            <w:tcW w:w="2500" w:type="pct"/>
          </w:tcPr>
          <w:p w:rsidR="00BA6A7B" w:rsidRPr="00D521F3" w:rsidRDefault="00BA6A7B" w:rsidP="005F42D9">
            <w:pPr>
              <w:bidi/>
              <w:rPr>
                <w:rFonts w:hint="cs"/>
                <w:rtl/>
                <w:lang w:bidi="ar-AE"/>
              </w:rPr>
            </w:pPr>
            <w:r>
              <w:rPr>
                <w:rFonts w:hint="cs"/>
                <w:rtl/>
                <w:lang w:bidi="ar-AE"/>
              </w:rPr>
              <w:t>01-05-2016</w:t>
            </w:r>
          </w:p>
        </w:tc>
        <w:tc>
          <w:tcPr>
            <w:tcW w:w="2500" w:type="pct"/>
          </w:tcPr>
          <w:p w:rsidR="00BA6A7B" w:rsidRPr="00D521F3" w:rsidRDefault="00BA6A7B" w:rsidP="005F42D9">
            <w:pPr>
              <w:rPr>
                <w:rtl/>
              </w:rPr>
            </w:pPr>
            <w:r>
              <w:rPr>
                <w:rFonts w:hint="cs"/>
                <w:rtl/>
                <w:lang w:bidi="ar-AE"/>
              </w:rPr>
              <w:t>01-05-2016</w:t>
            </w:r>
          </w:p>
        </w:tc>
      </w:tr>
      <w:tr w:rsidR="00BA6A7B" w:rsidRPr="00D521F3" w:rsidTr="005F42D9">
        <w:tc>
          <w:tcPr>
            <w:tcW w:w="2500" w:type="pct"/>
            <w:shd w:val="clear" w:color="auto" w:fill="D9E2F3" w:themeFill="accent5" w:themeFillTint="33"/>
          </w:tcPr>
          <w:p w:rsidR="00BA6A7B" w:rsidRPr="00D521F3" w:rsidRDefault="00BA6A7B" w:rsidP="005F42D9">
            <w:pPr>
              <w:bidi/>
              <w:rPr>
                <w:rtl/>
                <w:lang w:bidi="ar-AE"/>
              </w:rPr>
            </w:pPr>
            <w:r w:rsidRPr="00D521F3">
              <w:rPr>
                <w:rFonts w:hint="cs"/>
                <w:rtl/>
                <w:lang w:bidi="ar-AE"/>
              </w:rPr>
              <w:t>موضوع الخبر:</w:t>
            </w:r>
          </w:p>
        </w:tc>
        <w:tc>
          <w:tcPr>
            <w:tcW w:w="2500" w:type="pct"/>
            <w:shd w:val="clear" w:color="auto" w:fill="D9E2F3" w:themeFill="accent5" w:themeFillTint="33"/>
          </w:tcPr>
          <w:p w:rsidR="00BA6A7B" w:rsidRPr="00D521F3" w:rsidRDefault="00BA6A7B" w:rsidP="005F42D9">
            <w:pPr>
              <w:rPr>
                <w:rtl/>
              </w:rPr>
            </w:pPr>
            <w:r w:rsidRPr="00D521F3">
              <w:t>Article Body:</w:t>
            </w:r>
          </w:p>
        </w:tc>
      </w:tr>
      <w:tr w:rsidR="00BA6A7B" w:rsidRPr="00D521F3" w:rsidTr="005F42D9">
        <w:tc>
          <w:tcPr>
            <w:tcW w:w="2500" w:type="pct"/>
          </w:tcPr>
          <w:p w:rsidR="00BA6A7B" w:rsidRPr="00CC52B0" w:rsidRDefault="00BA6A7B" w:rsidP="00BA6A7B">
            <w:pPr>
              <w:bidi/>
              <w:rPr>
                <w:rFonts w:cs="Arial"/>
                <w:lang w:bidi="ar-AE"/>
              </w:rPr>
            </w:pPr>
            <w:r w:rsidRPr="00CC52B0">
              <w:rPr>
                <w:rFonts w:cs="Arial"/>
                <w:rtl/>
              </w:rPr>
              <w:t>اطلع وفد من النيابة العامة لسلطنة عمان خلال زيارته اليوم للنيابة العامة في الدولة على مهامها وآلياتها في أداء أعمالها لا سيما الجانب التكنولوجي ومرحلة الأداء الذكي والإبداعي فيه والذي يهدف إلى جعل العدالة قيمة سهلة المنال للجميع</w:t>
            </w:r>
            <w:r>
              <w:rPr>
                <w:rFonts w:cs="Arial" w:hint="cs"/>
                <w:rtl/>
                <w:lang w:bidi="ar-AE"/>
              </w:rPr>
              <w:t>.</w:t>
            </w:r>
          </w:p>
          <w:p w:rsidR="00BA6A7B" w:rsidRPr="00CC52B0" w:rsidRDefault="00BA6A7B" w:rsidP="00BA6A7B">
            <w:pPr>
              <w:bidi/>
              <w:rPr>
                <w:rFonts w:cs="Arial"/>
                <w:lang w:bidi="ar-AE"/>
              </w:rPr>
            </w:pPr>
            <w:r w:rsidRPr="00CC52B0">
              <w:rPr>
                <w:rFonts w:cs="Arial"/>
                <w:rtl/>
              </w:rPr>
              <w:t xml:space="preserve">تأتي زيارة الوفد العماني التي تستمر /12/ يوما في إطار تفعيل القرار الصادر عن </w:t>
            </w:r>
            <w:r w:rsidRPr="00CC52B0">
              <w:rPr>
                <w:rFonts w:cs="Arial" w:hint="cs"/>
                <w:rtl/>
              </w:rPr>
              <w:t>الاجتماع</w:t>
            </w:r>
            <w:r w:rsidRPr="00CC52B0">
              <w:rPr>
                <w:rFonts w:cs="Arial"/>
                <w:rtl/>
              </w:rPr>
              <w:t xml:space="preserve"> الخامس لأصحاب المعالي والسعادة النواب العموم والمدعين العامين ورؤساء هيئات التحقيق </w:t>
            </w:r>
            <w:r w:rsidRPr="00CC52B0">
              <w:rPr>
                <w:rFonts w:cs="Arial" w:hint="cs"/>
                <w:rtl/>
              </w:rPr>
              <w:t>والادعاء</w:t>
            </w:r>
            <w:r w:rsidRPr="00CC52B0">
              <w:rPr>
                <w:rFonts w:cs="Arial"/>
                <w:rtl/>
              </w:rPr>
              <w:t xml:space="preserve"> العام لدول مجلس التعاون لدول الخليج العربية تبادل الزيارات العملية لأعضاء النيابات العامة وهيئات التحقيق </w:t>
            </w:r>
            <w:r w:rsidRPr="00CC52B0">
              <w:rPr>
                <w:rFonts w:cs="Arial" w:hint="cs"/>
                <w:rtl/>
              </w:rPr>
              <w:t>والادعاء</w:t>
            </w:r>
            <w:r w:rsidRPr="00CC52B0">
              <w:rPr>
                <w:rFonts w:cs="Arial"/>
                <w:rtl/>
              </w:rPr>
              <w:t xml:space="preserve"> العام في دول المجلس بشكل ثنائي</w:t>
            </w:r>
            <w:r>
              <w:rPr>
                <w:rFonts w:cs="Arial" w:hint="cs"/>
                <w:rtl/>
                <w:lang w:bidi="ar-AE"/>
              </w:rPr>
              <w:t>.</w:t>
            </w:r>
          </w:p>
          <w:p w:rsidR="00BA6A7B" w:rsidRPr="00CC52B0" w:rsidRDefault="00BA6A7B" w:rsidP="00BA6A7B">
            <w:pPr>
              <w:bidi/>
              <w:rPr>
                <w:rFonts w:cs="Arial"/>
                <w:lang w:bidi="ar-AE"/>
              </w:rPr>
            </w:pPr>
            <w:r w:rsidRPr="00CC52B0">
              <w:rPr>
                <w:rFonts w:cs="Arial"/>
                <w:rtl/>
              </w:rPr>
              <w:t xml:space="preserve">وقد استقبل سعادة سالم سعيد </w:t>
            </w:r>
            <w:proofErr w:type="spellStart"/>
            <w:r w:rsidRPr="00CC52B0">
              <w:rPr>
                <w:rFonts w:cs="Arial"/>
                <w:rtl/>
              </w:rPr>
              <w:t>كبيش</w:t>
            </w:r>
            <w:proofErr w:type="spellEnd"/>
            <w:r w:rsidRPr="00CC52B0">
              <w:rPr>
                <w:rFonts w:cs="Arial"/>
                <w:rtl/>
              </w:rPr>
              <w:t xml:space="preserve"> النائب العام للدولة الوفد العماني الذي ضم خليفة بن علي </w:t>
            </w:r>
            <w:proofErr w:type="spellStart"/>
            <w:r w:rsidRPr="00CC52B0">
              <w:rPr>
                <w:rFonts w:cs="Arial"/>
                <w:rtl/>
              </w:rPr>
              <w:t>الخنبشي</w:t>
            </w:r>
            <w:proofErr w:type="spellEnd"/>
            <w:r w:rsidRPr="00CC52B0">
              <w:rPr>
                <w:rFonts w:cs="Arial"/>
                <w:rtl/>
              </w:rPr>
              <w:t xml:space="preserve"> رئيس </w:t>
            </w:r>
            <w:r w:rsidRPr="00CC52B0">
              <w:rPr>
                <w:rFonts w:cs="Arial" w:hint="cs"/>
                <w:rtl/>
              </w:rPr>
              <w:t>الادعاء</w:t>
            </w:r>
            <w:r w:rsidRPr="00CC52B0">
              <w:rPr>
                <w:rFonts w:cs="Arial"/>
                <w:rtl/>
              </w:rPr>
              <w:t xml:space="preserve"> العام ووكيلي </w:t>
            </w:r>
            <w:r w:rsidRPr="00CC52B0">
              <w:rPr>
                <w:rFonts w:cs="Arial" w:hint="cs"/>
                <w:rtl/>
              </w:rPr>
              <w:t>الادعاء</w:t>
            </w:r>
            <w:r w:rsidRPr="00CC52B0">
              <w:rPr>
                <w:rFonts w:cs="Arial"/>
                <w:rtl/>
              </w:rPr>
              <w:t xml:space="preserve"> العام أحمد بن سعيد</w:t>
            </w:r>
            <w:r>
              <w:rPr>
                <w:rFonts w:cs="Arial"/>
                <w:rtl/>
              </w:rPr>
              <w:t xml:space="preserve"> الحبسي وخلفان بن سعيد </w:t>
            </w:r>
            <w:proofErr w:type="spellStart"/>
            <w:r>
              <w:rPr>
                <w:rFonts w:cs="Arial"/>
                <w:rtl/>
              </w:rPr>
              <w:t>المعولي</w:t>
            </w:r>
            <w:proofErr w:type="spellEnd"/>
            <w:r>
              <w:rPr>
                <w:rFonts w:cs="Arial"/>
                <w:rtl/>
              </w:rPr>
              <w:t>.</w:t>
            </w:r>
            <w:r w:rsidRPr="00CC52B0">
              <w:rPr>
                <w:rFonts w:cs="Arial"/>
                <w:rtl/>
              </w:rPr>
              <w:t xml:space="preserve"> وذلك بحضور المحامي العام ماجد سعيد بن بطي مدير إدارة التفتيش في مكتب النائب العام</w:t>
            </w:r>
            <w:r>
              <w:rPr>
                <w:rFonts w:cs="Arial" w:hint="cs"/>
                <w:rtl/>
                <w:lang w:bidi="ar-AE"/>
              </w:rPr>
              <w:t>.</w:t>
            </w:r>
          </w:p>
          <w:p w:rsidR="00BA6A7B" w:rsidRPr="00CC52B0" w:rsidRDefault="00BA6A7B" w:rsidP="00BA6A7B">
            <w:pPr>
              <w:bidi/>
              <w:rPr>
                <w:rFonts w:cs="Arial"/>
                <w:lang w:bidi="ar-AE"/>
              </w:rPr>
            </w:pPr>
            <w:r w:rsidRPr="00CC52B0">
              <w:rPr>
                <w:rFonts w:cs="Arial"/>
                <w:rtl/>
              </w:rPr>
              <w:t>تهدف الزيارة إلى تبادل الخبرات العملية في مجال أعمال النيابة العامة بين الجانبين باعتبارها إحدى وسائل تطوير التعاون القضائي بين دول مجلس التعاون الخليجي</w:t>
            </w:r>
            <w:r w:rsidRPr="00CC52B0">
              <w:rPr>
                <w:rFonts w:cs="Arial"/>
                <w:lang w:bidi="ar-AE"/>
              </w:rPr>
              <w:t>.</w:t>
            </w:r>
          </w:p>
          <w:p w:rsidR="00BA6A7B" w:rsidRPr="00CC52B0" w:rsidRDefault="00BA6A7B" w:rsidP="00BA6A7B">
            <w:pPr>
              <w:bidi/>
              <w:rPr>
                <w:rFonts w:cs="Arial"/>
              </w:rPr>
            </w:pPr>
            <w:r w:rsidRPr="00CC52B0">
              <w:rPr>
                <w:rFonts w:cs="Arial"/>
                <w:rtl/>
              </w:rPr>
              <w:t>وعبر أعضاء الوفد خلال اللقاء عن تطلعهم إلى تحقيق أكبر قدر من ال</w:t>
            </w:r>
            <w:r>
              <w:rPr>
                <w:rFonts w:cs="Arial"/>
                <w:rtl/>
              </w:rPr>
              <w:t>استفادة العملية خلال الزيارة</w:t>
            </w:r>
            <w:r>
              <w:rPr>
                <w:rFonts w:cs="Arial" w:hint="cs"/>
                <w:rtl/>
              </w:rPr>
              <w:t xml:space="preserve">. </w:t>
            </w:r>
            <w:r w:rsidRPr="00CC52B0">
              <w:rPr>
                <w:rFonts w:cs="Arial"/>
                <w:rtl/>
              </w:rPr>
              <w:t>موجهين الشكر لدولة الإمارات والنيابة العامة عـلى ما لمسوه من حفاوة الاستقبال</w:t>
            </w:r>
            <w:r>
              <w:rPr>
                <w:rFonts w:cs="Arial" w:hint="cs"/>
                <w:rtl/>
              </w:rPr>
              <w:t>.</w:t>
            </w:r>
          </w:p>
          <w:p w:rsidR="00BA6A7B" w:rsidRPr="00D521F3" w:rsidRDefault="00BA6A7B" w:rsidP="00BA6A7B">
            <w:pPr>
              <w:bidi/>
              <w:rPr>
                <w:rtl/>
                <w:lang w:bidi="ar-AE"/>
              </w:rPr>
            </w:pPr>
            <w:r w:rsidRPr="00CC52B0">
              <w:rPr>
                <w:rFonts w:cs="Arial"/>
                <w:rtl/>
              </w:rPr>
              <w:t>ومن المقرر أن يبدأ الوفد تنفيذ برنامج الزيارة الذي يشمل قضاء أسبوعي عمل في نيابات عجمان والشارقة</w:t>
            </w:r>
            <w:r>
              <w:rPr>
                <w:rtl/>
              </w:rPr>
              <w:t>. (وام</w:t>
            </w:r>
            <w:r>
              <w:rPr>
                <w:rFonts w:hint="cs"/>
                <w:rtl/>
              </w:rPr>
              <w:t>)</w:t>
            </w:r>
          </w:p>
        </w:tc>
        <w:tc>
          <w:tcPr>
            <w:tcW w:w="2500" w:type="pct"/>
          </w:tcPr>
          <w:p w:rsidR="00BA6A7B" w:rsidRPr="00D521F3" w:rsidRDefault="00BA6A7B" w:rsidP="005F42D9">
            <w:pPr>
              <w:rPr>
                <w:rtl/>
              </w:rPr>
            </w:pPr>
            <w:bookmarkStart w:id="0" w:name="_GoBack"/>
            <w:bookmarkEnd w:id="0"/>
          </w:p>
        </w:tc>
      </w:tr>
    </w:tbl>
    <w:p w:rsidR="00A4487F" w:rsidRDefault="00A71AED" w:rsidP="00CC52B0">
      <w:pPr>
        <w:bidi/>
        <w:rPr>
          <w:lang w:bidi="ar-AE"/>
        </w:rPr>
      </w:pPr>
    </w:p>
    <w:sectPr w:rsidR="00A4487F" w:rsidSect="00BA6A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36"/>
    <w:rsid w:val="0001642C"/>
    <w:rsid w:val="000A4DF8"/>
    <w:rsid w:val="002D78C5"/>
    <w:rsid w:val="003D4726"/>
    <w:rsid w:val="0080467E"/>
    <w:rsid w:val="00827F03"/>
    <w:rsid w:val="008E5344"/>
    <w:rsid w:val="00A622FA"/>
    <w:rsid w:val="00A71AED"/>
    <w:rsid w:val="00BA6A7B"/>
    <w:rsid w:val="00BF1736"/>
    <w:rsid w:val="00CC52B0"/>
    <w:rsid w:val="00D51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AFA5-9B9B-4620-8AFC-3187BE6A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7650">
      <w:bodyDiv w:val="1"/>
      <w:marLeft w:val="0"/>
      <w:marRight w:val="0"/>
      <w:marTop w:val="0"/>
      <w:marBottom w:val="0"/>
      <w:divBdr>
        <w:top w:val="none" w:sz="0" w:space="0" w:color="auto"/>
        <w:left w:val="none" w:sz="0" w:space="0" w:color="auto"/>
        <w:bottom w:val="none" w:sz="0" w:space="0" w:color="auto"/>
        <w:right w:val="none" w:sz="0" w:space="0" w:color="auto"/>
      </w:divBdr>
    </w:div>
    <w:div w:id="1270506051">
      <w:bodyDiv w:val="1"/>
      <w:marLeft w:val="0"/>
      <w:marRight w:val="0"/>
      <w:marTop w:val="0"/>
      <w:marBottom w:val="0"/>
      <w:divBdr>
        <w:top w:val="none" w:sz="0" w:space="0" w:color="auto"/>
        <w:left w:val="none" w:sz="0" w:space="0" w:color="auto"/>
        <w:bottom w:val="none" w:sz="0" w:space="0" w:color="auto"/>
        <w:right w:val="none" w:sz="0" w:space="0" w:color="auto"/>
      </w:divBdr>
    </w:div>
    <w:div w:id="14251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عبدالله احمد اليماحي</dc:creator>
  <cp:keywords/>
  <dc:description/>
  <cp:lastModifiedBy>عمر عبدالله احمد اليماحي</cp:lastModifiedBy>
  <cp:revision>11</cp:revision>
  <dcterms:created xsi:type="dcterms:W3CDTF">2016-07-27T10:33:00Z</dcterms:created>
  <dcterms:modified xsi:type="dcterms:W3CDTF">2016-07-28T06:25:00Z</dcterms:modified>
</cp:coreProperties>
</file>