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7BBAA47B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075F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04AFF28D" w14:textId="77777777"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77777777"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14:paraId="5DAB6C7B" w14:textId="77777777"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66AF0DEC">
        <w:tc>
          <w:tcPr>
            <w:tcW w:w="3936" w:type="dxa"/>
          </w:tcPr>
          <w:p w14:paraId="46C0D842" w14:textId="6EF9228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 w:rsidRPr="66AF0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39064432" w:rsidRPr="66AF0D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1BFE4E6C" w:rsidR="00BF77BC" w:rsidRPr="002E35F3" w:rsidRDefault="006B5CA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М.</w:t>
            </w:r>
          </w:p>
        </w:tc>
      </w:tr>
      <w:tr w:rsidR="00BF77BC" w:rsidRPr="002E35F3" w14:paraId="06B4B2F9" w14:textId="77777777" w:rsidTr="66AF0DEC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66AF0DEC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66AF0DEC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8F396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D2606E" w14:textId="77777777" w:rsidR="006B5CA4" w:rsidRPr="006B5CA4" w:rsidRDefault="006B5CA4" w:rsidP="006B5CA4">
      <w:pPr>
        <w:pStyle w:val="1"/>
        <w:shd w:val="clear" w:color="auto" w:fill="FFFFFF"/>
        <w:jc w:val="center"/>
        <w:rPr>
          <w:color w:val="1F2328"/>
          <w:sz w:val="24"/>
          <w:szCs w:val="24"/>
        </w:rPr>
      </w:pPr>
      <w:r w:rsidRPr="006B5CA4">
        <w:rPr>
          <w:color w:val="1F2328"/>
          <w:sz w:val="24"/>
          <w:szCs w:val="24"/>
        </w:rPr>
        <w:lastRenderedPageBreak/>
        <w:t>Кратка теория</w:t>
      </w:r>
    </w:p>
    <w:p w14:paraId="7EC9FB94" w14:textId="77777777" w:rsidR="006B5CA4" w:rsidRPr="006B5CA4" w:rsidRDefault="006B5CA4" w:rsidP="006B5CA4">
      <w:pPr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Цветовое кодирование – это мощный инструмент для визуализации и анализа диаграмм последовательностей и диаграмм прецедентов. Оно позволяет: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1. Уточнить диаграмму последовательностей:</w:t>
      </w:r>
    </w:p>
    <w:p w14:paraId="25C54FA3" w14:textId="77777777" w:rsidR="006B5CA4" w:rsidRPr="006B5CA4" w:rsidRDefault="006B5CA4" w:rsidP="006B5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Разграничение объектов: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Разные цвета для разных объектов (акторов, объектов, сообщений) делают диаграмму более наглядной и понятной.</w:t>
      </w:r>
    </w:p>
    <w:p w14:paraId="1D8CD5CA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Визуализация потоков: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Выделение цветов для разных типов сообщений (синхронные, асинхронные, запросы, ответы) улучшает понимание динамики взаимодействия объектов.</w:t>
      </w:r>
    </w:p>
    <w:p w14:paraId="3EF27B5A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Акцент на проблемах: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Выделение цветом участков диаграммы с потенциальными проблемами (например, блокировки, задержки) позволяет легко их обнаружить и устранить.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2. Уточнить диаграмму прецедентов:</w:t>
      </w:r>
    </w:p>
    <w:p w14:paraId="777304C8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Разграничение акторов: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Разные цвета для разных акторов (пользователей, системы) делают диаграмму более структурированной.</w:t>
      </w:r>
    </w:p>
    <w:p w14:paraId="128B6BBD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Визуализация ролей: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Цветные обозначения для ролей акторов (например, администратор, гость) позволяют лучше понять контекст взаимодействия.</w:t>
      </w:r>
    </w:p>
    <w:p w14:paraId="09B0E78A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Акцент на сложностях: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Выделение цветом сложных или проблемных прецедентов облегчает их дальнейшую разработку и тестирование.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Примеры цветового кодирования:</w:t>
      </w:r>
    </w:p>
    <w:p w14:paraId="62AF3D3F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Объекты: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синий, зеленый, оранжевый</w:t>
      </w:r>
    </w:p>
    <w:p w14:paraId="77CD88DA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Сообщения: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красный (запрос), зеленый (ответ), фиолетовый (синхронный), голубой (асинхронный)</w:t>
      </w:r>
    </w:p>
    <w:p w14:paraId="230813C6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Роли акторов: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красный (администратор), синий (гость), зеленый (пользователь)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Преимущества цветового кодирования:</w:t>
      </w:r>
    </w:p>
    <w:p w14:paraId="07EB6115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Улучшает читаемость диаграмм.</w:t>
      </w:r>
    </w:p>
    <w:p w14:paraId="6BF82769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Делает информацию более доступной и понятной.</w:t>
      </w:r>
    </w:p>
    <w:p w14:paraId="2A0CDD9C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Помогает обнаружить и устранить ошибки.</w:t>
      </w:r>
    </w:p>
    <w:p w14:paraId="4A9E63E4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Способствует более эффективной работе с диаграммами.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</w: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Важно:</w:t>
      </w:r>
    </w:p>
    <w:p w14:paraId="396B00D7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Выбирать цвета, контрастные и легко различимые.</w:t>
      </w:r>
    </w:p>
    <w:p w14:paraId="590BF7DE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Придерживаться единой цветовой схемы для всей диаграммы.</w:t>
      </w:r>
    </w:p>
    <w:p w14:paraId="3B30EF98" w14:textId="77777777" w:rsidR="006B5CA4" w:rsidRPr="006B5CA4" w:rsidRDefault="006B5CA4" w:rsidP="006B5CA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Составить легенду для цветовых обозначений.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>Цветовое кодирование — это ценный инструмент, который позволяет более эффективно использовать диаграммы последовательностей</w:t>
      </w:r>
    </w:p>
    <w:p w14:paraId="5F645BEE" w14:textId="77777777" w:rsidR="006B5CA4" w:rsidRPr="006B5CA4" w:rsidRDefault="006B5CA4" w:rsidP="006B5CA4">
      <w:pPr>
        <w:pStyle w:val="1"/>
        <w:shd w:val="clear" w:color="auto" w:fill="FFFFFF"/>
        <w:jc w:val="center"/>
        <w:rPr>
          <w:color w:val="1F2328"/>
          <w:sz w:val="24"/>
          <w:szCs w:val="24"/>
        </w:rPr>
      </w:pPr>
      <w:r w:rsidRPr="006B5CA4">
        <w:rPr>
          <w:color w:val="1F2328"/>
          <w:sz w:val="24"/>
          <w:szCs w:val="24"/>
        </w:rPr>
        <w:t>Легенда</w:t>
      </w:r>
    </w:p>
    <w:p w14:paraId="28279EC4" w14:textId="77777777" w:rsidR="006B5CA4" w:rsidRPr="006B5CA4" w:rsidRDefault="006B5CA4" w:rsidP="006B5CA4">
      <w:pPr>
        <w:pStyle w:val="3"/>
        <w:numPr>
          <w:ilvl w:val="0"/>
          <w:numId w:val="2"/>
        </w:numPr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Диаграмма последовательностей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4328"/>
        <w:gridCol w:w="3628"/>
      </w:tblGrid>
      <w:tr w:rsidR="006B5CA4" w:rsidRPr="006B5CA4" w14:paraId="13284305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8EDC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Цвет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F569A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Значение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3322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Примечания</w:t>
            </w:r>
          </w:p>
        </w:tc>
      </w:tr>
      <w:tr w:rsidR="006B5CA4" w:rsidRPr="006B5CA4" w14:paraId="2B81B6EB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FDBFB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</w:rPr>
              <w:t>Синий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D266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Объект (актер)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EF5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Представляет основные объекты системы.</w:t>
            </w:r>
          </w:p>
        </w:tc>
      </w:tr>
      <w:tr w:rsidR="006B5CA4" w:rsidRPr="006B5CA4" w14:paraId="636C5469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E03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Зеленый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FE5B" w14:textId="77777777" w:rsidR="006B5CA4" w:rsidRPr="006B5CA4" w:rsidRDefault="006B5CA4">
            <w:pPr>
              <w:tabs>
                <w:tab w:val="left" w:pos="13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Вспомогательный объект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2DE05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Объекты, которые помогают основным объектам.</w:t>
            </w:r>
          </w:p>
        </w:tc>
      </w:tr>
      <w:tr w:rsidR="006B5CA4" w:rsidRPr="006B5CA4" w14:paraId="0E59E812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1DE1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</w:rPr>
              <w:t>Оранжевый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A237E" w14:textId="77777777" w:rsidR="006B5CA4" w:rsidRPr="006B5CA4" w:rsidRDefault="006B5CA4">
            <w:pPr>
              <w:tabs>
                <w:tab w:val="left" w:pos="14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Сообщение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820C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 xml:space="preserve">Общее обозначение для всех </w:t>
            </w: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lastRenderedPageBreak/>
              <w:t>типов сообщений.</w:t>
            </w:r>
          </w:p>
        </w:tc>
      </w:tr>
      <w:tr w:rsidR="006B5CA4" w:rsidRPr="006B5CA4" w14:paraId="2ED44945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A89F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lastRenderedPageBreak/>
              <w:t>Красный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AA6F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Запрос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59E3" w14:textId="77777777" w:rsidR="006B5CA4" w:rsidRPr="006B5CA4" w:rsidRDefault="006B5CA4">
            <w:pPr>
              <w:spacing w:after="240"/>
              <w:jc w:val="center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  <w:t>Указывает на запрос от одного объекта к другому.</w:t>
            </w:r>
          </w:p>
          <w:p w14:paraId="20C13328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CA4" w:rsidRPr="006B5CA4" w14:paraId="2E1D3667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B9756" w14:textId="77777777" w:rsidR="006B5CA4" w:rsidRPr="006B5CA4" w:rsidRDefault="006B5CA4">
            <w:pPr>
              <w:spacing w:after="240"/>
              <w:jc w:val="center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</w:rPr>
              <w:t>Зеленый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8BB8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Ответ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E4A3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Обозначает ответ на запрос.</w:t>
            </w:r>
          </w:p>
        </w:tc>
      </w:tr>
      <w:tr w:rsidR="006B5CA4" w:rsidRPr="006B5CA4" w14:paraId="280D18D0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EA8E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Фиолетовый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1AF5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Синхронное сообщение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0CE3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Сообщение, которое требует немедленного ответа.</w:t>
            </w:r>
          </w:p>
        </w:tc>
      </w:tr>
      <w:tr w:rsidR="006B5CA4" w:rsidRPr="006B5CA4" w14:paraId="537E3C70" w14:textId="77777777" w:rsidTr="006B5CA4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ADD2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</w:rPr>
              <w:t>Голубой</w:t>
            </w:r>
          </w:p>
        </w:tc>
        <w:tc>
          <w:tcPr>
            <w:tcW w:w="4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04FE" w14:textId="77777777" w:rsidR="006B5CA4" w:rsidRPr="006B5CA4" w:rsidRDefault="006B5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Асинхронное сообщение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447C" w14:textId="77777777" w:rsidR="006B5CA4" w:rsidRPr="006B5CA4" w:rsidRDefault="006B5CA4">
            <w:pPr>
              <w:tabs>
                <w:tab w:val="left" w:pos="21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Сообщение, которое не требует немедленного ответа.</w:t>
            </w:r>
          </w:p>
        </w:tc>
      </w:tr>
    </w:tbl>
    <w:p w14:paraId="2CE1640A" w14:textId="77777777" w:rsidR="006B5CA4" w:rsidRPr="006B5CA4" w:rsidRDefault="006B5CA4" w:rsidP="006B5CA4">
      <w:pPr>
        <w:rPr>
          <w:rFonts w:ascii="Times New Roman" w:hAnsi="Times New Roman" w:cs="Times New Roman"/>
          <w:sz w:val="24"/>
          <w:szCs w:val="24"/>
        </w:rPr>
      </w:pPr>
    </w:p>
    <w:p w14:paraId="5DC794D2" w14:textId="77777777" w:rsidR="006B5CA4" w:rsidRPr="006B5CA4" w:rsidRDefault="006B5CA4" w:rsidP="006B5CA4">
      <w:pPr>
        <w:pStyle w:val="3"/>
        <w:numPr>
          <w:ilvl w:val="0"/>
          <w:numId w:val="2"/>
        </w:numPr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Диаграмма прецедентов</w:t>
      </w:r>
    </w:p>
    <w:tbl>
      <w:tblPr>
        <w:tblStyle w:val="a3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656"/>
        <w:gridCol w:w="4265"/>
        <w:gridCol w:w="2930"/>
      </w:tblGrid>
      <w:tr w:rsidR="006B5CA4" w:rsidRPr="006B5CA4" w14:paraId="460FD529" w14:textId="77777777" w:rsidTr="006B5CA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172D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Цвет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6FFD9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Значение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21442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b/>
                <w:bCs/>
                <w:color w:val="24292F"/>
                <w:sz w:val="24"/>
                <w:szCs w:val="24"/>
              </w:rPr>
              <w:t>Примечания</w:t>
            </w:r>
          </w:p>
        </w:tc>
      </w:tr>
      <w:tr w:rsidR="006B5CA4" w:rsidRPr="006B5CA4" w14:paraId="104B7969" w14:textId="77777777" w:rsidTr="006B5CA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14DAC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</w:rPr>
              <w:t>Красный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C022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Актор (администратор)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D3D5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Пользователь с расширенными правами.</w:t>
            </w:r>
          </w:p>
        </w:tc>
      </w:tr>
      <w:tr w:rsidR="006B5CA4" w:rsidRPr="006B5CA4" w14:paraId="63064461" w14:textId="77777777" w:rsidTr="006B5CA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5B41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Синий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A999" w14:textId="77777777" w:rsidR="006B5CA4" w:rsidRPr="006B5CA4" w:rsidRDefault="006B5CA4">
            <w:pPr>
              <w:spacing w:after="240"/>
              <w:jc w:val="center"/>
              <w:rPr>
                <w:rFonts w:ascii="Times New Roman" w:hAnsi="Times New Roman" w:cs="Times New Roman"/>
                <w:color w:val="24292F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br/>
              <w:t>Актор (гость)</w:t>
            </w:r>
          </w:p>
          <w:p w14:paraId="2AD13C62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6415C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Пользователь с ограниченными правами.</w:t>
            </w:r>
          </w:p>
        </w:tc>
      </w:tr>
      <w:tr w:rsidR="006B5CA4" w:rsidRPr="006B5CA4" w14:paraId="5AB816B2" w14:textId="77777777" w:rsidTr="006B5CA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34E7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</w:rPr>
              <w:t>Зеленый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3878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Актор (обычный пользователь)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100F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Стандартный пользователь системы.</w:t>
            </w:r>
          </w:p>
        </w:tc>
      </w:tr>
      <w:tr w:rsidR="006B5CA4" w:rsidRPr="006B5CA4" w14:paraId="21A0ABEE" w14:textId="77777777" w:rsidTr="006B5CA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B7F42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Желтый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E396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Прецедент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DED0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Основная функциональность системы.</w:t>
            </w:r>
          </w:p>
        </w:tc>
      </w:tr>
      <w:tr w:rsidR="006B5CA4" w:rsidRPr="006B5CA4" w14:paraId="303C925F" w14:textId="77777777" w:rsidTr="006B5CA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07F30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</w:rPr>
              <w:t>Фиолетовый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10FB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Сложный прецедент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3E08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</w:rPr>
              <w:t>Прецедент с повышенной сложностью или рисками.</w:t>
            </w:r>
          </w:p>
        </w:tc>
      </w:tr>
      <w:tr w:rsidR="006B5CA4" w:rsidRPr="006B5CA4" w14:paraId="5F0EC0DC" w14:textId="77777777" w:rsidTr="006B5CA4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B5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Style w:val="ac"/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Серый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B662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Неактивный прецедент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C050" w14:textId="77777777" w:rsidR="006B5CA4" w:rsidRPr="006B5CA4" w:rsidRDefault="006B5CA4">
            <w:pPr>
              <w:pStyle w:val="ab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5CA4">
              <w:rPr>
                <w:rFonts w:ascii="Times New Roman" w:hAnsi="Times New Roman" w:cs="Times New Roman"/>
                <w:color w:val="24292F"/>
                <w:sz w:val="24"/>
                <w:szCs w:val="24"/>
                <w:shd w:val="clear" w:color="auto" w:fill="F6F8FA"/>
              </w:rPr>
              <w:t>Прецедент, который не реализован или временно отключен.</w:t>
            </w:r>
          </w:p>
        </w:tc>
      </w:tr>
    </w:tbl>
    <w:p w14:paraId="5409A53E" w14:textId="77777777" w:rsidR="006B5CA4" w:rsidRPr="006B5CA4" w:rsidRDefault="006B5CA4" w:rsidP="006B5CA4">
      <w:pPr>
        <w:pStyle w:val="ab"/>
        <w:rPr>
          <w:rFonts w:ascii="Times New Roman" w:hAnsi="Times New Roman" w:cs="Times New Roman"/>
          <w:sz w:val="24"/>
          <w:szCs w:val="24"/>
        </w:rPr>
      </w:pPr>
    </w:p>
    <w:p w14:paraId="111515E4" w14:textId="77777777" w:rsidR="006B5CA4" w:rsidRPr="006B5CA4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Примечания по использованию цветового кодирования:</w:t>
      </w:r>
    </w:p>
    <w:p w14:paraId="70F5818D" w14:textId="77777777" w:rsidR="006B5CA4" w:rsidRPr="006B5CA4" w:rsidRDefault="006B5CA4" w:rsidP="006B5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Контрастность: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Выбирайте цвета, которые хорошо различимы друг от друга, чтобы избежать путаницы.</w:t>
      </w:r>
    </w:p>
    <w:p w14:paraId="1577E122" w14:textId="77777777" w:rsidR="006B5CA4" w:rsidRPr="006B5CA4" w:rsidRDefault="006B5CA4" w:rsidP="006B5CA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Единообразие: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Используйте одну и ту же цветовую схему на всех диаграммах для обеспечения согласованности.</w:t>
      </w:r>
    </w:p>
    <w:p w14:paraId="33047FD6" w14:textId="77777777" w:rsidR="006B5CA4" w:rsidRPr="006B5CA4" w:rsidRDefault="006B5CA4" w:rsidP="006B5CA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Легенда: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Всегда включайте легенду в диаграмму, чтобы пользователи могли легко понять значение используемых цветов.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br/>
        <w:t>Эта легенда поможет вам лучше интерпретировать диаграммы и упростит процесс разработки и анализа систем.</w:t>
      </w:r>
    </w:p>
    <w:p w14:paraId="4EA90E35" w14:textId="77777777" w:rsidR="006B5CA4" w:rsidRPr="006B5CA4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lastRenderedPageBreak/>
        <w:t>Цели работы:</w:t>
      </w:r>
    </w:p>
    <w:p w14:paraId="4692DC73" w14:textId="77777777" w:rsidR="006B5CA4" w:rsidRPr="006B5CA4" w:rsidRDefault="006B5CA4" w:rsidP="006B5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Изучение основ диаграмм последовательностей и прецедентов: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Понять, как визуализировать взаимодействия между объектами и актерами в системе.</w:t>
      </w:r>
    </w:p>
    <w:p w14:paraId="0B1FEF6A" w14:textId="77777777" w:rsidR="006B5CA4" w:rsidRPr="006B5CA4" w:rsidRDefault="006B5CA4" w:rsidP="006B5CA4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Разработка цветового кодирования: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Создать систему цветового кодирования для упрощения восприятия диаграмм и улучшения их читаемости.</w:t>
      </w:r>
    </w:p>
    <w:p w14:paraId="63305B7F" w14:textId="77777777" w:rsidR="006B5CA4" w:rsidRPr="006B5CA4" w:rsidRDefault="006B5CA4" w:rsidP="006B5CA4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Создание диаграмм: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На основе изученных принципов и цветового кодирования разработать примеры диаграмм для конкретных сценариев.</w:t>
      </w:r>
    </w:p>
    <w:p w14:paraId="5132F47F" w14:textId="77777777" w:rsidR="006B5CA4" w:rsidRPr="006B5CA4" w:rsidRDefault="006B5CA4" w:rsidP="006B5CA4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Анализ и улучшение диаграмм: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Провести анализ созданных диаграмм, выявить возможные недостатки и предложить улучшения.</w:t>
      </w:r>
    </w:p>
    <w:p w14:paraId="2ADA926A" w14:textId="77777777" w:rsidR="006B5CA4" w:rsidRPr="006B5CA4" w:rsidRDefault="006B5CA4" w:rsidP="006B5CA4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Документирование результатов: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 Оформить результаты работы в виде документации, включая легенду и пояснения, для дальнейшего использования и обучения.</w:t>
      </w:r>
    </w:p>
    <w:p w14:paraId="1E2FC407" w14:textId="77777777" w:rsidR="006B5CA4" w:rsidRPr="006B5CA4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Порядок выполнения работы:</w:t>
      </w:r>
    </w:p>
    <w:p w14:paraId="297FFA04" w14:textId="77777777" w:rsidR="006B5CA4" w:rsidRPr="006B5CA4" w:rsidRDefault="006B5CA4" w:rsidP="006B5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Исследование теории:</w:t>
      </w:r>
    </w:p>
    <w:p w14:paraId="2DA72B25" w14:textId="77777777" w:rsidR="006B5CA4" w:rsidRPr="006B5CA4" w:rsidRDefault="006B5CA4" w:rsidP="006B5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Изучить литературу по диаграммам последовательностей и прецедентов.</w:t>
      </w:r>
    </w:p>
    <w:p w14:paraId="012EED0F" w14:textId="77777777" w:rsidR="006B5CA4" w:rsidRPr="006B5CA4" w:rsidRDefault="006B5CA4" w:rsidP="006B5CA4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Ознакомиться с существующими методами визуализации и их применением в системном анализе.</w:t>
      </w:r>
    </w:p>
    <w:p w14:paraId="0048F7EC" w14:textId="77777777" w:rsidR="006B5CA4" w:rsidRPr="006B5CA4" w:rsidRDefault="006B5CA4" w:rsidP="006B5CA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Разработка цветового кодирования:</w:t>
      </w:r>
    </w:p>
    <w:p w14:paraId="0A5BD74E" w14:textId="77777777" w:rsidR="006B5CA4" w:rsidRPr="006B5CA4" w:rsidRDefault="006B5CA4" w:rsidP="006B5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Определить основные объекты и сообщения, которые будут использоваться в диаграммах.</w:t>
      </w:r>
    </w:p>
    <w:p w14:paraId="005F7DA7" w14:textId="77777777" w:rsidR="006B5CA4" w:rsidRPr="006B5CA4" w:rsidRDefault="006B5CA4" w:rsidP="006B5CA4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Выбрать цвета для различных элементов, основываясь на принципах контрастности и читаемости.</w:t>
      </w:r>
    </w:p>
    <w:p w14:paraId="6A64211E" w14:textId="77777777" w:rsidR="006B5CA4" w:rsidRPr="006B5CA4" w:rsidRDefault="006B5CA4" w:rsidP="006B5CA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Создание примеров диаграмм:</w:t>
      </w:r>
    </w:p>
    <w:p w14:paraId="1E57779C" w14:textId="77777777" w:rsidR="006B5CA4" w:rsidRPr="006B5CA4" w:rsidRDefault="006B5CA4" w:rsidP="006B5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Выбрать конкретные сценарии или процессы для визуализации.</w:t>
      </w:r>
    </w:p>
    <w:p w14:paraId="1C945944" w14:textId="77777777" w:rsidR="006B5CA4" w:rsidRPr="006B5CA4" w:rsidRDefault="006B5CA4" w:rsidP="006B5CA4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Разработать диаграммы последовательностей и прецедентов, используя ранее созданное цветовое кодирование.</w:t>
      </w:r>
    </w:p>
    <w:p w14:paraId="02314506" w14:textId="77777777" w:rsidR="006B5CA4" w:rsidRPr="006B5CA4" w:rsidRDefault="006B5CA4" w:rsidP="006B5CA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Анализ диаграмм:</w:t>
      </w:r>
    </w:p>
    <w:p w14:paraId="373196F3" w14:textId="77777777" w:rsidR="006B5CA4" w:rsidRPr="006B5CA4" w:rsidRDefault="006B5CA4" w:rsidP="006B5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Провести анализ созданных диаграмм на предмет их понятности и наглядности.</w:t>
      </w:r>
    </w:p>
    <w:p w14:paraId="0478C2B9" w14:textId="77777777" w:rsidR="006B5CA4" w:rsidRPr="006B5CA4" w:rsidRDefault="006B5CA4" w:rsidP="006B5CA4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Выявить возможные недостатки и области для улучшения.</w:t>
      </w:r>
    </w:p>
    <w:p w14:paraId="27D2E08A" w14:textId="77777777" w:rsidR="006B5CA4" w:rsidRPr="006B5CA4" w:rsidRDefault="006B5CA4" w:rsidP="006B5CA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Документирование работы:</w:t>
      </w:r>
    </w:p>
    <w:p w14:paraId="5FFCE3D9" w14:textId="77777777" w:rsidR="006B5CA4" w:rsidRPr="006B5CA4" w:rsidRDefault="006B5CA4" w:rsidP="006B5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Оформить результаты работы в виде документации, включающей цели, порядок выполнения, легенду цветового кодирования и примеры диаграмм.</w:t>
      </w:r>
    </w:p>
    <w:p w14:paraId="03BDF43F" w14:textId="77777777" w:rsidR="006B5CA4" w:rsidRPr="006B5CA4" w:rsidRDefault="006B5CA4" w:rsidP="006B5CA4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Подготовить презентацию для представления результатов работы заинтересованным сторонам.</w:t>
      </w:r>
    </w:p>
    <w:p w14:paraId="294FC465" w14:textId="77777777" w:rsidR="006B5CA4" w:rsidRPr="006B5CA4" w:rsidRDefault="006B5CA4" w:rsidP="006B5CA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Обсуждение и получение обратной связи:</w:t>
      </w:r>
    </w:p>
    <w:p w14:paraId="742E104F" w14:textId="77777777" w:rsidR="006B5CA4" w:rsidRPr="006B5CA4" w:rsidRDefault="006B5CA4" w:rsidP="006B5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Презентовать результаты работы и получить отзывы от коллег или преподавателей.</w:t>
      </w:r>
    </w:p>
    <w:p w14:paraId="26349AB1" w14:textId="77777777" w:rsidR="006B5CA4" w:rsidRPr="006B5CA4" w:rsidRDefault="006B5CA4" w:rsidP="006B5CA4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Учесть полученные замечания для дальнейшего улучшения диаграмм и документации.</w:t>
      </w:r>
    </w:p>
    <w:p w14:paraId="4B1F32AB" w14:textId="77777777" w:rsidR="006B5CA4" w:rsidRPr="006B5CA4" w:rsidRDefault="006B5CA4" w:rsidP="006B5CA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Финальная доработка:</w:t>
      </w:r>
    </w:p>
    <w:p w14:paraId="06E7B712" w14:textId="77777777" w:rsidR="006B5CA4" w:rsidRPr="006B5CA4" w:rsidRDefault="006B5CA4" w:rsidP="006B5C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Внести финальные правки в диаграммы и документацию на основе полученной обратной связи.</w:t>
      </w:r>
    </w:p>
    <w:p w14:paraId="0266E511" w14:textId="77777777" w:rsidR="006B5CA4" w:rsidRPr="006B5CA4" w:rsidRDefault="006B5CA4" w:rsidP="006B5CA4">
      <w:pPr>
        <w:numPr>
          <w:ilvl w:val="1"/>
          <w:numId w:val="5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lastRenderedPageBreak/>
        <w:t>Подготовить итоговую версию работы для сдачи или публикации.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br/>
        <w:t>Следуя этому порядку, можно эффективно выполнить работу и достичь поставленных целей.</w:t>
      </w:r>
    </w:p>
    <w:p w14:paraId="406E6124" w14:textId="77777777" w:rsidR="006B5CA4" w:rsidRPr="006B5CA4" w:rsidRDefault="006B5CA4" w:rsidP="006B5CA4">
      <w:p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 w14:paraId="6591831C" w14:textId="77777777" w:rsidR="006B5CA4" w:rsidRPr="006B5CA4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0"/>
          <w:szCs w:val="30"/>
        </w:rPr>
      </w:pPr>
      <w:r w:rsidRPr="006B5CA4">
        <w:rPr>
          <w:rFonts w:ascii="Times New Roman" w:hAnsi="Times New Roman" w:cs="Times New Roman"/>
          <w:color w:val="24292F"/>
          <w:sz w:val="30"/>
          <w:szCs w:val="30"/>
        </w:rPr>
        <w:t>Листинг 2</w:t>
      </w:r>
    </w:p>
    <w:p w14:paraId="1A5FC2A2" w14:textId="27E0E140" w:rsid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  <w:r>
        <w:rPr>
          <w:noProof/>
          <w:color w:val="1F2328"/>
          <w:sz w:val="28"/>
          <w:szCs w:val="28"/>
        </w:rPr>
        <w:drawing>
          <wp:inline distT="0" distB="0" distL="0" distR="0" wp14:anchorId="668A30D6" wp14:editId="7BFCAF60">
            <wp:extent cx="4914900" cy="2962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A852F" w14:textId="77777777" w:rsidR="006B5CA4" w:rsidRP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  <w:r w:rsidRPr="006B5CA4">
        <w:rPr>
          <w:color w:val="1F2328"/>
          <w:sz w:val="28"/>
          <w:szCs w:val="28"/>
        </w:rPr>
        <w:t xml:space="preserve">Код </w:t>
      </w:r>
    </w:p>
    <w:p w14:paraId="1C944F17" w14:textId="77777777" w:rsidR="006B5CA4" w:rsidRPr="006B5CA4" w:rsidRDefault="006B5CA4" w:rsidP="006B5CA4">
      <w:pPr>
        <w:pStyle w:val="1"/>
        <w:shd w:val="clear" w:color="auto" w:fill="FFFFFF"/>
        <w:rPr>
          <w:rFonts w:ascii="Courier" w:hAnsi="Courier"/>
          <w:b w:val="0"/>
          <w:color w:val="1F2328"/>
          <w:sz w:val="22"/>
          <w:szCs w:val="22"/>
        </w:rPr>
      </w:pPr>
      <w:r w:rsidRPr="006B5CA4">
        <w:rPr>
          <w:rFonts w:ascii="Courier" w:hAnsi="Courier"/>
          <w:b w:val="0"/>
          <w:color w:val="1F2328"/>
          <w:sz w:val="22"/>
          <w:szCs w:val="22"/>
        </w:rPr>
        <w:t>@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startuml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left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to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right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direction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actor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Пользователь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LightBlue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actor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Администратор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LightCoral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rectangle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"Интернет-магазин"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LightGreen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{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(Заказать товар)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1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LightCyan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(Просмотреть каталог)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2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LightCyan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(Оплатить заказ)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3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LightCyan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(Отследить доставку)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4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LightCyan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   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(Управлять товарами)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5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LightSalmon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(Обрабатывать заказы)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6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LightSalmon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>}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Пользователь --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1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Пользователь --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2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Пользователь --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3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Пользователь --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4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Администратор --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5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Администратор –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UC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>@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enduml</w:t>
      </w:r>
    </w:p>
    <w:p w14:paraId="00AAF83B" w14:textId="77777777" w:rsidR="006B5CA4" w:rsidRDefault="006B5CA4" w:rsidP="006B5CA4">
      <w:pPr>
        <w:pStyle w:val="1"/>
        <w:shd w:val="clear" w:color="auto" w:fill="FFFFFF"/>
        <w:rPr>
          <w:b w:val="0"/>
          <w:color w:val="1F2328"/>
          <w:sz w:val="22"/>
          <w:szCs w:val="22"/>
        </w:rPr>
      </w:pPr>
    </w:p>
    <w:p w14:paraId="3A019EDD" w14:textId="77777777" w:rsidR="006B5CA4" w:rsidRDefault="006B5CA4" w:rsidP="006B5CA4">
      <w:pPr>
        <w:pStyle w:val="1"/>
        <w:shd w:val="clear" w:color="auto" w:fill="FFFFFF"/>
        <w:rPr>
          <w:b w:val="0"/>
          <w:color w:val="1F2328"/>
          <w:sz w:val="22"/>
          <w:szCs w:val="22"/>
        </w:rPr>
      </w:pPr>
    </w:p>
    <w:p w14:paraId="6B385D4C" w14:textId="77777777" w:rsidR="006B5CA4" w:rsidRDefault="006B5CA4" w:rsidP="006B5CA4">
      <w:pPr>
        <w:pStyle w:val="1"/>
        <w:shd w:val="clear" w:color="auto" w:fill="FFFFFF"/>
        <w:rPr>
          <w:b w:val="0"/>
          <w:color w:val="1F2328"/>
          <w:sz w:val="22"/>
          <w:szCs w:val="22"/>
        </w:rPr>
      </w:pPr>
    </w:p>
    <w:p w14:paraId="6C60302E" w14:textId="77777777" w:rsidR="006B5CA4" w:rsidRPr="006B5CA4" w:rsidRDefault="006B5CA4" w:rsidP="006B5CA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lastRenderedPageBreak/>
        <w:t>Диаграмма прецедентов (Листинг 2):</w:t>
      </w:r>
    </w:p>
    <w:p w14:paraId="4125536A" w14:textId="77777777" w:rsidR="006B5CA4" w:rsidRPr="006B5CA4" w:rsidRDefault="006B5CA4" w:rsidP="006B5C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Актеры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Пользователь и Администратор выделены различными цветами.</w:t>
      </w:r>
    </w:p>
    <w:p w14:paraId="4FFDE957" w14:textId="77777777" w:rsidR="006B5CA4" w:rsidRPr="006B5CA4" w:rsidRDefault="006B5CA4" w:rsidP="006B5CA4">
      <w:pPr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Прецеденты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Прецеденты для пользователя и администратора имеют разные цвета, что помогает быстро идентифицировать их функции.</w:t>
      </w:r>
    </w:p>
    <w:p w14:paraId="5AED94A8" w14:textId="77777777" w:rsidR="006B5CA4" w:rsidRPr="006B5CA4" w:rsidRDefault="006B5CA4" w:rsidP="006B5CA4">
      <w:pPr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Структура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Прецеденты сгруппированы в прямоугольник, представляющий систему "Интернет-магазин".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br/>
        <w:t>Эти листинги можно использовать в редакторах, поддерживающих PlantUML, для создания визуализаций, которые помогут лучше понять взаимодействия и функциональность системы.</w:t>
      </w:r>
    </w:p>
    <w:p w14:paraId="676CDA01" w14:textId="77777777" w:rsidR="006B5CA4" w:rsidRPr="006B5CA4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0"/>
          <w:szCs w:val="30"/>
        </w:rPr>
      </w:pPr>
      <w:r w:rsidRPr="006B5CA4">
        <w:rPr>
          <w:rFonts w:ascii="Times New Roman" w:hAnsi="Times New Roman" w:cs="Times New Roman"/>
          <w:color w:val="24292F"/>
          <w:sz w:val="30"/>
          <w:szCs w:val="30"/>
        </w:rPr>
        <w:t>Листинг 1</w:t>
      </w:r>
    </w:p>
    <w:p w14:paraId="55F4448F" w14:textId="06655A23" w:rsid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  <w:r>
        <w:rPr>
          <w:noProof/>
          <w:color w:val="1F2328"/>
          <w:sz w:val="28"/>
          <w:szCs w:val="28"/>
        </w:rPr>
        <w:drawing>
          <wp:inline distT="0" distB="0" distL="0" distR="0" wp14:anchorId="5E8079ED" wp14:editId="7FDAC285">
            <wp:extent cx="4667250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06E1" w14:textId="77777777" w:rsidR="006B5CA4" w:rsidRP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  <w:r>
        <w:rPr>
          <w:color w:val="1F2328"/>
          <w:sz w:val="28"/>
          <w:szCs w:val="28"/>
        </w:rPr>
        <w:t>Код</w:t>
      </w:r>
      <w:r w:rsidRPr="006B5CA4">
        <w:rPr>
          <w:color w:val="1F2328"/>
          <w:sz w:val="28"/>
          <w:szCs w:val="28"/>
        </w:rPr>
        <w:t xml:space="preserve"> </w:t>
      </w:r>
    </w:p>
    <w:p w14:paraId="1DCFB2EB" w14:textId="77777777" w:rsidR="006B5CA4" w:rsidRPr="006B5CA4" w:rsidRDefault="006B5CA4" w:rsidP="006B5CA4">
      <w:pPr>
        <w:pStyle w:val="1"/>
        <w:shd w:val="clear" w:color="auto" w:fill="FFFFFF"/>
        <w:rPr>
          <w:rFonts w:ascii="Courier" w:hAnsi="Courier"/>
          <w:b w:val="0"/>
          <w:color w:val="1F2328"/>
          <w:sz w:val="22"/>
          <w:szCs w:val="22"/>
          <w:lang w:val="en-US"/>
        </w:rPr>
      </w:pPr>
      <w:r w:rsidRPr="006B5CA4">
        <w:rPr>
          <w:rFonts w:ascii="Courier" w:hAnsi="Courier"/>
          <w:b w:val="0"/>
          <w:color w:val="1F2328"/>
          <w:sz w:val="22"/>
          <w:szCs w:val="22"/>
        </w:rPr>
        <w:t>@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startuml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actor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Пользователь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LightBlue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participant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"Интернет-магазин"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Shop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LightGreen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participant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"Склад"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as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Warehouse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#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LightYellow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 xml:space="preserve">Пользователь -&gt;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Shop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: Заказать товар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Shop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-&gt;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Warehouse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: Подтвердить заказ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Warehouse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-&gt;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Shop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: Проверить наличие товара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Shop</w:t>
      </w:r>
      <w:r w:rsidRPr="006B5CA4">
        <w:rPr>
          <w:rFonts w:ascii="Courier" w:hAnsi="Courier"/>
          <w:b w:val="0"/>
          <w:color w:val="1F2328"/>
          <w:sz w:val="22"/>
          <w:szCs w:val="22"/>
        </w:rPr>
        <w:t xml:space="preserve"> -&gt; 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>Warehouse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: Наличие товара?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 xml:space="preserve">Warehouse --&gt; Shop: 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Товар</w:t>
      </w:r>
      <w:r w:rsidRPr="006B5CA4">
        <w:rPr>
          <w:rFonts w:ascii="Courier" w:hAnsi="Courier"/>
          <w:b w:val="0"/>
          <w:color w:val="1F2328"/>
          <w:sz w:val="22"/>
          <w:szCs w:val="22"/>
          <w:lang w:val="en-US"/>
        </w:rPr>
        <w:t xml:space="preserve"> </w:t>
      </w:r>
      <w:r w:rsidRPr="006B5CA4">
        <w:rPr>
          <w:rFonts w:ascii="Courier" w:hAnsi="Courier"/>
          <w:b w:val="0"/>
          <w:color w:val="1F2328"/>
          <w:sz w:val="22"/>
          <w:szCs w:val="22"/>
        </w:rPr>
        <w:t>есть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>Shop -&gt; Пользователь: Подтверждение заказа</w:t>
      </w:r>
      <w:r w:rsidRPr="006B5CA4">
        <w:rPr>
          <w:rFonts w:ascii="Courier" w:hAnsi="Courier"/>
          <w:b w:val="0"/>
          <w:color w:val="1F2328"/>
          <w:sz w:val="22"/>
          <w:szCs w:val="22"/>
        </w:rPr>
        <w:br/>
        <w:t>@enduml</w:t>
      </w:r>
    </w:p>
    <w:p w14:paraId="440F984B" w14:textId="77777777" w:rsid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</w:p>
    <w:p w14:paraId="2552548F" w14:textId="77777777" w:rsid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</w:p>
    <w:p w14:paraId="6282A739" w14:textId="77777777" w:rsid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</w:p>
    <w:p w14:paraId="4956152A" w14:textId="77777777" w:rsidR="006B5CA4" w:rsidRPr="006B5CA4" w:rsidRDefault="006B5CA4" w:rsidP="006B5C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Диаграмма последовательностей (Листинг 1):</w:t>
      </w:r>
    </w:p>
    <w:p w14:paraId="0676D5D6" w14:textId="77777777" w:rsidR="006B5CA4" w:rsidRPr="006B5CA4" w:rsidRDefault="006B5CA4" w:rsidP="006B5C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Актеры и участники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Используются разные цвета для актеров (Пользователь, Интернет-магазин, Склад), чтобы визуально отделить их роли.</w:t>
      </w:r>
    </w:p>
    <w:p w14:paraId="17F62399" w14:textId="77777777" w:rsidR="006B5CA4" w:rsidRPr="006B5CA4" w:rsidRDefault="006B5CA4" w:rsidP="006B5CA4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6B5C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Сообщения</w:t>
      </w:r>
      <w:r w:rsidRPr="006B5CA4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Сообщения между участниками показывают последовательность взаимодействий.</w:t>
      </w:r>
    </w:p>
    <w:p w14:paraId="58C0688A" w14:textId="77777777" w:rsidR="006B5CA4" w:rsidRPr="006B5CA4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Fonts w:ascii="Times New Roman" w:hAnsi="Times New Roman" w:cs="Times New Roman"/>
          <w:color w:val="24292F"/>
          <w:sz w:val="24"/>
          <w:szCs w:val="24"/>
        </w:rPr>
        <w:t>Выводы:</w:t>
      </w:r>
    </w:p>
    <w:p w14:paraId="68776CAB" w14:textId="77777777" w:rsidR="006B5CA4" w:rsidRPr="006B5CA4" w:rsidRDefault="006B5CA4" w:rsidP="006B5C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Улучшение визуализации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: Цветовое кодирование в диаграммах последовательностей и прецедентов значительно улучшает восприятие информации. Оно позволяет быстро идентифицировать роли участников и функции системы, что делает диаграммы более интуитивно понятными.</w:t>
      </w:r>
    </w:p>
    <w:p w14:paraId="4890C399" w14:textId="77777777" w:rsidR="006B5CA4" w:rsidRPr="006B5CA4" w:rsidRDefault="006B5CA4" w:rsidP="006B5CA4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Различение ролей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: Использование разных цветов для актеров (например, пользователя и администратора) помогает четко разграничить их функции и взаимодействия. Это особенно важно в сложных системах, где множество участников могут взаимодействовать друг с другом.</w:t>
      </w:r>
    </w:p>
    <w:p w14:paraId="74AC9880" w14:textId="77777777" w:rsidR="006B5CA4" w:rsidRPr="006B5CA4" w:rsidRDefault="006B5CA4" w:rsidP="006B5CA4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Упрощение анализа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: Цветовое кодирование позволяет легче анализировать и интерпретировать диаграммы. Пользователи могут быстро находить нужные элементы и понимать, как они связаны между собой, что упрощает процесс проектирования и обсуждения системы.</w:t>
      </w:r>
    </w:p>
    <w:p w14:paraId="1C635120" w14:textId="77777777" w:rsidR="006B5CA4" w:rsidRPr="006B5CA4" w:rsidRDefault="006B5CA4" w:rsidP="006B5CA4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Структурирование информации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: Группировка прецедентов в прямоугольники и использование цветовых фонов помогает четко структурировать информацию. Это позволяет быстро идентифицировать функциональные возможности системы и их принадлежность к различным ролям пользователей.</w:t>
      </w:r>
    </w:p>
    <w:p w14:paraId="292BFE63" w14:textId="77777777" w:rsidR="006B5CA4" w:rsidRPr="006B5CA4" w:rsidRDefault="006B5CA4" w:rsidP="006B5CA4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Снижение сложности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: Визуальные элементы, такие как цвет и форма, снижают когнитивную нагрузку на пользователей, позволяя им сосредоточиться на содержательной части диаграммы, а не на ее структуре.</w:t>
      </w:r>
    </w:p>
    <w:p w14:paraId="17CAD390" w14:textId="77777777" w:rsidR="006B5CA4" w:rsidRPr="006B5CA4" w:rsidRDefault="006B5CA4" w:rsidP="006B5CA4">
      <w:pPr>
        <w:numPr>
          <w:ilvl w:val="0"/>
          <w:numId w:val="8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6B5CA4">
        <w:rPr>
          <w:rStyle w:val="ac"/>
          <w:rFonts w:ascii="Times New Roman" w:hAnsi="Times New Roman" w:cs="Times New Roman"/>
          <w:color w:val="24292F"/>
          <w:sz w:val="24"/>
          <w:szCs w:val="24"/>
        </w:rPr>
        <w:t>Польза для разработки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t>: Такие диаграммы служат полезными инструментами для команды разработчиков, позволяя им лучше понимать требования, взаимодействия и функциональность системы на этапе проектирования и разработки.</w:t>
      </w:r>
      <w:r w:rsidRPr="006B5CA4">
        <w:rPr>
          <w:rFonts w:ascii="Times New Roman" w:hAnsi="Times New Roman" w:cs="Times New Roman"/>
          <w:color w:val="24292F"/>
          <w:sz w:val="24"/>
          <w:szCs w:val="24"/>
        </w:rPr>
        <w:br/>
        <w:t>В целом, использование цветового кодирования в диаграммах последовательностей и прецедентов является эффективным способом улучшения визуализации и понимания сложных систем, что способствует более продуктивному взаимодействию между участниками проекта.</w:t>
      </w:r>
    </w:p>
    <w:p w14:paraId="5B230C9C" w14:textId="77777777" w:rsid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</w:p>
    <w:p w14:paraId="6AA79995" w14:textId="77777777" w:rsidR="006B5CA4" w:rsidRDefault="006B5CA4" w:rsidP="006B5CA4">
      <w:pPr>
        <w:pStyle w:val="1"/>
        <w:shd w:val="clear" w:color="auto" w:fill="FFFFFF"/>
        <w:rPr>
          <w:color w:val="1F2328"/>
          <w:sz w:val="28"/>
          <w:szCs w:val="28"/>
        </w:rPr>
      </w:pPr>
    </w:p>
    <w:p w14:paraId="4E7A30E6" w14:textId="644F5B64" w:rsidR="00BF77BC" w:rsidRPr="00324EE0" w:rsidRDefault="00BF77BC" w:rsidP="006B5CA4">
      <w:pPr>
        <w:spacing w:before="240"/>
        <w:rPr>
          <w:rFonts w:cs="Times New Roman"/>
          <w:sz w:val="28"/>
          <w:szCs w:val="28"/>
        </w:rPr>
      </w:pPr>
      <w:bookmarkStart w:id="1" w:name="_GoBack"/>
      <w:bookmarkEnd w:id="1"/>
    </w:p>
    <w:sectPr w:rsidR="00BF77BC" w:rsidRPr="00324EE0" w:rsidSect="002E35F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5BCDFB" w14:textId="77777777" w:rsidR="001E37ED" w:rsidRDefault="001E37ED" w:rsidP="00BF77BC">
      <w:pPr>
        <w:spacing w:line="240" w:lineRule="auto"/>
      </w:pPr>
      <w:r>
        <w:separator/>
      </w:r>
    </w:p>
  </w:endnote>
  <w:endnote w:type="continuationSeparator" w:id="0">
    <w:p w14:paraId="5E1DEBFD" w14:textId="77777777" w:rsidR="001E37ED" w:rsidRDefault="001E37ED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г.Москва</w:t>
    </w:r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2844E" w14:textId="77777777" w:rsidR="001E37ED" w:rsidRDefault="001E37ED" w:rsidP="00BF77BC">
      <w:pPr>
        <w:spacing w:line="240" w:lineRule="auto"/>
      </w:pPr>
      <w:r>
        <w:separator/>
      </w:r>
    </w:p>
  </w:footnote>
  <w:footnote w:type="continuationSeparator" w:id="0">
    <w:p w14:paraId="5DBE86A5" w14:textId="77777777" w:rsidR="001E37ED" w:rsidRDefault="001E37ED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5CA4">
          <w:rPr>
            <w:noProof/>
          </w:rPr>
          <w:t>7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6FC"/>
    <w:multiLevelType w:val="multilevel"/>
    <w:tmpl w:val="E7AA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31C93"/>
    <w:multiLevelType w:val="multilevel"/>
    <w:tmpl w:val="F30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65AD4"/>
    <w:multiLevelType w:val="multilevel"/>
    <w:tmpl w:val="8F6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5D5B72"/>
    <w:multiLevelType w:val="multilevel"/>
    <w:tmpl w:val="CB4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72A45"/>
    <w:multiLevelType w:val="multilevel"/>
    <w:tmpl w:val="BC00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623B5"/>
    <w:multiLevelType w:val="hybridMultilevel"/>
    <w:tmpl w:val="05C23E5C"/>
    <w:lvl w:ilvl="0" w:tplc="23F61BE8">
      <w:start w:val="1"/>
      <w:numFmt w:val="decimal"/>
      <w:lvlText w:val="%1."/>
      <w:lvlJc w:val="left"/>
      <w:pPr>
        <w:ind w:left="720" w:hanging="360"/>
      </w:pPr>
      <w:rPr>
        <w:rFonts w:ascii="Noto Sans" w:hAnsi="Noto Sans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C1A01"/>
    <w:multiLevelType w:val="multilevel"/>
    <w:tmpl w:val="B75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A1F54"/>
    <w:multiLevelType w:val="multilevel"/>
    <w:tmpl w:val="286C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BC"/>
    <w:rsid w:val="0005676E"/>
    <w:rsid w:val="000D74AD"/>
    <w:rsid w:val="000F03B6"/>
    <w:rsid w:val="0017472D"/>
    <w:rsid w:val="001E37ED"/>
    <w:rsid w:val="002E35F3"/>
    <w:rsid w:val="00324EE0"/>
    <w:rsid w:val="003C1553"/>
    <w:rsid w:val="003D76CA"/>
    <w:rsid w:val="003E6C82"/>
    <w:rsid w:val="00482720"/>
    <w:rsid w:val="004B5D35"/>
    <w:rsid w:val="00502FCD"/>
    <w:rsid w:val="006B5CA4"/>
    <w:rsid w:val="00711672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B320-AAF7-4A71-9193-C5A7040C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Овсянников</cp:lastModifiedBy>
  <cp:revision>2</cp:revision>
  <dcterms:created xsi:type="dcterms:W3CDTF">2024-11-15T10:34:00Z</dcterms:created>
  <dcterms:modified xsi:type="dcterms:W3CDTF">2024-11-15T10:34:00Z</dcterms:modified>
</cp:coreProperties>
</file>