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3B2" w:rsidRPr="00CB0413" w:rsidRDefault="007863B2" w:rsidP="007863B2">
      <w:pPr>
        <w:pStyle w:val="1"/>
        <w:spacing w:before="0" w:after="0"/>
        <w:ind w:firstLine="709"/>
        <w:jc w:val="center"/>
        <w:rPr>
          <w:rFonts w:ascii="Times New Roman" w:hAnsi="Times New Roman"/>
          <w:sz w:val="26"/>
          <w:szCs w:val="26"/>
        </w:rPr>
      </w:pPr>
      <w:bookmarkStart w:id="0" w:name="_Toc25583697"/>
      <w:r w:rsidRPr="00CB0413">
        <w:rPr>
          <w:rFonts w:ascii="Times New Roman" w:hAnsi="Times New Roman"/>
          <w:bCs w:val="0"/>
          <w:sz w:val="26"/>
          <w:szCs w:val="26"/>
        </w:rPr>
        <w:t>Практическая работа № 1. Виды стандартов</w:t>
      </w:r>
      <w:bookmarkEnd w:id="0"/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b/>
          <w:bCs/>
          <w:sz w:val="26"/>
          <w:szCs w:val="26"/>
        </w:rPr>
        <w:t xml:space="preserve">Цель работы: </w:t>
      </w:r>
      <w:r w:rsidRPr="00CB0413">
        <w:rPr>
          <w:rFonts w:ascii="Times New Roman" w:hAnsi="Times New Roman"/>
          <w:sz w:val="26"/>
          <w:szCs w:val="26"/>
        </w:rPr>
        <w:t>Изучение нормативной документации по стандартизации и принципа деления стандартов по видам.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CB0413">
        <w:rPr>
          <w:rFonts w:ascii="Times New Roman" w:hAnsi="Times New Roman"/>
          <w:b/>
          <w:bCs/>
          <w:sz w:val="26"/>
          <w:szCs w:val="26"/>
        </w:rPr>
        <w:t>Основные положения: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Cs/>
          <w:sz w:val="26"/>
          <w:szCs w:val="26"/>
          <w:bdr w:val="none" w:sz="0" w:space="0" w:color="auto" w:frame="1"/>
        </w:rPr>
        <w:t>Нормативный</w:t>
      </w:r>
      <w:r w:rsidRPr="00CB0413">
        <w:rPr>
          <w:rFonts w:ascii="Times New Roman" w:hAnsi="Times New Roman"/>
          <w:sz w:val="26"/>
          <w:szCs w:val="26"/>
        </w:rPr>
        <w:t xml:space="preserve"> </w:t>
      </w:r>
      <w:r w:rsidRPr="00CB0413">
        <w:rPr>
          <w:rFonts w:ascii="Times New Roman" w:hAnsi="Times New Roman"/>
          <w:iCs/>
          <w:sz w:val="26"/>
          <w:szCs w:val="26"/>
          <w:bdr w:val="none" w:sz="0" w:space="0" w:color="auto" w:frame="1"/>
        </w:rPr>
        <w:t>документ</w:t>
      </w:r>
      <w:r w:rsidRPr="00CB0413">
        <w:rPr>
          <w:rFonts w:ascii="Times New Roman" w:hAnsi="Times New Roman"/>
          <w:sz w:val="26"/>
          <w:szCs w:val="26"/>
        </w:rPr>
        <w:t xml:space="preserve"> — документ, устанавливающий правила, общие принципы или характеристики, касающиеся различных видов деятельности или их результатов. 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Нормативный документ охватывает такие понятия, как стандарты и иные нормативные документы по стандартизации, нормы, правила, своды правил, регламенты и другие документы, соответствующие основному определению.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К нормативным документам в области стандартизации, используемым на территории Российской Федерации относятся:</w:t>
      </w:r>
    </w:p>
    <w:p w:rsidR="007863B2" w:rsidRPr="00CB0413" w:rsidRDefault="007863B2" w:rsidP="007863B2">
      <w:pPr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национальные стандарты (ГОСТ Р);</w:t>
      </w:r>
    </w:p>
    <w:p w:rsidR="007863B2" w:rsidRPr="00CB0413" w:rsidRDefault="007863B2" w:rsidP="007863B2">
      <w:pPr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межгосударственные стандарты (ГОСТ);</w:t>
      </w:r>
    </w:p>
    <w:p w:rsidR="007863B2" w:rsidRPr="00CB0413" w:rsidRDefault="007863B2" w:rsidP="007863B2">
      <w:pPr>
        <w:numPr>
          <w:ilvl w:val="0"/>
          <w:numId w:val="2"/>
        </w:numPr>
        <w:tabs>
          <w:tab w:val="clear" w:pos="720"/>
          <w:tab w:val="num" w:pos="993"/>
        </w:tabs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правила стандартизации, нормы и рекомендации в области стандартизации;</w:t>
      </w:r>
    </w:p>
    <w:p w:rsidR="007863B2" w:rsidRPr="00CB0413" w:rsidRDefault="007863B2" w:rsidP="007863B2">
      <w:pPr>
        <w:numPr>
          <w:ilvl w:val="0"/>
          <w:numId w:val="2"/>
        </w:numPr>
        <w:tabs>
          <w:tab w:val="clear" w:pos="720"/>
          <w:tab w:val="num" w:pos="993"/>
        </w:tabs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общероссийские классификаторы технико-экономической и социальной информации;</w:t>
      </w:r>
    </w:p>
    <w:p w:rsidR="007863B2" w:rsidRPr="00CB0413" w:rsidRDefault="007863B2" w:rsidP="007863B2">
      <w:pPr>
        <w:numPr>
          <w:ilvl w:val="0"/>
          <w:numId w:val="3"/>
        </w:numPr>
        <w:tabs>
          <w:tab w:val="clear" w:pos="720"/>
          <w:tab w:val="num" w:pos="993"/>
        </w:tabs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стандарты организаций.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/>
          <w:iCs/>
          <w:sz w:val="26"/>
          <w:szCs w:val="26"/>
        </w:rPr>
        <w:t>Стандарт</w:t>
      </w:r>
      <w:r w:rsidRPr="00CB0413">
        <w:rPr>
          <w:rFonts w:ascii="Times New Roman" w:hAnsi="Times New Roman"/>
          <w:sz w:val="26"/>
          <w:szCs w:val="26"/>
        </w:rPr>
        <w:t xml:space="preserve"> - документ, в котором в целях добровольного многократного использования устанавливаются характеристики продукции, правила осуществления и характеристики процессов производства, эксплуатации, хранения, перевозки, реализации и утилизации, выполнения работ или оказания услуг. Стандарт также может содержать требования к объектам технического регулирования (продукции, в том числе зданиям, строениям и сооружениям, процессам производства, эксплуатации, хранения, перевозки, реализации и утилизации).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/>
          <w:iCs/>
          <w:sz w:val="26"/>
          <w:szCs w:val="26"/>
        </w:rPr>
        <w:t>Международный стандарт</w:t>
      </w:r>
      <w:r w:rsidRPr="00CB0413">
        <w:rPr>
          <w:rFonts w:ascii="Times New Roman" w:hAnsi="Times New Roman"/>
          <w:sz w:val="26"/>
          <w:szCs w:val="26"/>
        </w:rPr>
        <w:t xml:space="preserve"> - стандарт, принятый международной организацией;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/>
          <w:iCs/>
          <w:sz w:val="26"/>
          <w:szCs w:val="26"/>
        </w:rPr>
        <w:t>Национальный стандарт</w:t>
      </w:r>
      <w:r w:rsidRPr="00CB0413">
        <w:rPr>
          <w:rFonts w:ascii="Times New Roman" w:hAnsi="Times New Roman"/>
          <w:sz w:val="26"/>
          <w:szCs w:val="26"/>
        </w:rPr>
        <w:t xml:space="preserve"> - стандарт, утвержденный национальным органом Российской Федерации по стандартизации;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/>
          <w:iCs/>
          <w:sz w:val="26"/>
          <w:szCs w:val="26"/>
        </w:rPr>
        <w:t>Комплекс</w:t>
      </w:r>
      <w:r w:rsidRPr="00CB0413">
        <w:rPr>
          <w:rFonts w:ascii="Times New Roman" w:hAnsi="Times New Roman"/>
          <w:sz w:val="26"/>
          <w:szCs w:val="26"/>
        </w:rPr>
        <w:t xml:space="preserve"> </w:t>
      </w:r>
      <w:r w:rsidRPr="00CB0413">
        <w:rPr>
          <w:rFonts w:ascii="Times New Roman" w:hAnsi="Times New Roman"/>
          <w:i/>
          <w:iCs/>
          <w:sz w:val="26"/>
          <w:szCs w:val="26"/>
        </w:rPr>
        <w:t>стандартов</w:t>
      </w:r>
      <w:r w:rsidRPr="00CB0413">
        <w:rPr>
          <w:rFonts w:ascii="Times New Roman" w:hAnsi="Times New Roman"/>
          <w:sz w:val="26"/>
          <w:szCs w:val="26"/>
        </w:rPr>
        <w:t> — совокупность взаимосвязанных стандартов, объединенных общей целевой направленностью и устанавливающих согласованные требования к взаимосвязанным объектам стандартизации.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/>
          <w:iCs/>
          <w:sz w:val="26"/>
          <w:szCs w:val="26"/>
        </w:rPr>
        <w:t>Регламент</w:t>
      </w:r>
      <w:r w:rsidRPr="00CB0413">
        <w:rPr>
          <w:rFonts w:ascii="Times New Roman" w:hAnsi="Times New Roman"/>
          <w:sz w:val="26"/>
          <w:szCs w:val="26"/>
        </w:rPr>
        <w:t> — документ, содержащий обязательные правовые нормы и принятый органами власти.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i/>
          <w:iCs/>
          <w:sz w:val="26"/>
          <w:szCs w:val="26"/>
        </w:rPr>
        <w:t>Технический регламент</w:t>
      </w:r>
      <w:r w:rsidRPr="00CB0413">
        <w:rPr>
          <w:rFonts w:ascii="Times New Roman" w:hAnsi="Times New Roman"/>
          <w:sz w:val="26"/>
          <w:szCs w:val="26"/>
        </w:rPr>
        <w:t xml:space="preserve"> - документ, который принят международным договором Российской Федерации, ратифицированным в порядке, установленном законодательством Российской Федерации, или федеральным законом, или указом Президента Российской Федерации, или постановлением Правительства Российской Федерации и устанавливает обязательные для применения и </w:t>
      </w:r>
      <w:r w:rsidRPr="00CB0413">
        <w:rPr>
          <w:rFonts w:ascii="Times New Roman" w:hAnsi="Times New Roman"/>
          <w:sz w:val="26"/>
          <w:szCs w:val="26"/>
        </w:rPr>
        <w:lastRenderedPageBreak/>
        <w:t>исполнения требования к объектам технического регулирования (продукции, в том числе зданиям, строениям и сооружениям, процессам производства, эксплуатации, хранения, перевозки, реализации и утилизации).</w:t>
      </w:r>
    </w:p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Перечень нормативных документов по стандартизации, действующих в Российской Федерации, приведен в табл. 1.</w:t>
      </w:r>
    </w:p>
    <w:p w:rsidR="007863B2" w:rsidRPr="00CB0413" w:rsidRDefault="007863B2" w:rsidP="007863B2">
      <w:pPr>
        <w:spacing w:after="0"/>
        <w:ind w:firstLine="709"/>
        <w:jc w:val="right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Таблица 1.</w:t>
      </w:r>
    </w:p>
    <w:p w:rsidR="007863B2" w:rsidRPr="00CB0413" w:rsidRDefault="007863B2" w:rsidP="007863B2">
      <w:pPr>
        <w:spacing w:after="0"/>
        <w:ind w:firstLine="709"/>
        <w:jc w:val="center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Нормативные документы по стандартизации</w:t>
      </w:r>
    </w:p>
    <w:tbl>
      <w:tblPr>
        <w:tblW w:w="5000" w:type="pct"/>
        <w:jc w:val="center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610"/>
        <w:gridCol w:w="2625"/>
        <w:gridCol w:w="1904"/>
        <w:gridCol w:w="2474"/>
      </w:tblGrid>
      <w:tr w:rsidR="00CB0413" w:rsidRPr="00CB0413" w:rsidTr="007863B2">
        <w:trPr>
          <w:tblHeader/>
          <w:tblCellSpacing w:w="7" w:type="dxa"/>
          <w:jc w:val="center"/>
        </w:trPr>
        <w:tc>
          <w:tcPr>
            <w:tcW w:w="1347" w:type="pct"/>
            <w:vAlign w:val="center"/>
            <w:hideMark/>
          </w:tcPr>
          <w:p w:rsidR="007863B2" w:rsidRPr="00CB0413" w:rsidRDefault="007863B2" w:rsidP="007863B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Наименование документа</w:t>
            </w:r>
          </w:p>
        </w:tc>
        <w:tc>
          <w:tcPr>
            <w:tcW w:w="1358" w:type="pct"/>
            <w:vAlign w:val="center"/>
            <w:hideMark/>
          </w:tcPr>
          <w:p w:rsidR="007863B2" w:rsidRPr="00CB0413" w:rsidRDefault="007863B2" w:rsidP="007863B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Определение</w:t>
            </w:r>
          </w:p>
        </w:tc>
        <w:tc>
          <w:tcPr>
            <w:tcW w:w="982" w:type="pct"/>
            <w:vAlign w:val="center"/>
            <w:hideMark/>
          </w:tcPr>
          <w:p w:rsidR="007863B2" w:rsidRPr="00CB0413" w:rsidRDefault="007863B2" w:rsidP="007863B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Обозначение</w:t>
            </w:r>
          </w:p>
        </w:tc>
        <w:tc>
          <w:tcPr>
            <w:tcW w:w="1275" w:type="pct"/>
            <w:vAlign w:val="center"/>
            <w:hideMark/>
          </w:tcPr>
          <w:p w:rsidR="007863B2" w:rsidRPr="00CB0413" w:rsidRDefault="007863B2" w:rsidP="007863B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Сфера действия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Государственный стандарт РФ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принятый Госстандартом России или Госстроем России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ГОСТ Р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Российская Федерация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Региональный стандарт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принятый региональной организацией по стандартизации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ГОСТ,</w:t>
            </w:r>
          </w:p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 СЭВ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Страны – члены региона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Межгосударственный стандарт (является стандартом регионального типа)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принятый Межгосударственным Советом по стандартизации, метрологии и сертификации или Межгосударственной научно-технической комиссией по стандартизации, техническому нормированию и сертификации в строительстве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ГОСТ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Страны – члены Межгосударственного Совета (МГС) и (или) Межгосударственной научно-технической комиссии (МНТКС)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Международный стандарт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принятый международной организацией по стандартизации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ИСО, МЭК, ИСО/</w:t>
            </w:r>
          </w:p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 xml:space="preserve">МЭК 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Страны – члены и члены-корреспонденты ИСО и МЭК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 xml:space="preserve">Общероссийский классификатор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технико-экономической информации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Документ, принятый Госстандартом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России или Госстроем России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ОК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Российская Федерация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Стандарт отрасли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принятый государственным органом управления в пределах его компетенции применительно к продукции, работам и услугам отраслевого значения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ОСТ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В одной или нескольких отраслях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 организации (раньше предприятия)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утвержденный организацией (ранее предприятием)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СТО (СТП)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На данном предприятии и других субъектах хозяйственной деятельности при выполнении договоров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 научно-технического, инженерного общества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Стандарт, принятый научно-техническим, инженерным обществом или другим общественным объединением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СНТО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На принципиально новые виды продукции, процессы, услуги, методы испытаний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Технические условия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 xml:space="preserve">Документ, разработанный на конкретную продукцию (изделие, материал, вещество) 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ТУ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На конкретное изделие, материал, вещество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Правила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 xml:space="preserve">Документ в области стандартизации, метрологии,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сертификации, аккредитации, устанавливающий </w:t>
            </w:r>
            <w:r w:rsidRPr="00CB041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обязательные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t xml:space="preserve">для применения организационно-технические и (или) общетехнические положения, порядки (правила процедуры), методы (способы, приемы) выполнения работ, соответствующих направлений, а также </w:t>
            </w:r>
            <w:r w:rsidRPr="00CB0413">
              <w:rPr>
                <w:rFonts w:ascii="Times New Roman" w:hAnsi="Times New Roman"/>
                <w:i/>
                <w:iCs/>
                <w:sz w:val="26"/>
                <w:szCs w:val="26"/>
              </w:rPr>
              <w:t>обязательные</w:t>
            </w:r>
            <w:r w:rsidRPr="00CB0413">
              <w:rPr>
                <w:rFonts w:ascii="Times New Roman" w:hAnsi="Times New Roman"/>
                <w:sz w:val="26"/>
                <w:szCs w:val="26"/>
              </w:rPr>
              <w:t xml:space="preserve"> требования к оформлению результатов этих работ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ПР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Российская Федерация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Рекомендации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 xml:space="preserve">Документ в области стандартизации, метрологии, сертификации, аккредитации, содержащий </w:t>
            </w:r>
            <w:r w:rsidRPr="00CB0413">
              <w:rPr>
                <w:rFonts w:ascii="Times New Roman" w:hAnsi="Times New Roman"/>
                <w:i/>
                <w:iCs/>
                <w:sz w:val="26"/>
                <w:szCs w:val="26"/>
              </w:rPr>
              <w:t>добровольные</w:t>
            </w:r>
            <w:r w:rsidRPr="00CB0413">
              <w:rPr>
                <w:rFonts w:ascii="Times New Roman" w:hAnsi="Times New Roman"/>
                <w:sz w:val="26"/>
                <w:szCs w:val="26"/>
              </w:rPr>
              <w:t xml:space="preserve"> для применения организационно-технические и (или) общетехнические положения, порядки (правила процедуры), методы (способы, приемы) выполнения работ соответствующих направлений, а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также </w:t>
            </w:r>
            <w:r w:rsidRPr="00CB041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рекомендуемые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t>правила оформления результатов этих работ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Р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Российская Федерация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Правила по межгосударственной стандартизации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См. “Правила”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ПМГ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Страны – члены МГС и (или) МНКТС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Рекомендации по межгосударственной стандартизации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См. “Рекомендации”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РМГ</w:t>
            </w: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Страны – члены МГС и (или) МНКТС</w:t>
            </w:r>
          </w:p>
        </w:tc>
      </w:tr>
      <w:tr w:rsidR="00CB0413" w:rsidRPr="00CB0413" w:rsidTr="007863B2">
        <w:trPr>
          <w:tblCellSpacing w:w="7" w:type="dxa"/>
          <w:jc w:val="center"/>
        </w:trPr>
        <w:tc>
          <w:tcPr>
            <w:tcW w:w="1347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Регламент</w:t>
            </w:r>
          </w:p>
        </w:tc>
        <w:tc>
          <w:tcPr>
            <w:tcW w:w="1358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Документ, содержащий обязательные правовые нормы и принятый органами власти</w:t>
            </w:r>
          </w:p>
        </w:tc>
        <w:tc>
          <w:tcPr>
            <w:tcW w:w="982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5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Сфера действия регламента</w:t>
            </w:r>
          </w:p>
        </w:tc>
      </w:tr>
    </w:tbl>
    <w:p w:rsidR="007863B2" w:rsidRPr="00CB0413" w:rsidRDefault="007863B2" w:rsidP="007863B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 xml:space="preserve">В зависимости от объекта и аспекта стандартизации, согласно </w:t>
      </w:r>
      <w:r w:rsidRPr="00CB0413">
        <w:rPr>
          <w:rFonts w:ascii="Times New Roman" w:hAnsi="Times New Roman"/>
          <w:sz w:val="26"/>
          <w:szCs w:val="26"/>
        </w:rPr>
        <w:br/>
        <w:t xml:space="preserve">ГОСТ </w:t>
      </w:r>
      <w:proofErr w:type="gramStart"/>
      <w:r w:rsidRPr="00CB0413">
        <w:rPr>
          <w:rFonts w:ascii="Times New Roman" w:hAnsi="Times New Roman"/>
          <w:sz w:val="26"/>
          <w:szCs w:val="26"/>
        </w:rPr>
        <w:t>Р</w:t>
      </w:r>
      <w:proofErr w:type="gramEnd"/>
      <w:r w:rsidRPr="00CB0413">
        <w:rPr>
          <w:rFonts w:ascii="Times New Roman" w:hAnsi="Times New Roman"/>
          <w:sz w:val="26"/>
          <w:szCs w:val="26"/>
        </w:rPr>
        <w:t xml:space="preserve"> 1.0.4-2004 а также содержания устанавливаемых требований, разрабатываются стандарты следующих видов, которые представлены в таблице 2.</w:t>
      </w:r>
    </w:p>
    <w:p w:rsidR="007863B2" w:rsidRPr="00CB0413" w:rsidRDefault="007863B2" w:rsidP="007863B2">
      <w:pPr>
        <w:spacing w:after="0"/>
        <w:ind w:firstLine="709"/>
        <w:jc w:val="right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Таблица 2.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475"/>
        <w:gridCol w:w="7110"/>
      </w:tblGrid>
      <w:tr w:rsidR="00CB0413" w:rsidRPr="00CB0413" w:rsidTr="00F8785A">
        <w:trPr>
          <w:tblHeader/>
          <w:tblCellSpacing w:w="0" w:type="dxa"/>
        </w:trPr>
        <w:tc>
          <w:tcPr>
            <w:tcW w:w="1291" w:type="pct"/>
            <w:vAlign w:val="center"/>
            <w:hideMark/>
          </w:tcPr>
          <w:p w:rsidR="007863B2" w:rsidRPr="00CB0413" w:rsidRDefault="007863B2" w:rsidP="007863B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Вид стандарта</w:t>
            </w:r>
          </w:p>
        </w:tc>
        <w:tc>
          <w:tcPr>
            <w:tcW w:w="3709" w:type="pct"/>
            <w:vAlign w:val="center"/>
            <w:hideMark/>
          </w:tcPr>
          <w:p w:rsidR="007863B2" w:rsidRPr="00CB0413" w:rsidRDefault="007863B2" w:rsidP="007863B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Объект стандартизации</w:t>
            </w:r>
          </w:p>
        </w:tc>
      </w:tr>
      <w:tr w:rsidR="00CB0413" w:rsidRPr="00CB0413" w:rsidTr="00F8785A">
        <w:trPr>
          <w:tblCellSpacing w:w="0" w:type="dxa"/>
        </w:trPr>
        <w:tc>
          <w:tcPr>
            <w:tcW w:w="1291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Основополагающие стандарты</w:t>
            </w:r>
          </w:p>
        </w:tc>
        <w:tc>
          <w:tcPr>
            <w:tcW w:w="3709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Устанавливают общие организационно-методические положения для определенной области деятельности, а также общетехнические требования (нормы и правила)</w:t>
            </w:r>
          </w:p>
        </w:tc>
      </w:tr>
      <w:tr w:rsidR="00CB0413" w:rsidRPr="00CB0413" w:rsidTr="00F8785A">
        <w:trPr>
          <w:tblCellSpacing w:w="0" w:type="dxa"/>
        </w:trPr>
        <w:tc>
          <w:tcPr>
            <w:tcW w:w="1291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Стандарты на продукцию</w:t>
            </w:r>
          </w:p>
        </w:tc>
        <w:tc>
          <w:tcPr>
            <w:tcW w:w="3709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Устанавливают для групп однородной продукции или для конкретной продукции требования и методы их контроля по безопасности, основным потребительским свойствам, а также требования к условиям и правилам эксплуатации, транспортирования и хранения, применения и утилизации.</w:t>
            </w:r>
          </w:p>
        </w:tc>
      </w:tr>
      <w:tr w:rsidR="00CB0413" w:rsidRPr="00CB0413" w:rsidTr="00F8785A">
        <w:trPr>
          <w:tblCellSpacing w:w="0" w:type="dxa"/>
        </w:trPr>
        <w:tc>
          <w:tcPr>
            <w:tcW w:w="1291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Стандарты на процессы и работы</w:t>
            </w:r>
          </w:p>
        </w:tc>
        <w:tc>
          <w:tcPr>
            <w:tcW w:w="3709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 xml:space="preserve">Устанавливают основные требования к организации производства и оборота продукции на рынке, к методам (способам, приемам, режимам, нормам) выполнения </w:t>
            </w: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различного рода работ, а также методы контроля этих требований в технологических процессах разработки, изготовления, хранения, транспортирования, эксплуатации, ремонта и утилизации продукции.</w:t>
            </w:r>
          </w:p>
        </w:tc>
      </w:tr>
      <w:tr w:rsidR="00CB0413" w:rsidRPr="00CB0413" w:rsidTr="00F8785A">
        <w:trPr>
          <w:tblCellSpacing w:w="0" w:type="dxa"/>
        </w:trPr>
        <w:tc>
          <w:tcPr>
            <w:tcW w:w="1291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lastRenderedPageBreak/>
              <w:t>Стандарты на услуги</w:t>
            </w:r>
          </w:p>
        </w:tc>
        <w:tc>
          <w:tcPr>
            <w:tcW w:w="3709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Устанавливают требования и методы их контроля для групп однородных услуг или для конкретной услуги в части состава, содержания и формы деятельности по оказанию помощи, принесения пользы потребителю услуги, а также требования к факторам, оказывающим существенное влияние на качество услуги.</w:t>
            </w:r>
          </w:p>
        </w:tc>
      </w:tr>
      <w:tr w:rsidR="00CB0413" w:rsidRPr="00CB0413" w:rsidTr="00F8785A">
        <w:trPr>
          <w:tblCellSpacing w:w="0" w:type="dxa"/>
        </w:trPr>
        <w:tc>
          <w:tcPr>
            <w:tcW w:w="1291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Стандарты на термины и определения</w:t>
            </w:r>
          </w:p>
        </w:tc>
        <w:tc>
          <w:tcPr>
            <w:tcW w:w="3709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Устанавливают наименование и содержание понятий, используемых в стандартизации и смежных видах деятельности.</w:t>
            </w:r>
          </w:p>
        </w:tc>
      </w:tr>
      <w:tr w:rsidR="00CB0413" w:rsidRPr="00CB0413" w:rsidTr="00F8785A">
        <w:trPr>
          <w:tblCellSpacing w:w="0" w:type="dxa"/>
        </w:trPr>
        <w:tc>
          <w:tcPr>
            <w:tcW w:w="1291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Стандарты на методы контроля, испытаний, измерений и анализа</w:t>
            </w:r>
          </w:p>
        </w:tc>
        <w:tc>
          <w:tcPr>
            <w:tcW w:w="3709" w:type="pct"/>
            <w:hideMark/>
          </w:tcPr>
          <w:p w:rsidR="007863B2" w:rsidRPr="00CB0413" w:rsidRDefault="007863B2" w:rsidP="007863B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B0413">
              <w:rPr>
                <w:rFonts w:ascii="Times New Roman" w:hAnsi="Times New Roman"/>
                <w:sz w:val="26"/>
                <w:szCs w:val="26"/>
              </w:rPr>
              <w:t>Устанавливают требования к используемому оборудованию, условиям и процедурам осуществления всех операций, обработке и представлению полученных результатов, квалификации персонала.</w:t>
            </w:r>
          </w:p>
        </w:tc>
      </w:tr>
    </w:tbl>
    <w:p w:rsidR="007863B2" w:rsidRPr="00CB0413" w:rsidRDefault="007863B2" w:rsidP="007863B2">
      <w:pPr>
        <w:spacing w:after="0"/>
        <w:ind w:firstLine="709"/>
        <w:rPr>
          <w:rFonts w:ascii="Times New Roman" w:hAnsi="Times New Roman"/>
          <w:b/>
          <w:bCs/>
          <w:sz w:val="26"/>
          <w:szCs w:val="26"/>
        </w:rPr>
      </w:pPr>
    </w:p>
    <w:p w:rsidR="007863B2" w:rsidRPr="00CB0413" w:rsidRDefault="007863B2" w:rsidP="007863B2">
      <w:pPr>
        <w:spacing w:after="0"/>
        <w:ind w:firstLine="709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b/>
          <w:bCs/>
          <w:sz w:val="26"/>
          <w:szCs w:val="26"/>
        </w:rPr>
        <w:br w:type="page"/>
      </w:r>
      <w:r w:rsidR="00C52F1A">
        <w:rPr>
          <w:rFonts w:ascii="Times New Roman" w:hAnsi="Times New Roman"/>
          <w:b/>
          <w:bCs/>
          <w:sz w:val="26"/>
          <w:szCs w:val="26"/>
        </w:rPr>
        <w:lastRenderedPageBreak/>
        <w:t>Задание на</w:t>
      </w:r>
      <w:r w:rsidRPr="00CB0413">
        <w:rPr>
          <w:rFonts w:ascii="Times New Roman" w:hAnsi="Times New Roman"/>
          <w:b/>
          <w:bCs/>
          <w:sz w:val="26"/>
          <w:szCs w:val="26"/>
        </w:rPr>
        <w:t xml:space="preserve"> работ</w:t>
      </w:r>
      <w:r w:rsidR="00C52F1A">
        <w:rPr>
          <w:rFonts w:ascii="Times New Roman" w:hAnsi="Times New Roman"/>
          <w:b/>
          <w:bCs/>
          <w:sz w:val="26"/>
          <w:szCs w:val="26"/>
        </w:rPr>
        <w:t>у</w:t>
      </w:r>
      <w:r w:rsidRPr="00CB0413">
        <w:rPr>
          <w:rFonts w:ascii="Times New Roman" w:hAnsi="Times New Roman"/>
          <w:b/>
          <w:bCs/>
          <w:sz w:val="26"/>
          <w:szCs w:val="26"/>
        </w:rPr>
        <w:t>:</w:t>
      </w:r>
    </w:p>
    <w:p w:rsidR="003213F8" w:rsidRPr="00C52F1A" w:rsidRDefault="003213F8" w:rsidP="00C52F1A">
      <w:pPr>
        <w:pStyle w:val="a5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pacing w:val="-4"/>
          <w:sz w:val="26"/>
          <w:szCs w:val="26"/>
        </w:rPr>
      </w:pPr>
      <w:r w:rsidRPr="00C52F1A">
        <w:rPr>
          <w:rFonts w:ascii="Times New Roman" w:hAnsi="Times New Roman"/>
          <w:spacing w:val="-4"/>
          <w:sz w:val="26"/>
          <w:szCs w:val="26"/>
        </w:rPr>
        <w:t>На сайте РОССТАНДАРТ (</w:t>
      </w:r>
      <w:hyperlink r:id="rId6" w:history="1">
        <w:r w:rsidRPr="00C52F1A">
          <w:rPr>
            <w:rStyle w:val="a4"/>
            <w:rFonts w:ascii="Times New Roman" w:hAnsi="Times New Roman"/>
            <w:spacing w:val="-4"/>
            <w:sz w:val="26"/>
            <w:szCs w:val="26"/>
          </w:rPr>
          <w:t>https://www.rst.gov.ru/portal/gost/</w:t>
        </w:r>
      </w:hyperlink>
      <w:r w:rsidRPr="00C52F1A">
        <w:rPr>
          <w:rFonts w:ascii="Times New Roman" w:hAnsi="Times New Roman"/>
          <w:spacing w:val="-4"/>
          <w:sz w:val="26"/>
          <w:szCs w:val="26"/>
        </w:rPr>
        <w:t>), Федерального агентства по техническому регулированию и метрологии (</w:t>
      </w:r>
      <w:hyperlink r:id="rId7" w:history="1">
        <w:r w:rsidRPr="00C52F1A">
          <w:rPr>
            <w:rStyle w:val="a4"/>
            <w:rFonts w:ascii="Times New Roman" w:hAnsi="Times New Roman"/>
            <w:spacing w:val="-4"/>
            <w:sz w:val="26"/>
            <w:szCs w:val="26"/>
          </w:rPr>
          <w:t>http://iso.gost.ru/wps/portal/</w:t>
        </w:r>
      </w:hyperlink>
      <w:r w:rsidRPr="00C52F1A">
        <w:rPr>
          <w:rFonts w:ascii="Times New Roman" w:hAnsi="Times New Roman"/>
          <w:spacing w:val="-4"/>
          <w:sz w:val="26"/>
          <w:szCs w:val="26"/>
        </w:rPr>
        <w:t>) и в других информационных источниках найти примеры всех нормативных документов по стандартизации</w:t>
      </w:r>
      <w:r w:rsidR="00C52F1A" w:rsidRPr="00C52F1A">
        <w:rPr>
          <w:rFonts w:ascii="Times New Roman" w:hAnsi="Times New Roman"/>
          <w:spacing w:val="-4"/>
          <w:sz w:val="26"/>
          <w:szCs w:val="26"/>
        </w:rPr>
        <w:t>, приведенных в</w:t>
      </w:r>
      <w:r w:rsidRPr="00C52F1A">
        <w:rPr>
          <w:rFonts w:ascii="Times New Roman" w:hAnsi="Times New Roman"/>
          <w:spacing w:val="-4"/>
          <w:sz w:val="26"/>
          <w:szCs w:val="26"/>
        </w:rPr>
        <w:t xml:space="preserve"> таблиц</w:t>
      </w:r>
      <w:r w:rsidR="00C52F1A" w:rsidRPr="00C52F1A">
        <w:rPr>
          <w:rFonts w:ascii="Times New Roman" w:hAnsi="Times New Roman"/>
          <w:spacing w:val="-4"/>
          <w:sz w:val="26"/>
          <w:szCs w:val="26"/>
        </w:rPr>
        <w:t>е</w:t>
      </w:r>
      <w:r w:rsidRPr="00C52F1A">
        <w:rPr>
          <w:rFonts w:ascii="Times New Roman" w:hAnsi="Times New Roman"/>
          <w:spacing w:val="-4"/>
          <w:sz w:val="26"/>
          <w:szCs w:val="26"/>
        </w:rPr>
        <w:t xml:space="preserve"> 1</w:t>
      </w:r>
      <w:r w:rsidR="00C52F1A" w:rsidRPr="00C52F1A">
        <w:rPr>
          <w:rFonts w:ascii="Times New Roman" w:hAnsi="Times New Roman"/>
          <w:spacing w:val="-4"/>
          <w:sz w:val="26"/>
          <w:szCs w:val="26"/>
        </w:rPr>
        <w:t>, изучить их содержимое и заполнить таблицу 3.</w:t>
      </w:r>
      <w:r w:rsidRPr="00C52F1A">
        <w:rPr>
          <w:rFonts w:ascii="Times New Roman" w:hAnsi="Times New Roman"/>
          <w:spacing w:val="-4"/>
          <w:sz w:val="26"/>
          <w:szCs w:val="26"/>
        </w:rPr>
        <w:t xml:space="preserve"> </w:t>
      </w:r>
    </w:p>
    <w:p w:rsidR="007863B2" w:rsidRPr="00CB0413" w:rsidRDefault="007863B2" w:rsidP="007863B2">
      <w:pPr>
        <w:spacing w:after="0"/>
        <w:ind w:firstLine="709"/>
        <w:jc w:val="right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Таблица 3.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40"/>
        <w:gridCol w:w="2158"/>
        <w:gridCol w:w="2333"/>
        <w:gridCol w:w="1570"/>
        <w:gridCol w:w="1570"/>
      </w:tblGrid>
      <w:tr w:rsidR="00FF6400" w:rsidRPr="00CB0413" w:rsidTr="00FF6400">
        <w:trPr>
          <w:tblHeader/>
        </w:trPr>
        <w:tc>
          <w:tcPr>
            <w:tcW w:w="1013" w:type="pct"/>
            <w:vAlign w:val="center"/>
          </w:tcPr>
          <w:p w:rsidR="00FF6400" w:rsidRPr="00CB0413" w:rsidRDefault="00FF6400" w:rsidP="00FF6400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Обозначение (</w:t>
            </w: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номер нормативного документа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1127" w:type="pct"/>
            <w:vAlign w:val="center"/>
          </w:tcPr>
          <w:p w:rsidR="00FF6400" w:rsidRPr="00CB0413" w:rsidRDefault="00FF6400" w:rsidP="00FF6400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Объект стандартизации</w:t>
            </w:r>
          </w:p>
        </w:tc>
        <w:tc>
          <w:tcPr>
            <w:tcW w:w="1219" w:type="pct"/>
            <w:vAlign w:val="center"/>
          </w:tcPr>
          <w:p w:rsidR="00FF6400" w:rsidRPr="00CB0413" w:rsidRDefault="00FF6400" w:rsidP="00FF6400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Область распространения</w:t>
            </w:r>
          </w:p>
        </w:tc>
        <w:tc>
          <w:tcPr>
            <w:tcW w:w="820" w:type="pct"/>
            <w:vAlign w:val="center"/>
          </w:tcPr>
          <w:p w:rsidR="00FF6400" w:rsidRPr="00CB0413" w:rsidRDefault="00FF6400" w:rsidP="00FF6400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Вид</w:t>
            </w:r>
          </w:p>
        </w:tc>
        <w:tc>
          <w:tcPr>
            <w:tcW w:w="820" w:type="pct"/>
            <w:vAlign w:val="center"/>
          </w:tcPr>
          <w:p w:rsidR="00FF6400" w:rsidRPr="00CB0413" w:rsidRDefault="00FF6400" w:rsidP="00FF6400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Ссылка на документ</w:t>
            </w:r>
          </w:p>
        </w:tc>
      </w:tr>
      <w:tr w:rsidR="00FF6400" w:rsidRPr="00CB0413" w:rsidTr="00FF6400">
        <w:tc>
          <w:tcPr>
            <w:tcW w:w="1013" w:type="pct"/>
            <w:vAlign w:val="center"/>
          </w:tcPr>
          <w:p w:rsidR="00FF6400" w:rsidRPr="00CB0413" w:rsidRDefault="00FF6400" w:rsidP="00CB041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27" w:type="pct"/>
            <w:vAlign w:val="center"/>
          </w:tcPr>
          <w:p w:rsidR="00FF6400" w:rsidRPr="00CB0413" w:rsidRDefault="00FF6400" w:rsidP="00CB041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9" w:type="pct"/>
            <w:vAlign w:val="center"/>
          </w:tcPr>
          <w:p w:rsidR="00FF6400" w:rsidRPr="00CB0413" w:rsidRDefault="00FF6400" w:rsidP="00CB041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0" w:type="pct"/>
            <w:vAlign w:val="center"/>
          </w:tcPr>
          <w:p w:rsidR="00FF6400" w:rsidRPr="00CB0413" w:rsidRDefault="00FF6400" w:rsidP="00CB041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:rsidR="00FF6400" w:rsidRPr="00CB0413" w:rsidRDefault="00FF6400" w:rsidP="00CB041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7863B2" w:rsidRPr="00CB0413" w:rsidRDefault="007863B2" w:rsidP="007863B2">
      <w:pPr>
        <w:spacing w:after="0"/>
        <w:ind w:firstLine="709"/>
        <w:rPr>
          <w:rFonts w:ascii="Times New Roman" w:hAnsi="Times New Roman"/>
          <w:sz w:val="26"/>
          <w:szCs w:val="26"/>
        </w:rPr>
      </w:pPr>
    </w:p>
    <w:p w:rsidR="007863B2" w:rsidRPr="00C52F1A" w:rsidRDefault="00C52F1A" w:rsidP="00C52F1A">
      <w:pPr>
        <w:pStyle w:val="a5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52F1A">
        <w:rPr>
          <w:rFonts w:ascii="Times New Roman" w:hAnsi="Times New Roman"/>
          <w:bCs/>
          <w:sz w:val="26"/>
          <w:szCs w:val="26"/>
        </w:rPr>
        <w:t>Ответить на к</w:t>
      </w:r>
      <w:r w:rsidR="007863B2" w:rsidRPr="00C52F1A">
        <w:rPr>
          <w:rFonts w:ascii="Times New Roman" w:hAnsi="Times New Roman"/>
          <w:bCs/>
          <w:sz w:val="26"/>
          <w:szCs w:val="26"/>
        </w:rPr>
        <w:t>онтрольные вопросы:</w:t>
      </w:r>
    </w:p>
    <w:p w:rsidR="007863B2" w:rsidRPr="005B42FA" w:rsidRDefault="007863B2" w:rsidP="00C52F1A">
      <w:pPr>
        <w:pStyle w:val="a5"/>
        <w:numPr>
          <w:ilvl w:val="0"/>
          <w:numId w:val="5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Какие нормативные документы существуют в области стандартизации?</w:t>
      </w:r>
    </w:p>
    <w:p w:rsidR="007863B2" w:rsidRPr="005B42FA" w:rsidRDefault="007863B2" w:rsidP="00C52F1A">
      <w:pPr>
        <w:pStyle w:val="a5"/>
        <w:numPr>
          <w:ilvl w:val="0"/>
          <w:numId w:val="5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 xml:space="preserve">Что такое объект стандартизации? </w:t>
      </w:r>
    </w:p>
    <w:p w:rsidR="007863B2" w:rsidRPr="005B42FA" w:rsidRDefault="007863B2" w:rsidP="00C52F1A">
      <w:pPr>
        <w:pStyle w:val="a5"/>
        <w:numPr>
          <w:ilvl w:val="0"/>
          <w:numId w:val="5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Какие виды стандартов Вы знаете?</w:t>
      </w:r>
    </w:p>
    <w:p w:rsidR="007863B2" w:rsidRPr="005B42FA" w:rsidRDefault="007863B2" w:rsidP="00C52F1A">
      <w:pPr>
        <w:pStyle w:val="a5"/>
        <w:numPr>
          <w:ilvl w:val="0"/>
          <w:numId w:val="5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Что такое стандартизация?</w:t>
      </w:r>
    </w:p>
    <w:p w:rsidR="007863B2" w:rsidRPr="005B42FA" w:rsidRDefault="007863B2" w:rsidP="00C52F1A">
      <w:pPr>
        <w:pStyle w:val="a5"/>
        <w:numPr>
          <w:ilvl w:val="0"/>
          <w:numId w:val="5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Что такое продукция?</w:t>
      </w:r>
    </w:p>
    <w:p w:rsidR="007863B2" w:rsidRDefault="007863B2" w:rsidP="00C52F1A">
      <w:pPr>
        <w:pStyle w:val="a5"/>
        <w:numPr>
          <w:ilvl w:val="0"/>
          <w:numId w:val="5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Что такое безопасность продукции?</w:t>
      </w:r>
    </w:p>
    <w:p w:rsidR="00FF6400" w:rsidRDefault="00FF6400" w:rsidP="00FF6400">
      <w:pPr>
        <w:pStyle w:val="a5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Оформить отчет по выполненной работе. Отчет должен содержать: название работы, цель работы, задание на работу и порядок ее выполнения (</w:t>
      </w:r>
      <w:r w:rsidR="00704C77">
        <w:rPr>
          <w:rFonts w:ascii="Times New Roman" w:hAnsi="Times New Roman"/>
          <w:sz w:val="26"/>
          <w:szCs w:val="26"/>
        </w:rPr>
        <w:t>заполненная таблица № 3, контрольные вопросы и ответы на них).</w:t>
      </w:r>
    </w:p>
    <w:p w:rsidR="007869F2" w:rsidRDefault="007869F2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FF6400" w:rsidRDefault="007869F2" w:rsidP="00FF6400">
      <w:p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Пример оформления отчета по выполненной практической работе</w:t>
      </w:r>
    </w:p>
    <w:p w:rsidR="007869F2" w:rsidRDefault="007869F2" w:rsidP="00FF640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7869F2" w:rsidRPr="00CB0413" w:rsidRDefault="007869F2" w:rsidP="007869F2">
      <w:pPr>
        <w:pStyle w:val="1"/>
        <w:spacing w:before="0" w:after="0"/>
        <w:ind w:firstLine="709"/>
        <w:jc w:val="center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bCs w:val="0"/>
          <w:sz w:val="26"/>
          <w:szCs w:val="26"/>
        </w:rPr>
        <w:t>Практическая работа № 1. Виды стандартов</w:t>
      </w:r>
    </w:p>
    <w:p w:rsidR="007869F2" w:rsidRPr="00CB0413" w:rsidRDefault="007869F2" w:rsidP="007869F2">
      <w:pPr>
        <w:spacing w:after="0"/>
        <w:ind w:firstLine="709"/>
        <w:jc w:val="both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b/>
          <w:bCs/>
          <w:sz w:val="26"/>
          <w:szCs w:val="26"/>
        </w:rPr>
        <w:t xml:space="preserve">Цель работы: </w:t>
      </w:r>
      <w:r w:rsidRPr="00CB0413">
        <w:rPr>
          <w:rFonts w:ascii="Times New Roman" w:hAnsi="Times New Roman"/>
          <w:sz w:val="26"/>
          <w:szCs w:val="26"/>
        </w:rPr>
        <w:t>Изучение нормативной документации по стандартизации и принципа деления стандартов по видам.</w:t>
      </w:r>
    </w:p>
    <w:p w:rsidR="007869F2" w:rsidRDefault="007869F2" w:rsidP="00FF640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7869F2" w:rsidRPr="00CB0413" w:rsidRDefault="007869F2" w:rsidP="007869F2">
      <w:pPr>
        <w:spacing w:after="0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Задание на</w:t>
      </w:r>
      <w:r w:rsidRPr="00CB0413">
        <w:rPr>
          <w:rFonts w:ascii="Times New Roman" w:hAnsi="Times New Roman"/>
          <w:b/>
          <w:bCs/>
          <w:sz w:val="26"/>
          <w:szCs w:val="26"/>
        </w:rPr>
        <w:t xml:space="preserve"> работ</w:t>
      </w:r>
      <w:r>
        <w:rPr>
          <w:rFonts w:ascii="Times New Roman" w:hAnsi="Times New Roman"/>
          <w:b/>
          <w:bCs/>
          <w:sz w:val="26"/>
          <w:szCs w:val="26"/>
        </w:rPr>
        <w:t>у</w:t>
      </w:r>
      <w:r w:rsidRPr="00CB0413">
        <w:rPr>
          <w:rFonts w:ascii="Times New Roman" w:hAnsi="Times New Roman"/>
          <w:b/>
          <w:bCs/>
          <w:sz w:val="26"/>
          <w:szCs w:val="26"/>
        </w:rPr>
        <w:t>:</w:t>
      </w:r>
    </w:p>
    <w:p w:rsidR="007869F2" w:rsidRPr="00C52F1A" w:rsidRDefault="007869F2" w:rsidP="007869F2">
      <w:pPr>
        <w:pStyle w:val="a5"/>
        <w:numPr>
          <w:ilvl w:val="1"/>
          <w:numId w:val="6"/>
        </w:numPr>
        <w:spacing w:after="0"/>
        <w:ind w:left="0" w:firstLine="709"/>
        <w:jc w:val="both"/>
        <w:rPr>
          <w:rFonts w:ascii="Times New Roman" w:hAnsi="Times New Roman"/>
          <w:spacing w:val="-4"/>
          <w:sz w:val="26"/>
          <w:szCs w:val="26"/>
        </w:rPr>
      </w:pPr>
      <w:r w:rsidRPr="00C52F1A">
        <w:rPr>
          <w:rFonts w:ascii="Times New Roman" w:hAnsi="Times New Roman"/>
          <w:spacing w:val="-4"/>
          <w:sz w:val="26"/>
          <w:szCs w:val="26"/>
        </w:rPr>
        <w:t>На сайте РОССТАНДАРТ (</w:t>
      </w:r>
      <w:hyperlink r:id="rId8" w:history="1">
        <w:r w:rsidRPr="00C52F1A">
          <w:rPr>
            <w:rStyle w:val="a4"/>
            <w:rFonts w:ascii="Times New Roman" w:hAnsi="Times New Roman"/>
            <w:spacing w:val="-4"/>
            <w:sz w:val="26"/>
            <w:szCs w:val="26"/>
          </w:rPr>
          <w:t>https://www.rst.gov.ru/portal/gost/</w:t>
        </w:r>
      </w:hyperlink>
      <w:r w:rsidRPr="00C52F1A">
        <w:rPr>
          <w:rFonts w:ascii="Times New Roman" w:hAnsi="Times New Roman"/>
          <w:spacing w:val="-4"/>
          <w:sz w:val="26"/>
          <w:szCs w:val="26"/>
        </w:rPr>
        <w:t>), Федерального агентства по техническому регулированию и метрологии (</w:t>
      </w:r>
      <w:hyperlink r:id="rId9" w:history="1">
        <w:r w:rsidRPr="00C52F1A">
          <w:rPr>
            <w:rStyle w:val="a4"/>
            <w:rFonts w:ascii="Times New Roman" w:hAnsi="Times New Roman"/>
            <w:spacing w:val="-4"/>
            <w:sz w:val="26"/>
            <w:szCs w:val="26"/>
          </w:rPr>
          <w:t>http://iso.gost.ru/wps/portal/</w:t>
        </w:r>
      </w:hyperlink>
      <w:r w:rsidRPr="00C52F1A">
        <w:rPr>
          <w:rFonts w:ascii="Times New Roman" w:hAnsi="Times New Roman"/>
          <w:spacing w:val="-4"/>
          <w:sz w:val="26"/>
          <w:szCs w:val="26"/>
        </w:rPr>
        <w:t xml:space="preserve">) и в других информационных источниках найти примеры всех нормативных документов по стандартизации, приведенных в таблице 1, изучить их содержимое и заполнить таблицу 3. </w:t>
      </w:r>
    </w:p>
    <w:p w:rsidR="007869F2" w:rsidRPr="00CB0413" w:rsidRDefault="007869F2" w:rsidP="007869F2">
      <w:pPr>
        <w:spacing w:after="0"/>
        <w:ind w:firstLine="709"/>
        <w:jc w:val="right"/>
        <w:rPr>
          <w:rFonts w:ascii="Times New Roman" w:hAnsi="Times New Roman"/>
          <w:sz w:val="26"/>
          <w:szCs w:val="26"/>
        </w:rPr>
      </w:pPr>
      <w:r w:rsidRPr="00CB0413">
        <w:rPr>
          <w:rFonts w:ascii="Times New Roman" w:hAnsi="Times New Roman"/>
          <w:sz w:val="26"/>
          <w:szCs w:val="26"/>
        </w:rPr>
        <w:t>Таблица 3.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40"/>
        <w:gridCol w:w="2158"/>
        <w:gridCol w:w="2333"/>
        <w:gridCol w:w="1570"/>
        <w:gridCol w:w="1570"/>
      </w:tblGrid>
      <w:tr w:rsidR="007869F2" w:rsidRPr="00CB0413" w:rsidTr="00F8785A">
        <w:trPr>
          <w:tblHeader/>
        </w:trPr>
        <w:tc>
          <w:tcPr>
            <w:tcW w:w="1013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Обозначение (</w:t>
            </w: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номер нормативного документа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1127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Объект стандартизации</w:t>
            </w:r>
          </w:p>
        </w:tc>
        <w:tc>
          <w:tcPr>
            <w:tcW w:w="1219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Область распространения</w:t>
            </w:r>
          </w:p>
        </w:tc>
        <w:tc>
          <w:tcPr>
            <w:tcW w:w="820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Вид</w:t>
            </w:r>
          </w:p>
        </w:tc>
        <w:tc>
          <w:tcPr>
            <w:tcW w:w="820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Ссылка на документ</w:t>
            </w:r>
          </w:p>
        </w:tc>
      </w:tr>
      <w:tr w:rsidR="007869F2" w:rsidRPr="00CB0413" w:rsidTr="00F8785A">
        <w:tc>
          <w:tcPr>
            <w:tcW w:w="1013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27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9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0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7869F2" w:rsidRPr="00CB0413" w:rsidRDefault="007869F2" w:rsidP="007869F2">
      <w:pPr>
        <w:spacing w:after="0"/>
        <w:ind w:firstLine="709"/>
        <w:rPr>
          <w:rFonts w:ascii="Times New Roman" w:hAnsi="Times New Roman"/>
          <w:sz w:val="26"/>
          <w:szCs w:val="26"/>
        </w:rPr>
      </w:pPr>
    </w:p>
    <w:p w:rsidR="007869F2" w:rsidRPr="00C52F1A" w:rsidRDefault="007869F2" w:rsidP="007869F2">
      <w:pPr>
        <w:pStyle w:val="a5"/>
        <w:numPr>
          <w:ilvl w:val="1"/>
          <w:numId w:val="6"/>
        </w:numPr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52F1A">
        <w:rPr>
          <w:rFonts w:ascii="Times New Roman" w:hAnsi="Times New Roman"/>
          <w:bCs/>
          <w:sz w:val="26"/>
          <w:szCs w:val="26"/>
        </w:rPr>
        <w:t>Ответить на контрольные вопросы:</w:t>
      </w:r>
    </w:p>
    <w:p w:rsidR="007869F2" w:rsidRPr="005B42FA" w:rsidRDefault="007869F2" w:rsidP="007869F2">
      <w:pPr>
        <w:pStyle w:val="a5"/>
        <w:numPr>
          <w:ilvl w:val="0"/>
          <w:numId w:val="7"/>
        </w:numPr>
        <w:spacing w:after="0"/>
        <w:ind w:hanging="11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Какие нормативные документы существуют в области стандартизации?</w:t>
      </w:r>
    </w:p>
    <w:p w:rsidR="007869F2" w:rsidRPr="005B42FA" w:rsidRDefault="007869F2" w:rsidP="007869F2">
      <w:pPr>
        <w:pStyle w:val="a5"/>
        <w:numPr>
          <w:ilvl w:val="0"/>
          <w:numId w:val="7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 xml:space="preserve">Что такое объект стандартизации? </w:t>
      </w:r>
    </w:p>
    <w:p w:rsidR="007869F2" w:rsidRPr="005B42FA" w:rsidRDefault="007869F2" w:rsidP="007869F2">
      <w:pPr>
        <w:pStyle w:val="a5"/>
        <w:numPr>
          <w:ilvl w:val="0"/>
          <w:numId w:val="7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Какие виды стандартов Вы знаете?</w:t>
      </w:r>
    </w:p>
    <w:p w:rsidR="007869F2" w:rsidRPr="005B42FA" w:rsidRDefault="007869F2" w:rsidP="007869F2">
      <w:pPr>
        <w:pStyle w:val="a5"/>
        <w:numPr>
          <w:ilvl w:val="0"/>
          <w:numId w:val="7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Что такое стандартизация?</w:t>
      </w:r>
    </w:p>
    <w:p w:rsidR="007869F2" w:rsidRPr="005B42FA" w:rsidRDefault="007869F2" w:rsidP="007869F2">
      <w:pPr>
        <w:pStyle w:val="a5"/>
        <w:numPr>
          <w:ilvl w:val="0"/>
          <w:numId w:val="7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Что такое продукция?</w:t>
      </w:r>
    </w:p>
    <w:p w:rsidR="007869F2" w:rsidRDefault="007869F2" w:rsidP="007869F2">
      <w:pPr>
        <w:pStyle w:val="a5"/>
        <w:numPr>
          <w:ilvl w:val="0"/>
          <w:numId w:val="7"/>
        </w:numPr>
        <w:spacing w:after="0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5B42FA">
        <w:rPr>
          <w:rFonts w:ascii="Times New Roman" w:hAnsi="Times New Roman"/>
          <w:sz w:val="26"/>
          <w:szCs w:val="26"/>
        </w:rPr>
        <w:t>Что такое безопасность продукции?</w:t>
      </w:r>
    </w:p>
    <w:p w:rsidR="00BE2D65" w:rsidRDefault="00BE2D65" w:rsidP="00FF6400">
      <w:pPr>
        <w:spacing w:after="0"/>
        <w:jc w:val="both"/>
        <w:rPr>
          <w:rFonts w:ascii="Times New Roman" w:hAnsi="Times New Roman"/>
          <w:sz w:val="26"/>
          <w:szCs w:val="26"/>
        </w:rPr>
        <w:sectPr w:rsidR="00BE2D6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F6400" w:rsidRDefault="00FF6400" w:rsidP="00FF6400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  <w:r w:rsidRPr="007869F2">
        <w:rPr>
          <w:rFonts w:ascii="Times New Roman" w:hAnsi="Times New Roman"/>
          <w:b/>
          <w:sz w:val="26"/>
          <w:szCs w:val="26"/>
        </w:rPr>
        <w:lastRenderedPageBreak/>
        <w:t>Порядок выполнения работы:</w:t>
      </w:r>
    </w:p>
    <w:tbl>
      <w:tblPr>
        <w:tblStyle w:val="a3"/>
        <w:tblW w:w="5275" w:type="pct"/>
        <w:tblLayout w:type="fixed"/>
        <w:tblLook w:val="04A0" w:firstRow="1" w:lastRow="0" w:firstColumn="1" w:lastColumn="0" w:noHBand="0" w:noVBand="1"/>
      </w:tblPr>
      <w:tblGrid>
        <w:gridCol w:w="2152"/>
        <w:gridCol w:w="4692"/>
        <w:gridCol w:w="2362"/>
        <w:gridCol w:w="2462"/>
        <w:gridCol w:w="3931"/>
      </w:tblGrid>
      <w:tr w:rsidR="00BE2D65" w:rsidRPr="00CB0413" w:rsidTr="00BE2D65">
        <w:trPr>
          <w:tblHeader/>
        </w:trPr>
        <w:tc>
          <w:tcPr>
            <w:tcW w:w="690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Обозначение (</w:t>
            </w: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номер нормативного документа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1504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Объект стандартизации</w:t>
            </w:r>
          </w:p>
        </w:tc>
        <w:tc>
          <w:tcPr>
            <w:tcW w:w="757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Область распространения</w:t>
            </w:r>
          </w:p>
        </w:tc>
        <w:tc>
          <w:tcPr>
            <w:tcW w:w="789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0413">
              <w:rPr>
                <w:rFonts w:ascii="Times New Roman" w:hAnsi="Times New Roman"/>
                <w:b/>
                <w:sz w:val="26"/>
                <w:szCs w:val="26"/>
              </w:rPr>
              <w:t>Вид</w:t>
            </w:r>
          </w:p>
        </w:tc>
        <w:tc>
          <w:tcPr>
            <w:tcW w:w="1260" w:type="pct"/>
            <w:vAlign w:val="center"/>
          </w:tcPr>
          <w:p w:rsidR="007869F2" w:rsidRPr="00CB0413" w:rsidRDefault="007869F2" w:rsidP="00F8785A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Ссылка на документ</w:t>
            </w:r>
          </w:p>
        </w:tc>
      </w:tr>
      <w:tr w:rsidR="00BE2D65" w:rsidRPr="00CB0413" w:rsidTr="00BE2D65">
        <w:tc>
          <w:tcPr>
            <w:tcW w:w="690" w:type="pct"/>
            <w:vAlign w:val="center"/>
          </w:tcPr>
          <w:p w:rsidR="007869F2" w:rsidRPr="007869F2" w:rsidRDefault="007869F2" w:rsidP="007869F2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69F2">
              <w:rPr>
                <w:rFonts w:ascii="Times New Roman" w:hAnsi="Times New Roman"/>
                <w:sz w:val="26"/>
                <w:szCs w:val="26"/>
              </w:rPr>
              <w:t>ГОСТ Р 58852-2020</w:t>
            </w:r>
          </w:p>
        </w:tc>
        <w:tc>
          <w:tcPr>
            <w:tcW w:w="1504" w:type="pct"/>
            <w:vAlign w:val="center"/>
          </w:tcPr>
          <w:p w:rsidR="007869F2" w:rsidRPr="007869F2" w:rsidRDefault="007869F2" w:rsidP="007869F2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69F2">
              <w:rPr>
                <w:rFonts w:ascii="Times New Roman" w:hAnsi="Times New Roman"/>
                <w:spacing w:val="5"/>
                <w:sz w:val="26"/>
                <w:szCs w:val="26"/>
                <w:shd w:val="clear" w:color="auto" w:fill="FFFFFF"/>
              </w:rPr>
              <w:t>Изделия медицинские эластичные фиксирующие. Общие технические требования. Методы испытаний</w:t>
            </w:r>
          </w:p>
        </w:tc>
        <w:tc>
          <w:tcPr>
            <w:tcW w:w="757" w:type="pct"/>
            <w:vAlign w:val="center"/>
          </w:tcPr>
          <w:p w:rsidR="007869F2" w:rsidRPr="007869F2" w:rsidRDefault="00BE2D65" w:rsidP="007869F2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Российская федерация</w:t>
            </w:r>
          </w:p>
        </w:tc>
        <w:tc>
          <w:tcPr>
            <w:tcW w:w="789" w:type="pct"/>
            <w:vAlign w:val="center"/>
          </w:tcPr>
          <w:p w:rsidR="007869F2" w:rsidRPr="007869F2" w:rsidRDefault="00DE6908" w:rsidP="007869F2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Стандарт на продукцию</w:t>
            </w:r>
            <w:bookmarkStart w:id="1" w:name="_GoBack"/>
            <w:bookmarkEnd w:id="1"/>
          </w:p>
        </w:tc>
        <w:tc>
          <w:tcPr>
            <w:tcW w:w="1260" w:type="pct"/>
          </w:tcPr>
          <w:p w:rsidR="007869F2" w:rsidRPr="00CB0413" w:rsidRDefault="00BE2D65" w:rsidP="007869F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2D65">
              <w:rPr>
                <w:rFonts w:ascii="Times New Roman" w:hAnsi="Times New Roman"/>
                <w:sz w:val="26"/>
                <w:szCs w:val="26"/>
              </w:rPr>
              <w:t>http://protect.gost.ru/default.aspx/document1.aspx?control=31&amp;baseC=6&amp;page=3&amp;month=6&amp;year=2020&amp;search=&amp;id=237256</w:t>
            </w:r>
          </w:p>
        </w:tc>
      </w:tr>
    </w:tbl>
    <w:p w:rsidR="007869F2" w:rsidRDefault="007869F2" w:rsidP="00FF6400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</w:p>
    <w:p w:rsidR="00BE2D65" w:rsidRPr="00BE2D65" w:rsidRDefault="00BE2D65" w:rsidP="00FF6400">
      <w:pPr>
        <w:spacing w:after="0"/>
        <w:jc w:val="both"/>
        <w:rPr>
          <w:rFonts w:ascii="Times New Roman" w:hAnsi="Times New Roman"/>
          <w:b/>
          <w:i/>
          <w:sz w:val="26"/>
          <w:szCs w:val="26"/>
        </w:rPr>
      </w:pPr>
      <w:r w:rsidRPr="00BE2D65">
        <w:rPr>
          <w:rFonts w:ascii="Times New Roman" w:hAnsi="Times New Roman"/>
          <w:b/>
          <w:i/>
          <w:sz w:val="26"/>
          <w:szCs w:val="26"/>
        </w:rPr>
        <w:t>Какие нормативные документы существуют в области стандартизации?</w:t>
      </w:r>
    </w:p>
    <w:p w:rsidR="00BE2D65" w:rsidRPr="007869F2" w:rsidRDefault="00BE2D65" w:rsidP="00FF6400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 области стандартизации существуют следующие нормативные документы ….</w:t>
      </w:r>
    </w:p>
    <w:sectPr w:rsidR="00BE2D65" w:rsidRPr="007869F2" w:rsidSect="00BE2D6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B1EBC"/>
    <w:multiLevelType w:val="hybridMultilevel"/>
    <w:tmpl w:val="979A6682"/>
    <w:lvl w:ilvl="0" w:tplc="FFAE4052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FB17C54"/>
    <w:multiLevelType w:val="multilevel"/>
    <w:tmpl w:val="F9E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4728F7"/>
    <w:multiLevelType w:val="hybridMultilevel"/>
    <w:tmpl w:val="8CA635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E077C84"/>
    <w:multiLevelType w:val="multilevel"/>
    <w:tmpl w:val="555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66407D"/>
    <w:multiLevelType w:val="hybridMultilevel"/>
    <w:tmpl w:val="524EFE26"/>
    <w:lvl w:ilvl="0" w:tplc="870A16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FB2188"/>
    <w:multiLevelType w:val="multilevel"/>
    <w:tmpl w:val="57E0B9A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42471A"/>
    <w:multiLevelType w:val="multilevel"/>
    <w:tmpl w:val="FE7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014305"/>
    <w:multiLevelType w:val="hybridMultilevel"/>
    <w:tmpl w:val="AB4E5CB8"/>
    <w:lvl w:ilvl="0" w:tplc="B8066FF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3B2"/>
    <w:rsid w:val="00253873"/>
    <w:rsid w:val="003213F8"/>
    <w:rsid w:val="005B42FA"/>
    <w:rsid w:val="00624A51"/>
    <w:rsid w:val="00704C77"/>
    <w:rsid w:val="007863B2"/>
    <w:rsid w:val="007869F2"/>
    <w:rsid w:val="0080651F"/>
    <w:rsid w:val="00832603"/>
    <w:rsid w:val="00891DC2"/>
    <w:rsid w:val="00BE2D65"/>
    <w:rsid w:val="00C52F1A"/>
    <w:rsid w:val="00CB0413"/>
    <w:rsid w:val="00DE6908"/>
    <w:rsid w:val="00FF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3B2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863B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3B2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39"/>
    <w:rsid w:val="007863B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863B2"/>
    <w:rPr>
      <w:rFonts w:cs="Times New Roman"/>
      <w:color w:val="0000FF"/>
      <w:u w:val="single"/>
    </w:rPr>
  </w:style>
  <w:style w:type="paragraph" w:styleId="a5">
    <w:name w:val="List Paragraph"/>
    <w:basedOn w:val="a"/>
    <w:uiPriority w:val="34"/>
    <w:qFormat/>
    <w:rsid w:val="005B42FA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7869F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3B2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863B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3B2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39"/>
    <w:rsid w:val="007863B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863B2"/>
    <w:rPr>
      <w:rFonts w:cs="Times New Roman"/>
      <w:color w:val="0000FF"/>
      <w:u w:val="single"/>
    </w:rPr>
  </w:style>
  <w:style w:type="paragraph" w:styleId="a5">
    <w:name w:val="List Paragraph"/>
    <w:basedOn w:val="a"/>
    <w:uiPriority w:val="34"/>
    <w:qFormat/>
    <w:rsid w:val="005B42FA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7869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8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t.gov.ru/portal/gost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iso.gost.ru/wps/port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st.gov.ru/portal/gos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iso.gost.ru/wps/port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Mercury</dc:creator>
  <cp:keywords/>
  <dc:description/>
  <cp:lastModifiedBy>Teacher</cp:lastModifiedBy>
  <cp:revision>9</cp:revision>
  <dcterms:created xsi:type="dcterms:W3CDTF">2020-09-20T15:22:00Z</dcterms:created>
  <dcterms:modified xsi:type="dcterms:W3CDTF">2021-09-08T06:32:00Z</dcterms:modified>
</cp:coreProperties>
</file>