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325A"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Technical Meeting Minutes</w:t>
      </w:r>
    </w:p>
    <w:p w14:paraId="100E62CB" w14:textId="77777777" w:rsidR="00921C7A" w:rsidRPr="00921C7A" w:rsidRDefault="00921C7A" w:rsidP="00921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C7A">
        <w:rPr>
          <w:rFonts w:ascii="Times New Roman" w:eastAsia="Times New Roman" w:hAnsi="Times New Roman" w:cs="Times New Roman"/>
          <w:b/>
          <w:bCs/>
          <w:kern w:val="0"/>
          <w:sz w:val="36"/>
          <w:szCs w:val="36"/>
          <w14:ligatures w14:val="none"/>
        </w:rPr>
        <w:t>UPF Service Classification and Core-to-RAN Service Awareness</w:t>
      </w:r>
    </w:p>
    <w:p w14:paraId="12F0ACC9" w14:textId="77777777" w:rsidR="00921C7A" w:rsidRPr="00921C7A" w:rsidRDefault="00921C7A" w:rsidP="00921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C7A">
        <w:rPr>
          <w:rFonts w:ascii="Times New Roman" w:eastAsia="Times New Roman" w:hAnsi="Times New Roman" w:cs="Times New Roman"/>
          <w:b/>
          <w:bCs/>
          <w:kern w:val="0"/>
          <w:sz w:val="27"/>
          <w:szCs w:val="27"/>
          <w14:ligatures w14:val="none"/>
        </w:rPr>
        <w:t>1. Meeting Objective</w:t>
      </w:r>
    </w:p>
    <w:p w14:paraId="362166D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meeting focused on understanding the </w:t>
      </w:r>
      <w:r w:rsidRPr="00921C7A">
        <w:rPr>
          <w:rFonts w:ascii="Times New Roman" w:eastAsia="Times New Roman" w:hAnsi="Times New Roman" w:cs="Times New Roman"/>
          <w:b/>
          <w:bCs/>
          <w:kern w:val="0"/>
          <w14:ligatures w14:val="none"/>
        </w:rPr>
        <w:t>existing traffic/service-classification capabilities in the UPF</w:t>
      </w:r>
      <w:r w:rsidRPr="00921C7A">
        <w:rPr>
          <w:rFonts w:ascii="Times New Roman" w:eastAsia="Times New Roman" w:hAnsi="Times New Roman" w:cs="Times New Roman"/>
          <w:kern w:val="0"/>
          <w14:ligatures w14:val="none"/>
        </w:rPr>
        <w:t xml:space="preserve"> and determining how those capabilities could ultimately be extended into an </w:t>
      </w:r>
      <w:r w:rsidRPr="00921C7A">
        <w:rPr>
          <w:rFonts w:ascii="Times New Roman" w:eastAsia="Times New Roman" w:hAnsi="Times New Roman" w:cs="Times New Roman"/>
          <w:b/>
          <w:bCs/>
          <w:kern w:val="0"/>
          <w14:ligatures w14:val="none"/>
        </w:rPr>
        <w:t>end-to-end Core–RAN service-aware solution</w:t>
      </w:r>
      <w:r w:rsidRPr="00921C7A">
        <w:rPr>
          <w:rFonts w:ascii="Times New Roman" w:eastAsia="Times New Roman" w:hAnsi="Times New Roman" w:cs="Times New Roman"/>
          <w:kern w:val="0"/>
          <w14:ligatures w14:val="none"/>
        </w:rPr>
        <w:t>.</w:t>
      </w:r>
    </w:p>
    <w:p w14:paraId="3A7365C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broader objective is to exploit Ericsson's presence across both the Core and RAN to determine whether information already available in the Core can provide additional intelligence to the RAN and enable more differentiated treatment of user traffic. The discussion specifically positioned </w:t>
      </w:r>
      <w:r w:rsidRPr="00921C7A">
        <w:rPr>
          <w:rFonts w:ascii="Times New Roman" w:eastAsia="Times New Roman" w:hAnsi="Times New Roman" w:cs="Times New Roman"/>
          <w:b/>
          <w:bCs/>
          <w:kern w:val="0"/>
          <w14:ligatures w14:val="none"/>
        </w:rPr>
        <w:t>service recognition/service awareness</w:t>
      </w:r>
      <w:r w:rsidRPr="00921C7A">
        <w:rPr>
          <w:rFonts w:ascii="Times New Roman" w:eastAsia="Times New Roman" w:hAnsi="Times New Roman" w:cs="Times New Roman"/>
          <w:kern w:val="0"/>
          <w14:ligatures w14:val="none"/>
        </w:rPr>
        <w:t xml:space="preserve"> as one potential differentiator. </w:t>
      </w:r>
    </w:p>
    <w:p w14:paraId="7814600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immediate meeting scope was deliberately narrower: understand what classification information the UPF can produce today before deciding exactly how the RAN should consume and act on that information. </w:t>
      </w:r>
    </w:p>
    <w:p w14:paraId="40B5CDFB"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0B90A100">
          <v:rect id="_x0000_i1025" style="width:0;height:1.5pt" o:hralign="center" o:hrstd="t" o:hr="t" fillcolor="#a0a0a0" stroked="f"/>
        </w:pict>
      </w:r>
    </w:p>
    <w:p w14:paraId="19ABE862"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 High-Level End-to-End Concept</w:t>
      </w:r>
    </w:p>
    <w:p w14:paraId="72FEB50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proposed concept can be summarized as:</w:t>
      </w:r>
    </w:p>
    <w:p w14:paraId="30743EB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UE/Application Traffic → UPF Service Detection &amp; Classification → Service Insight → RAN → RAN Scheduler / QoS Treatment → Improved User Experience</w:t>
      </w:r>
    </w:p>
    <w:p w14:paraId="7697A71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Today, multiple application flows associated with a subscriber may effectively receive treatment based primarily on the established bearer/session/QoS framework.</w:t>
      </w:r>
    </w:p>
    <w:p w14:paraId="32F2BDD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proposed enhancement is to make the network more </w:t>
      </w:r>
      <w:r w:rsidRPr="00921C7A">
        <w:rPr>
          <w:rFonts w:ascii="Times New Roman" w:eastAsia="Times New Roman" w:hAnsi="Times New Roman" w:cs="Times New Roman"/>
          <w:b/>
          <w:bCs/>
          <w:kern w:val="0"/>
          <w14:ligatures w14:val="none"/>
        </w:rPr>
        <w:t>service aware</w:t>
      </w:r>
      <w:r w:rsidRPr="00921C7A">
        <w:rPr>
          <w:rFonts w:ascii="Times New Roman" w:eastAsia="Times New Roman" w:hAnsi="Times New Roman" w:cs="Times New Roman"/>
          <w:kern w:val="0"/>
          <w14:ligatures w14:val="none"/>
        </w:rPr>
        <w:t>.</w:t>
      </w:r>
    </w:p>
    <w:p w14:paraId="2569542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For example, the UPF could distinguish traffic such as:</w:t>
      </w:r>
    </w:p>
    <w:p w14:paraId="54CDD905"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YouTube </w:t>
      </w:r>
    </w:p>
    <w:p w14:paraId="780B7CE4"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Netflix </w:t>
      </w:r>
    </w:p>
    <w:p w14:paraId="6BC31C21"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Web browsing </w:t>
      </w:r>
    </w:p>
    <w:p w14:paraId="371B0E02"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Social networking </w:t>
      </w:r>
    </w:p>
    <w:p w14:paraId="23F52B7C"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AI traffic </w:t>
      </w:r>
    </w:p>
    <w:p w14:paraId="0F91F5D6"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Messaging </w:t>
      </w:r>
    </w:p>
    <w:p w14:paraId="6D90D8A6"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Video streaming </w:t>
      </w:r>
    </w:p>
    <w:p w14:paraId="68D44433"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 xml:space="preserve">Video calling </w:t>
      </w:r>
    </w:p>
    <w:p w14:paraId="324947F2" w14:textId="77777777" w:rsidR="00921C7A" w:rsidRPr="00921C7A" w:rsidRDefault="00921C7A" w:rsidP="00921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Audio calling </w:t>
      </w:r>
    </w:p>
    <w:p w14:paraId="4059EC9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UPF could then communicate relevant service information toward the RAN. The RAN could potentially use that information to make more granular scheduling or resource-management decisions rather than treating all traffic associated with a user identically. </w:t>
      </w:r>
    </w:p>
    <w:p w14:paraId="54D59F30"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67D283C">
          <v:rect id="_x0000_i1026" style="width:0;height:1.5pt" o:hralign="center" o:hrstd="t" o:hr="t" fillcolor="#a0a0a0" stroked="f"/>
        </w:pict>
      </w:r>
    </w:p>
    <w:p w14:paraId="2248E1D6"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3. Existing UPF Role</w:t>
      </w:r>
    </w:p>
    <w:p w14:paraId="610C89B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UPF already processes user-plane traffic and performs considerably more functionality than simple packet forwarding.</w:t>
      </w:r>
    </w:p>
    <w:p w14:paraId="390BE31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discussion described the UPF as receiving relatively </w:t>
      </w:r>
      <w:r w:rsidRPr="00921C7A">
        <w:rPr>
          <w:rFonts w:ascii="Times New Roman" w:eastAsia="Times New Roman" w:hAnsi="Times New Roman" w:cs="Times New Roman"/>
          <w:b/>
          <w:bCs/>
          <w:kern w:val="0"/>
          <w14:ligatures w14:val="none"/>
        </w:rPr>
        <w:t>undifferentiated traffic</w:t>
      </w:r>
      <w:r w:rsidRPr="00921C7A">
        <w:rPr>
          <w:rFonts w:ascii="Times New Roman" w:eastAsia="Times New Roman" w:hAnsi="Times New Roman" w:cs="Times New Roman"/>
          <w:kern w:val="0"/>
          <w14:ligatures w14:val="none"/>
        </w:rPr>
        <w:t xml:space="preserve"> and then performing:</w:t>
      </w:r>
    </w:p>
    <w:p w14:paraId="18137FE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Packet Detection → Traffic Classification → Policy/Service Processing → Forwarding</w:t>
      </w:r>
    </w:p>
    <w:p w14:paraId="3F1EDAF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Once traffic is classified, existing UPF capabilities may support actions such as:</w:t>
      </w:r>
    </w:p>
    <w:p w14:paraId="1DC34752"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Traffic shaping </w:t>
      </w:r>
    </w:p>
    <w:p w14:paraId="6793C57E"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Forwarding </w:t>
      </w:r>
    </w:p>
    <w:p w14:paraId="2B0C4F29"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QoS enforcement </w:t>
      </w:r>
    </w:p>
    <w:p w14:paraId="1245B050"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Buffering </w:t>
      </w:r>
    </w:p>
    <w:p w14:paraId="1689AD6E"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Content filtering </w:t>
      </w:r>
    </w:p>
    <w:p w14:paraId="3ACF0990"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Service chaining </w:t>
      </w:r>
    </w:p>
    <w:p w14:paraId="33AEA06C"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ABR </w:t>
      </w:r>
      <w:proofErr w:type="gramStart"/>
      <w:r w:rsidRPr="00921C7A">
        <w:rPr>
          <w:rFonts w:ascii="Times New Roman" w:eastAsia="Times New Roman" w:hAnsi="Times New Roman" w:cs="Times New Roman"/>
          <w:kern w:val="0"/>
          <w14:ligatures w14:val="none"/>
        </w:rPr>
        <w:t>shaping</w:t>
      </w:r>
      <w:proofErr w:type="gramEnd"/>
      <w:r w:rsidRPr="00921C7A">
        <w:rPr>
          <w:rFonts w:ascii="Times New Roman" w:eastAsia="Times New Roman" w:hAnsi="Times New Roman" w:cs="Times New Roman"/>
          <w:kern w:val="0"/>
          <w14:ligatures w14:val="none"/>
        </w:rPr>
        <w:t xml:space="preserve"> </w:t>
      </w:r>
    </w:p>
    <w:p w14:paraId="4D4D112C"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NAT-related processing </w:t>
      </w:r>
    </w:p>
    <w:p w14:paraId="209898D5" w14:textId="77777777" w:rsidR="00921C7A" w:rsidRPr="00921C7A" w:rsidRDefault="00921C7A" w:rsidP="00921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Other policy-driven enforcement </w:t>
      </w:r>
    </w:p>
    <w:p w14:paraId="192BE0A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However, the focus of this meeting was primarily on the </w:t>
      </w:r>
      <w:r w:rsidRPr="00921C7A">
        <w:rPr>
          <w:rFonts w:ascii="Times New Roman" w:eastAsia="Times New Roman" w:hAnsi="Times New Roman" w:cs="Times New Roman"/>
          <w:b/>
          <w:bCs/>
          <w:kern w:val="0"/>
          <w14:ligatures w14:val="none"/>
        </w:rPr>
        <w:t>classification stage</w:t>
      </w:r>
      <w:r w:rsidRPr="00921C7A">
        <w:rPr>
          <w:rFonts w:ascii="Times New Roman" w:eastAsia="Times New Roman" w:hAnsi="Times New Roman" w:cs="Times New Roman"/>
          <w:kern w:val="0"/>
          <w14:ligatures w14:val="none"/>
        </w:rPr>
        <w:t xml:space="preserve">, rather than these downstream enforcement functions. </w:t>
      </w:r>
    </w:p>
    <w:p w14:paraId="4356F04A"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A7D5838">
          <v:rect id="_x0000_i1027" style="width:0;height:1.5pt" o:hralign="center" o:hrstd="t" o:hr="t" fillcolor="#a0a0a0" stroked="f"/>
        </w:pict>
      </w:r>
    </w:p>
    <w:p w14:paraId="794D1D7F"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4. Relationship Between Control Plane and UPF Classification</w:t>
      </w:r>
    </w:p>
    <w:p w14:paraId="1E71907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discussion explained that subscriber/session-specific rules are provided through the Core control-plane architecture.</w:t>
      </w:r>
    </w:p>
    <w:p w14:paraId="05BF09E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Conceptually:</w:t>
      </w:r>
    </w:p>
    <w:p w14:paraId="0CEBCE5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lastRenderedPageBreak/>
        <w:t>PCF / Policy → SMF → UPF</w:t>
      </w:r>
    </w:p>
    <w:p w14:paraId="4D58B1C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UPF receives rules describing how traffic belonging to a particular subscriber/session should be detected and processed.</w:t>
      </w:r>
    </w:p>
    <w:p w14:paraId="5EA82F8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Packet Detection Rules (</w:t>
      </w:r>
      <w:r w:rsidRPr="00921C7A">
        <w:rPr>
          <w:rFonts w:ascii="Times New Roman" w:eastAsia="Times New Roman" w:hAnsi="Times New Roman" w:cs="Times New Roman"/>
          <w:b/>
          <w:bCs/>
          <w:kern w:val="0"/>
          <w14:ligatures w14:val="none"/>
        </w:rPr>
        <w:t>PDRs</w:t>
      </w:r>
      <w:r w:rsidRPr="00921C7A">
        <w:rPr>
          <w:rFonts w:ascii="Times New Roman" w:eastAsia="Times New Roman" w:hAnsi="Times New Roman" w:cs="Times New Roman"/>
          <w:kern w:val="0"/>
          <w14:ligatures w14:val="none"/>
        </w:rPr>
        <w:t>) can include information such as:</w:t>
      </w:r>
    </w:p>
    <w:p w14:paraId="75331B09" w14:textId="77777777" w:rsidR="00921C7A" w:rsidRPr="00921C7A" w:rsidRDefault="00921C7A" w:rsidP="00921C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Source interface </w:t>
      </w:r>
    </w:p>
    <w:p w14:paraId="44A12ACB" w14:textId="77777777" w:rsidR="00921C7A" w:rsidRPr="00921C7A" w:rsidRDefault="00921C7A" w:rsidP="00921C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UE IP address </w:t>
      </w:r>
    </w:p>
    <w:p w14:paraId="75F397C4" w14:textId="77777777" w:rsidR="00921C7A" w:rsidRPr="00921C7A" w:rsidRDefault="00921C7A" w:rsidP="00921C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Tunnel identifier </w:t>
      </w:r>
    </w:p>
    <w:p w14:paraId="1D123B3B" w14:textId="77777777" w:rsidR="00921C7A" w:rsidRPr="00921C7A" w:rsidRDefault="00921C7A" w:rsidP="00921C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Network instance </w:t>
      </w:r>
    </w:p>
    <w:p w14:paraId="5F77182E" w14:textId="77777777" w:rsidR="00921C7A" w:rsidRPr="00921C7A" w:rsidRDefault="00921C7A" w:rsidP="00921C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Flow/filter information </w:t>
      </w:r>
    </w:p>
    <w:p w14:paraId="76E77D1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UPF first determines which subscriber/session/flow a packet belongs to and matches it against the relevant rules. Classification capabilities can then determine the actual application or service associated with that flow. </w:t>
      </w:r>
    </w:p>
    <w:p w14:paraId="29B5E5A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 simplified processing model discussed in the meeting is:</w:t>
      </w:r>
    </w:p>
    <w:p w14:paraId="4237B72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Incoming Packet</w:t>
      </w:r>
    </w:p>
    <w:p w14:paraId="6E79D5D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530E6DC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Identify Session / PDR</w:t>
      </w:r>
    </w:p>
    <w:p w14:paraId="6B974EA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26B230B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Apply Packet/Flow Filters</w:t>
      </w:r>
    </w:p>
    <w:p w14:paraId="1D02DB3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11A1339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Classify Service/Application</w:t>
      </w:r>
    </w:p>
    <w:p w14:paraId="7045C4F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3FA1CA5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Apply Applicable Processing Chain</w:t>
      </w:r>
    </w:p>
    <w:p w14:paraId="3CDB3AB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4167C47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Forward Packet</w:t>
      </w:r>
    </w:p>
    <w:p w14:paraId="44E9B29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service chain can subsequently include QoS enforcement, filtering, shaping and other functions. </w:t>
      </w:r>
    </w:p>
    <w:p w14:paraId="547654FA"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5AE2EB1">
          <v:rect id="_x0000_i1028" style="width:0;height:1.5pt" o:hralign="center" o:hrstd="t" o:hr="t" fillcolor="#a0a0a0" stroked="f"/>
        </w:pict>
      </w:r>
    </w:p>
    <w:p w14:paraId="5AA6E524"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lastRenderedPageBreak/>
        <w:t>5. UPF Service Classification Capability</w:t>
      </w:r>
    </w:p>
    <w:p w14:paraId="4FB18C9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 significant part of the meeting was dedicated to explaining how sophisticated the existing classification engine already is.</w:t>
      </w:r>
    </w:p>
    <w:p w14:paraId="696C4A8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UPF classification architecture uses a combination of mechanisms rather than relying on a single identifier.</w:t>
      </w:r>
    </w:p>
    <w:p w14:paraId="7A73578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mechanisms discussed included:</w:t>
      </w:r>
    </w:p>
    <w:p w14:paraId="35F100D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Heuristics + packet inspection + signatures/patterns + protocol information + classification rules</w:t>
      </w:r>
    </w:p>
    <w:p w14:paraId="79BA70F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classification system can use inspection across protocol layers, including Layer 3 and Layer 4 information, as part of a larger toolbox.</w:t>
      </w:r>
    </w:p>
    <w:p w14:paraId="008C1E9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system maintains signatures and patterns representing known Internet/application behavior. These signatures are continuously developed in a separate environment and packaged into heuristic updates that can be delivered into the operational environment. </w:t>
      </w:r>
    </w:p>
    <w:p w14:paraId="1A7ECB65"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64207AE">
          <v:rect id="_x0000_i1029" style="width:0;height:1.5pt" o:hralign="center" o:hrstd="t" o:hr="t" fillcolor="#a0a0a0" stroked="f"/>
        </w:pict>
      </w:r>
    </w:p>
    <w:p w14:paraId="0D4DA62E"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6. Application-Level and Sub-Application-Level Classification</w:t>
      </w:r>
    </w:p>
    <w:p w14:paraId="76ECF26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An important technical capability discussed was that classification does not necessarily stop at identifying an application.</w:t>
      </w:r>
    </w:p>
    <w:p w14:paraId="7B1D8BF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For example, identifying:</w:t>
      </w:r>
    </w:p>
    <w:p w14:paraId="378F59B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Application = Facebook</w:t>
      </w:r>
    </w:p>
    <w:p w14:paraId="1171E3B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may not provide sufficient granularity.</w:t>
      </w:r>
    </w:p>
    <w:p w14:paraId="59392D8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 single application can contain multiple services and multiple IP flows. The classification engine may therefore distinguish:</w:t>
      </w:r>
    </w:p>
    <w:p w14:paraId="01949CA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Facebook → Messaging</w:t>
      </w:r>
    </w:p>
    <w:p w14:paraId="3D49F81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Facebook → Video Streaming</w:t>
      </w:r>
    </w:p>
    <w:p w14:paraId="59BEC91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Facebook → Video Call</w:t>
      </w:r>
    </w:p>
    <w:p w14:paraId="07357B0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lastRenderedPageBreak/>
        <w:t>Facebook → Audio Call</w:t>
      </w:r>
    </w:p>
    <w:p w14:paraId="29BCB4A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meeting indicated that classification </w:t>
      </w:r>
      <w:proofErr w:type="gramStart"/>
      <w:r w:rsidRPr="00921C7A">
        <w:rPr>
          <w:rFonts w:ascii="Times New Roman" w:eastAsia="Times New Roman" w:hAnsi="Times New Roman" w:cs="Times New Roman"/>
          <w:kern w:val="0"/>
          <w14:ligatures w14:val="none"/>
        </w:rPr>
        <w:t>can</w:t>
      </w:r>
      <w:proofErr w:type="gramEnd"/>
      <w:r w:rsidRPr="00921C7A">
        <w:rPr>
          <w:rFonts w:ascii="Times New Roman" w:eastAsia="Times New Roman" w:hAnsi="Times New Roman" w:cs="Times New Roman"/>
          <w:kern w:val="0"/>
          <w14:ligatures w14:val="none"/>
        </w:rPr>
        <w:t xml:space="preserve"> operate down to </w:t>
      </w:r>
      <w:r w:rsidRPr="00921C7A">
        <w:rPr>
          <w:rFonts w:ascii="Times New Roman" w:eastAsia="Times New Roman" w:hAnsi="Times New Roman" w:cs="Times New Roman"/>
          <w:b/>
          <w:bCs/>
          <w:kern w:val="0"/>
          <w14:ligatures w14:val="none"/>
        </w:rPr>
        <w:t>IP-flow granularity</w:t>
      </w:r>
      <w:r w:rsidRPr="00921C7A">
        <w:rPr>
          <w:rFonts w:ascii="Times New Roman" w:eastAsia="Times New Roman" w:hAnsi="Times New Roman" w:cs="Times New Roman"/>
          <w:kern w:val="0"/>
          <w14:ligatures w14:val="none"/>
        </w:rPr>
        <w:t xml:space="preserve">, allowing different flows belonging to the same application/session to be classified differently. </w:t>
      </w:r>
    </w:p>
    <w:p w14:paraId="476C061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This capability is particularly important for the proposed FirstNet use case because simply labeling something as "video" or "streaming" may not be sufficient to determine its importance.</w:t>
      </w:r>
    </w:p>
    <w:p w14:paraId="1633B2B9"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6E2D6DB5">
          <v:rect id="_x0000_i1030" style="width:0;height:1.5pt" o:hralign="center" o:hrstd="t" o:hr="t" fillcolor="#a0a0a0" stroked="f"/>
        </w:pict>
      </w:r>
    </w:p>
    <w:p w14:paraId="585C266B"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7. AI Traffic Classification</w:t>
      </w:r>
    </w:p>
    <w:p w14:paraId="623AAE1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A specific question was raised regarding whether the UPF could distinguish </w:t>
      </w:r>
      <w:r w:rsidRPr="00921C7A">
        <w:rPr>
          <w:rFonts w:ascii="Times New Roman" w:eastAsia="Times New Roman" w:hAnsi="Times New Roman" w:cs="Times New Roman"/>
          <w:b/>
          <w:bCs/>
          <w:kern w:val="0"/>
          <w14:ligatures w14:val="none"/>
        </w:rPr>
        <w:t>AI traffic from non-AI traffic</w:t>
      </w:r>
      <w:r w:rsidRPr="00921C7A">
        <w:rPr>
          <w:rFonts w:ascii="Times New Roman" w:eastAsia="Times New Roman" w:hAnsi="Times New Roman" w:cs="Times New Roman"/>
          <w:kern w:val="0"/>
          <w14:ligatures w14:val="none"/>
        </w:rPr>
        <w:t>.</w:t>
      </w:r>
    </w:p>
    <w:p w14:paraId="00356C5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response was that AI-related application signatures are already being developed/delivered through the heuristic classification mechanism.</w:t>
      </w:r>
    </w:p>
    <w:p w14:paraId="1C892F9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Examples mentioned included services such as OpenAI-related traffic and Copilot, with the objective of determining which AI/cloud application is associated with a flow. </w:t>
      </w:r>
    </w:p>
    <w:p w14:paraId="55F3E80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This capability could eventually provide a foundation for broader </w:t>
      </w:r>
      <w:r w:rsidRPr="00921C7A">
        <w:rPr>
          <w:rFonts w:ascii="Times New Roman" w:eastAsia="Times New Roman" w:hAnsi="Times New Roman" w:cs="Times New Roman"/>
          <w:b/>
          <w:bCs/>
          <w:kern w:val="0"/>
          <w14:ligatures w14:val="none"/>
        </w:rPr>
        <w:t>AI-aware network treatment</w:t>
      </w:r>
      <w:r w:rsidRPr="00921C7A">
        <w:rPr>
          <w:rFonts w:ascii="Times New Roman" w:eastAsia="Times New Roman" w:hAnsi="Times New Roman" w:cs="Times New Roman"/>
          <w:kern w:val="0"/>
          <w14:ligatures w14:val="none"/>
        </w:rPr>
        <w:t>, although no specific AI traffic policy was finalized during this meeting.</w:t>
      </w:r>
    </w:p>
    <w:p w14:paraId="091A69C2"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5FD6AE3D">
          <v:rect id="_x0000_i1031" style="width:0;height:1.5pt" o:hralign="center" o:hrstd="t" o:hr="t" fillcolor="#a0a0a0" stroked="f"/>
        </w:pict>
      </w:r>
    </w:p>
    <w:p w14:paraId="5557F6F1"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8. Classification of Encrypted Traffic</w:t>
      </w:r>
    </w:p>
    <w:p w14:paraId="2AA94F9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Encryption was identified as an important challenge because increasingly more application traffic is encrypted.</w:t>
      </w:r>
    </w:p>
    <w:p w14:paraId="3C6058F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discussion differentiated between payload encryption and information that may remain observable in protocol headers or connection establishment.</w:t>
      </w:r>
    </w:p>
    <w:p w14:paraId="574192C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Two protocol families were specifically discussed:</w:t>
      </w:r>
    </w:p>
    <w:p w14:paraId="09A9E6F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QUIC/UDP</w:t>
      </w:r>
    </w:p>
    <w:p w14:paraId="560D79E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and</w:t>
      </w:r>
    </w:p>
    <w:p w14:paraId="5E0B52C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TLS/TCP</w:t>
      </w:r>
    </w:p>
    <w:p w14:paraId="7373D31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classification engine can use observable protocol characteristics and available handshake/header information. TLS </w:t>
      </w:r>
      <w:proofErr w:type="spellStart"/>
      <w:r w:rsidRPr="00921C7A">
        <w:rPr>
          <w:rFonts w:ascii="Times New Roman" w:eastAsia="Times New Roman" w:hAnsi="Times New Roman" w:cs="Times New Roman"/>
          <w:kern w:val="0"/>
          <w14:ligatures w14:val="none"/>
        </w:rPr>
        <w:t>ClientHello</w:t>
      </w:r>
      <w:proofErr w:type="spellEnd"/>
      <w:r w:rsidRPr="00921C7A">
        <w:rPr>
          <w:rFonts w:ascii="Times New Roman" w:eastAsia="Times New Roman" w:hAnsi="Times New Roman" w:cs="Times New Roman"/>
          <w:kern w:val="0"/>
          <w14:ligatures w14:val="none"/>
        </w:rPr>
        <w:t xml:space="preserve"> information was specifically discussed.</w:t>
      </w:r>
    </w:p>
    <w:p w14:paraId="3D77078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 xml:space="preserve">However, participants recognized that application providers increasingly encrypt additional protocol/header information. Therefore, encrypted traffic classification is an evolving problem, and the available visibility may change as protocols and privacy mechanisms evolve. </w:t>
      </w:r>
    </w:p>
    <w:p w14:paraId="1A68B9F6"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9E7532B">
          <v:rect id="_x0000_i1032" style="width:0;height:1.5pt" o:hralign="center" o:hrstd="t" o:hr="t" fillcolor="#a0a0a0" stroked="f"/>
        </w:pict>
      </w:r>
    </w:p>
    <w:p w14:paraId="3EB2C5C5"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9. Machine Learning and Heuristic Signature Updates</w:t>
      </w:r>
    </w:p>
    <w:p w14:paraId="6B59E14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vendor described an offline/lab-based process used to improve classification.</w:t>
      </w:r>
    </w:p>
    <w:p w14:paraId="7223F19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Large amounts of Internet/application traffic can be captured and analyzed in the lab. Machine-learning techniques can assist in discovering new patterns/signatures and improving the heuristic files.</w:t>
      </w:r>
    </w:p>
    <w:p w14:paraId="67F7889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Conceptually:</w:t>
      </w:r>
    </w:p>
    <w:p w14:paraId="1E40E4C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Internet Traffic Capture</w:t>
      </w:r>
    </w:p>
    <w:p w14:paraId="3A945AF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6871841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Offline/Lab Analysis</w:t>
      </w:r>
    </w:p>
    <w:p w14:paraId="65E4B36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11C362D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Machine-Learning / Pattern Analysis</w:t>
      </w:r>
    </w:p>
    <w:p w14:paraId="0FB3A59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79E3DF9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New or Updated Signatures</w:t>
      </w:r>
    </w:p>
    <w:p w14:paraId="36050F2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7B24061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Heuristic Package</w:t>
      </w:r>
    </w:p>
    <w:p w14:paraId="300A8AE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1F7FA52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UPF Classification Engine</w:t>
      </w:r>
    </w:p>
    <w:p w14:paraId="7EEF657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classification library is continuously expanded because Internet applications and their traffic behavior change over time.</w:t>
      </w:r>
    </w:p>
    <w:p w14:paraId="41155F9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 xml:space="preserve">The discussion indicated that the classification capability recognizes </w:t>
      </w:r>
      <w:proofErr w:type="gramStart"/>
      <w:r w:rsidRPr="00921C7A">
        <w:rPr>
          <w:rFonts w:ascii="Times New Roman" w:eastAsia="Times New Roman" w:hAnsi="Times New Roman" w:cs="Times New Roman"/>
          <w:kern w:val="0"/>
          <w14:ligatures w14:val="none"/>
        </w:rPr>
        <w:t>a large number of</w:t>
      </w:r>
      <w:proofErr w:type="gramEnd"/>
      <w:r w:rsidRPr="00921C7A">
        <w:rPr>
          <w:rFonts w:ascii="Times New Roman" w:eastAsia="Times New Roman" w:hAnsi="Times New Roman" w:cs="Times New Roman"/>
          <w:kern w:val="0"/>
          <w14:ligatures w14:val="none"/>
        </w:rPr>
        <w:t xml:space="preserve"> applications and is continuously updated as new applications and signatures emerge. Updates can then be provided to AT&amp;T periodically or on demand. </w:t>
      </w:r>
    </w:p>
    <w:p w14:paraId="6C006B48"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A6E7FDF">
          <v:rect id="_x0000_i1033" style="width:0;height:1.5pt" o:hralign="center" o:hrstd="t" o:hr="t" fillcolor="#a0a0a0" stroked="f"/>
        </w:pict>
      </w:r>
    </w:p>
    <w:p w14:paraId="6720A409"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10. Proposed Core-to-RAN Service Awareness</w:t>
      </w:r>
    </w:p>
    <w:p w14:paraId="6A41E94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key innovation under investigation is </w:t>
      </w:r>
      <w:r w:rsidRPr="00921C7A">
        <w:rPr>
          <w:rFonts w:ascii="Times New Roman" w:eastAsia="Times New Roman" w:hAnsi="Times New Roman" w:cs="Times New Roman"/>
          <w:b/>
          <w:bCs/>
          <w:kern w:val="0"/>
          <w14:ligatures w14:val="none"/>
        </w:rPr>
        <w:t>not simply UPF classification</w:t>
      </w:r>
      <w:r w:rsidRPr="00921C7A">
        <w:rPr>
          <w:rFonts w:ascii="Times New Roman" w:eastAsia="Times New Roman" w:hAnsi="Times New Roman" w:cs="Times New Roman"/>
          <w:kern w:val="0"/>
          <w14:ligatures w14:val="none"/>
        </w:rPr>
        <w:t>, because much of that capability already exists.</w:t>
      </w:r>
    </w:p>
    <w:p w14:paraId="7D9F13D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new work is:</w:t>
      </w:r>
    </w:p>
    <w:p w14:paraId="5ACA2C0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How can the service insight already generated by the UPF be communicated to the RAN and used meaningfully?</w:t>
      </w:r>
    </w:p>
    <w:p w14:paraId="1906DBB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This was repeatedly identified as the main open technical problem.</w:t>
      </w:r>
    </w:p>
    <w:p w14:paraId="3726A0B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Conceptually:</w:t>
      </w:r>
    </w:p>
    <w:p w14:paraId="5FEF712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UPF</w:t>
      </w:r>
    </w:p>
    <w:p w14:paraId="7FD4D09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Service = X</w:t>
      </w:r>
    </w:p>
    <w:p w14:paraId="2254030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Application/Sub-application = Y</w:t>
      </w:r>
    </w:p>
    <w:p w14:paraId="0C0433D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Traffic/Flow = Z</w:t>
      </w:r>
    </w:p>
    <w:p w14:paraId="1845062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2B0A2AF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Core-to-RAN Service Information</w:t>
      </w:r>
    </w:p>
    <w:p w14:paraId="401DFD1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59828B1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RAN</w:t>
      </w:r>
    </w:p>
    <w:p w14:paraId="001F766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520E475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Scheduler / Resource Allocation / QoS Decision</w:t>
      </w:r>
    </w:p>
    <w:p w14:paraId="08D3294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RAN might then use the information for more granular service differentiation or scheduling.</w:t>
      </w:r>
    </w:p>
    <w:p w14:paraId="27E4314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 xml:space="preserve">However, exactly what information should be communicated, how frequently it should be updated, and what RAN action should result </w:t>
      </w:r>
      <w:proofErr w:type="gramStart"/>
      <w:r w:rsidRPr="00921C7A">
        <w:rPr>
          <w:rFonts w:ascii="Times New Roman" w:eastAsia="Times New Roman" w:hAnsi="Times New Roman" w:cs="Times New Roman"/>
          <w:kern w:val="0"/>
          <w14:ligatures w14:val="none"/>
        </w:rPr>
        <w:t>remained</w:t>
      </w:r>
      <w:proofErr w:type="gramEnd"/>
      <w:r w:rsidRPr="00921C7A">
        <w:rPr>
          <w:rFonts w:ascii="Times New Roman" w:eastAsia="Times New Roman" w:hAnsi="Times New Roman" w:cs="Times New Roman"/>
          <w:kern w:val="0"/>
          <w14:ligatures w14:val="none"/>
        </w:rPr>
        <w:t xml:space="preserve"> unresolved. </w:t>
      </w:r>
    </w:p>
    <w:p w14:paraId="78438DD7"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0C2C7365">
          <v:rect id="_x0000_i1034" style="width:0;height:1.5pt" o:hralign="center" o:hrstd="t" o:hr="t" fillcolor="#a0a0a0" stroked="f"/>
        </w:pict>
      </w:r>
    </w:p>
    <w:p w14:paraId="52A56684"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11. Potential GTP-U Extension</w:t>
      </w:r>
    </w:p>
    <w:p w14:paraId="2E5AC81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A question was raised regarding whether the service-classification information could potentially be carried through a </w:t>
      </w:r>
      <w:r w:rsidRPr="00921C7A">
        <w:rPr>
          <w:rFonts w:ascii="Times New Roman" w:eastAsia="Times New Roman" w:hAnsi="Times New Roman" w:cs="Times New Roman"/>
          <w:b/>
          <w:bCs/>
          <w:kern w:val="0"/>
          <w14:ligatures w14:val="none"/>
        </w:rPr>
        <w:t>custom attribute/information element associated with GTP-U</w:t>
      </w:r>
      <w:r w:rsidRPr="00921C7A">
        <w:rPr>
          <w:rFonts w:ascii="Times New Roman" w:eastAsia="Times New Roman" w:hAnsi="Times New Roman" w:cs="Times New Roman"/>
          <w:kern w:val="0"/>
          <w14:ligatures w14:val="none"/>
        </w:rPr>
        <w:t>.</w:t>
      </w:r>
    </w:p>
    <w:p w14:paraId="6BBA268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This was acknowledged as one high-level possibility.</w:t>
      </w:r>
    </w:p>
    <w:p w14:paraId="5F6476D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However, the meeting clearly stated that this mechanism </w:t>
      </w:r>
      <w:r w:rsidRPr="00921C7A">
        <w:rPr>
          <w:rFonts w:ascii="Times New Roman" w:eastAsia="Times New Roman" w:hAnsi="Times New Roman" w:cs="Times New Roman"/>
          <w:b/>
          <w:bCs/>
          <w:kern w:val="0"/>
          <w14:ligatures w14:val="none"/>
        </w:rPr>
        <w:t>has not yet been implemented</w:t>
      </w:r>
      <w:r w:rsidRPr="00921C7A">
        <w:rPr>
          <w:rFonts w:ascii="Times New Roman" w:eastAsia="Times New Roman" w:hAnsi="Times New Roman" w:cs="Times New Roman"/>
          <w:kern w:val="0"/>
          <w14:ligatures w14:val="none"/>
        </w:rPr>
        <w:t>. The Core and RAN teams are still investigating how service-classification information should be communicated.</w:t>
      </w:r>
    </w:p>
    <w:p w14:paraId="2C2FC45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following remain under discussion:</w:t>
      </w:r>
    </w:p>
    <w:p w14:paraId="3F8BF3D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What information should be sent?</w:t>
      </w:r>
    </w:p>
    <w:p w14:paraId="7716DF8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What information element or extension should carry it?</w:t>
      </w:r>
    </w:p>
    <w:p w14:paraId="4389A55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How should the information be transferred toward the RAN?</w:t>
      </w:r>
    </w:p>
    <w:p w14:paraId="1297F0A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 xml:space="preserve">How should the RAN </w:t>
      </w:r>
      <w:proofErr w:type="gramStart"/>
      <w:r w:rsidRPr="00921C7A">
        <w:rPr>
          <w:rFonts w:ascii="Times New Roman" w:eastAsia="Times New Roman" w:hAnsi="Times New Roman" w:cs="Times New Roman"/>
          <w:b/>
          <w:bCs/>
          <w:kern w:val="0"/>
          <w14:ligatures w14:val="none"/>
        </w:rPr>
        <w:t>interpret</w:t>
      </w:r>
      <w:proofErr w:type="gramEnd"/>
      <w:r w:rsidRPr="00921C7A">
        <w:rPr>
          <w:rFonts w:ascii="Times New Roman" w:eastAsia="Times New Roman" w:hAnsi="Times New Roman" w:cs="Times New Roman"/>
          <w:b/>
          <w:bCs/>
          <w:kern w:val="0"/>
          <w14:ligatures w14:val="none"/>
        </w:rPr>
        <w:t xml:space="preserve"> and </w:t>
      </w:r>
      <w:proofErr w:type="gramStart"/>
      <w:r w:rsidRPr="00921C7A">
        <w:rPr>
          <w:rFonts w:ascii="Times New Roman" w:eastAsia="Times New Roman" w:hAnsi="Times New Roman" w:cs="Times New Roman"/>
          <w:b/>
          <w:bCs/>
          <w:kern w:val="0"/>
          <w14:ligatures w14:val="none"/>
        </w:rPr>
        <w:t>use</w:t>
      </w:r>
      <w:proofErr w:type="gramEnd"/>
      <w:r w:rsidRPr="00921C7A">
        <w:rPr>
          <w:rFonts w:ascii="Times New Roman" w:eastAsia="Times New Roman" w:hAnsi="Times New Roman" w:cs="Times New Roman"/>
          <w:b/>
          <w:bCs/>
          <w:kern w:val="0"/>
          <w14:ligatures w14:val="none"/>
        </w:rPr>
        <w:t xml:space="preserve"> it?</w:t>
      </w:r>
    </w:p>
    <w:p w14:paraId="69F8743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Therefore, the UPF classification capability should be distinguished from the proposed Core-to-RAN signaling mechanism: the former exists today; the latter remains a work in progress. </w:t>
      </w:r>
    </w:p>
    <w:p w14:paraId="7B9010C3"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205393F4">
          <v:rect id="_x0000_i1035" style="width:0;height:1.5pt" o:hralign="center" o:hrstd="t" o:hr="t" fillcolor="#a0a0a0" stroked="f"/>
        </w:pict>
      </w:r>
    </w:p>
    <w:p w14:paraId="60E0096A"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12. Multi-Vendor RAN Concern</w:t>
      </w:r>
    </w:p>
    <w:p w14:paraId="0DD61C0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One of the strongest architecture concerns raised was </w:t>
      </w:r>
      <w:r w:rsidRPr="00921C7A">
        <w:rPr>
          <w:rFonts w:ascii="Times New Roman" w:eastAsia="Times New Roman" w:hAnsi="Times New Roman" w:cs="Times New Roman"/>
          <w:b/>
          <w:bCs/>
          <w:kern w:val="0"/>
          <w14:ligatures w14:val="none"/>
        </w:rPr>
        <w:t>multi-vendor interoperability</w:t>
      </w:r>
      <w:r w:rsidRPr="00921C7A">
        <w:rPr>
          <w:rFonts w:ascii="Times New Roman" w:eastAsia="Times New Roman" w:hAnsi="Times New Roman" w:cs="Times New Roman"/>
          <w:kern w:val="0"/>
          <w14:ligatures w14:val="none"/>
        </w:rPr>
        <w:t>.</w:t>
      </w:r>
    </w:p>
    <w:p w14:paraId="69FDD6F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AT&amp;T's Core may simultaneously serve different RAN vendors, including Ericsson and Nokia.</w:t>
      </w:r>
    </w:p>
    <w:p w14:paraId="4A2C91D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If proprietary service-awareness information is added toward the RAN, the solution must avoid creating interoperability or operational problems for non-Ericsson RAN nodes.</w:t>
      </w:r>
    </w:p>
    <w:p w14:paraId="2AE3528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 proposed direction was to determine whether the Core could selectively enable the additional information only when the destination RAN supports it.</w:t>
      </w:r>
    </w:p>
    <w:p w14:paraId="6DE1B6B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Conceptually:</w:t>
      </w:r>
    </w:p>
    <w:p w14:paraId="072B9B1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lastRenderedPageBreak/>
        <w:t>UPF</w:t>
      </w:r>
    </w:p>
    <w:p w14:paraId="2EE9B11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Cambria Math" w:eastAsia="Times New Roman" w:hAnsi="Cambria Math" w:cs="Cambria Math"/>
          <w:kern w:val="0"/>
          <w14:ligatures w14:val="none"/>
        </w:rPr>
        <w:t>↙</w:t>
      </w:r>
      <w:r w:rsidRPr="00921C7A">
        <w:rPr>
          <w:rFonts w:ascii="Times New Roman" w:eastAsia="Times New Roman" w:hAnsi="Times New Roman" w:cs="Times New Roman"/>
          <w:kern w:val="0"/>
          <w14:ligatures w14:val="none"/>
        </w:rPr>
        <w:t xml:space="preserve"> </w:t>
      </w:r>
      <w:r w:rsidRPr="00921C7A">
        <w:rPr>
          <w:rFonts w:ascii="Cambria Math" w:eastAsia="Times New Roman" w:hAnsi="Cambria Math" w:cs="Cambria Math"/>
          <w:kern w:val="0"/>
          <w14:ligatures w14:val="none"/>
        </w:rPr>
        <w:t>↘</w:t>
      </w:r>
    </w:p>
    <w:p w14:paraId="563AF91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Ericsson RAN</w:t>
      </w:r>
      <w:r w:rsidRPr="00921C7A">
        <w:rPr>
          <w:rFonts w:ascii="Times New Roman" w:eastAsia="Times New Roman" w:hAnsi="Times New Roman" w:cs="Times New Roman"/>
          <w:kern w:val="0"/>
          <w14:ligatures w14:val="none"/>
        </w:rPr>
        <w:t xml:space="preserve"> </w:t>
      </w:r>
      <w:r w:rsidRPr="00921C7A">
        <w:rPr>
          <w:rFonts w:ascii="Times New Roman" w:eastAsia="Times New Roman" w:hAnsi="Times New Roman" w:cs="Times New Roman"/>
          <w:b/>
          <w:bCs/>
          <w:kern w:val="0"/>
          <w14:ligatures w14:val="none"/>
        </w:rPr>
        <w:t>Other-vendor RAN</w:t>
      </w:r>
    </w:p>
    <w:p w14:paraId="2F72193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Service insight Standard behavior</w:t>
      </w:r>
    </w:p>
    <w:p w14:paraId="473DCEC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enabled without proprietary information</w:t>
      </w:r>
    </w:p>
    <w:p w14:paraId="2932C84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team agreed that this issue must be considered </w:t>
      </w:r>
      <w:r w:rsidRPr="00921C7A">
        <w:rPr>
          <w:rFonts w:ascii="Times New Roman" w:eastAsia="Times New Roman" w:hAnsi="Times New Roman" w:cs="Times New Roman"/>
          <w:b/>
          <w:bCs/>
          <w:kern w:val="0"/>
          <w14:ligatures w14:val="none"/>
        </w:rPr>
        <w:t>early in the architecture/design phase</w:t>
      </w:r>
      <w:r w:rsidRPr="00921C7A">
        <w:rPr>
          <w:rFonts w:ascii="Times New Roman" w:eastAsia="Times New Roman" w:hAnsi="Times New Roman" w:cs="Times New Roman"/>
          <w:kern w:val="0"/>
          <w14:ligatures w14:val="none"/>
        </w:rPr>
        <w:t xml:space="preserve">, rather than addressed after implementation. </w:t>
      </w:r>
    </w:p>
    <w:p w14:paraId="1C39AAFA"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15FBC33">
          <v:rect id="_x0000_i1036" style="width:0;height:1.5pt" o:hralign="center" o:hrstd="t" o:hr="t" fillcolor="#a0a0a0" stroked="f"/>
        </w:pict>
      </w:r>
    </w:p>
    <w:p w14:paraId="6B60FD3A"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13. Operational Example Demonstrating Multi-Vendor Risk</w:t>
      </w:r>
    </w:p>
    <w:p w14:paraId="02DF940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 previous service/QoS experience was cited as an example of why interoperability must be designed carefully.</w:t>
      </w:r>
    </w:p>
    <w:p w14:paraId="563FABD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A premium/turbo-type service worked as expected in the macro network, but when users moved into a different-vendor small-cell environment, the expected treatment was not </w:t>
      </w:r>
      <w:proofErr w:type="gramStart"/>
      <w:r w:rsidRPr="00921C7A">
        <w:rPr>
          <w:rFonts w:ascii="Times New Roman" w:eastAsia="Times New Roman" w:hAnsi="Times New Roman" w:cs="Times New Roman"/>
          <w:kern w:val="0"/>
          <w14:ligatures w14:val="none"/>
        </w:rPr>
        <w:t>recognized</w:t>
      </w:r>
      <w:proofErr w:type="gramEnd"/>
      <w:r w:rsidRPr="00921C7A">
        <w:rPr>
          <w:rFonts w:ascii="Times New Roman" w:eastAsia="Times New Roman" w:hAnsi="Times New Roman" w:cs="Times New Roman"/>
          <w:kern w:val="0"/>
          <w14:ligatures w14:val="none"/>
        </w:rPr>
        <w:t xml:space="preserve"> and the resulting user experience was problematic.</w:t>
      </w:r>
    </w:p>
    <w:p w14:paraId="63B006E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lesson was that a service enhancement that works in one RAN environment cannot be assumed to work seamlessly across all RAN technologies/vendors.</w:t>
      </w:r>
    </w:p>
    <w:p w14:paraId="7306052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architecture therefore needs explicit consideration of:</w:t>
      </w:r>
    </w:p>
    <w:p w14:paraId="49001084" w14:textId="77777777" w:rsidR="00921C7A" w:rsidRPr="00921C7A" w:rsidRDefault="00921C7A" w:rsidP="00921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Ericsson RAN </w:t>
      </w:r>
    </w:p>
    <w:p w14:paraId="22867B16" w14:textId="77777777" w:rsidR="00921C7A" w:rsidRPr="00921C7A" w:rsidRDefault="00921C7A" w:rsidP="00921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Nokia/other RAN </w:t>
      </w:r>
    </w:p>
    <w:p w14:paraId="1C2CBA62" w14:textId="77777777" w:rsidR="00921C7A" w:rsidRPr="00921C7A" w:rsidRDefault="00921C7A" w:rsidP="00921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Small cells </w:t>
      </w:r>
    </w:p>
    <w:p w14:paraId="7AF70EB3" w14:textId="77777777" w:rsidR="00921C7A" w:rsidRPr="00921C7A" w:rsidRDefault="00921C7A" w:rsidP="00921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Mobility between RAN types </w:t>
      </w:r>
    </w:p>
    <w:p w14:paraId="72FBE5B5" w14:textId="77777777" w:rsidR="00921C7A" w:rsidRPr="00921C7A" w:rsidRDefault="00921C7A" w:rsidP="00921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Roaming scenarios </w:t>
      </w:r>
    </w:p>
    <w:p w14:paraId="44A8342F" w14:textId="77777777" w:rsidR="00921C7A" w:rsidRPr="00921C7A" w:rsidRDefault="00921C7A" w:rsidP="00921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Selective feature activation </w:t>
      </w:r>
    </w:p>
    <w:p w14:paraId="03E6CA6A"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10C3D216">
          <v:rect id="_x0000_i1037" style="width:0;height:1.5pt" o:hralign="center" o:hrstd="t" o:hr="t" fillcolor="#a0a0a0" stroked="f"/>
        </w:pict>
      </w:r>
    </w:p>
    <w:p w14:paraId="47F00818"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14. FirstNet as a Primary Candidate Use Case</w:t>
      </w:r>
    </w:p>
    <w:p w14:paraId="5E73546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FirstNet emerged as one of the strongest potential use cases.</w:t>
      </w:r>
    </w:p>
    <w:p w14:paraId="097A3C3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underlying problem is that a priority user can generate both </w:t>
      </w:r>
      <w:r w:rsidRPr="00921C7A">
        <w:rPr>
          <w:rFonts w:ascii="Times New Roman" w:eastAsia="Times New Roman" w:hAnsi="Times New Roman" w:cs="Times New Roman"/>
          <w:b/>
          <w:bCs/>
          <w:kern w:val="0"/>
          <w14:ligatures w14:val="none"/>
        </w:rPr>
        <w:t>mission-critical traffic and ordinary consumer traffic</w:t>
      </w:r>
      <w:r w:rsidRPr="00921C7A">
        <w:rPr>
          <w:rFonts w:ascii="Times New Roman" w:eastAsia="Times New Roman" w:hAnsi="Times New Roman" w:cs="Times New Roman"/>
          <w:kern w:val="0"/>
          <w14:ligatures w14:val="none"/>
        </w:rPr>
        <w:t>.</w:t>
      </w:r>
    </w:p>
    <w:p w14:paraId="31654F1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For example:</w:t>
      </w:r>
    </w:p>
    <w:p w14:paraId="169907C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FirstNet User</w:t>
      </w:r>
    </w:p>
    <w:p w14:paraId="07CBCA3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Mission-critical application</w:t>
      </w:r>
    </w:p>
    <w:p w14:paraId="3018611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YouTube</w:t>
      </w:r>
    </w:p>
    <w:p w14:paraId="3250838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Facebook</w:t>
      </w:r>
    </w:p>
    <w:p w14:paraId="55D3587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Netflix</w:t>
      </w:r>
    </w:p>
    <w:p w14:paraId="27F4C4F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Other applications</w:t>
      </w:r>
    </w:p>
    <w:p w14:paraId="7433F58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objective should therefore not simply be:</w:t>
      </w:r>
    </w:p>
    <w:p w14:paraId="085EA9F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FirstNet subscriber = prioritize everything</w:t>
      </w:r>
    </w:p>
    <w:p w14:paraId="32AC0B1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Instead, the proposed concept is closer to:</w:t>
      </w:r>
    </w:p>
    <w:p w14:paraId="0D31D2A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Subscriber + Service/Application Context → Appropriate Treatment</w:t>
      </w:r>
    </w:p>
    <w:p w14:paraId="4B6A7EE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This would potentially allow the network to preserve mission-critical treatment while treating non-mission-critical application flows differently. </w:t>
      </w:r>
    </w:p>
    <w:p w14:paraId="4F93F70E"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35F5C80">
          <v:rect id="_x0000_i1038" style="width:0;height:1.5pt" o:hralign="center" o:hrstd="t" o:hr="t" fillcolor="#a0a0a0" stroked="f"/>
        </w:pict>
      </w:r>
    </w:p>
    <w:p w14:paraId="7A79AD53"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15. Critical FirstNet Classification Requirement</w:t>
      </w:r>
    </w:p>
    <w:p w14:paraId="28FB2FC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 key clarification was made regarding video traffic.</w:t>
      </w:r>
    </w:p>
    <w:p w14:paraId="4765C5F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YouTube must not automatically be treated as non-critical entertainment traffic.</w:t>
      </w:r>
    </w:p>
    <w:p w14:paraId="2669075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First responders may use services such as:</w:t>
      </w:r>
    </w:p>
    <w:p w14:paraId="264BC104" w14:textId="77777777" w:rsidR="00921C7A" w:rsidRPr="00921C7A" w:rsidRDefault="00921C7A" w:rsidP="00921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YouTube </w:t>
      </w:r>
    </w:p>
    <w:p w14:paraId="43388E92" w14:textId="77777777" w:rsidR="00921C7A" w:rsidRPr="00921C7A" w:rsidRDefault="00921C7A" w:rsidP="00921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Facebook Live </w:t>
      </w:r>
    </w:p>
    <w:p w14:paraId="6BC241E4" w14:textId="77777777" w:rsidR="00921C7A" w:rsidRPr="00921C7A" w:rsidRDefault="00921C7A" w:rsidP="00921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Instagram </w:t>
      </w:r>
    </w:p>
    <w:p w14:paraId="1666B347" w14:textId="77777777" w:rsidR="00921C7A" w:rsidRPr="00921C7A" w:rsidRDefault="00921C7A" w:rsidP="00921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 xml:space="preserve">Other social/video platforms </w:t>
      </w:r>
    </w:p>
    <w:p w14:paraId="7CF8708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for investigation or operational purposes.</w:t>
      </w:r>
    </w:p>
    <w:p w14:paraId="6202AF2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Therefore, broad classifications such as:</w:t>
      </w:r>
    </w:p>
    <w:p w14:paraId="1C076F8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Video → deprioritize</w:t>
      </w:r>
    </w:p>
    <w:p w14:paraId="644E2C2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or</w:t>
      </w:r>
    </w:p>
    <w:p w14:paraId="260121D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Streaming → deprioritize</w:t>
      </w:r>
    </w:p>
    <w:p w14:paraId="147C4C7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would be too coarse.</w:t>
      </w:r>
    </w:p>
    <w:p w14:paraId="7F8E216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classification and policy logic must be able to distinguish specific applications and potentially specific sub-application behaviors. </w:t>
      </w:r>
    </w:p>
    <w:p w14:paraId="0AA48B1F"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3C6C716B">
          <v:rect id="_x0000_i1039" style="width:0;height:1.5pt" o:hralign="center" o:hrstd="t" o:hr="t" fillcolor="#a0a0a0" stroked="f"/>
        </w:pict>
      </w:r>
    </w:p>
    <w:p w14:paraId="6579CCF2"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16. FirstNet Use Case 1 — Down-Prioritization</w:t>
      </w:r>
    </w:p>
    <w:p w14:paraId="0CB851F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One proposed use case is to identify selected entertainment applications for </w:t>
      </w:r>
      <w:r w:rsidRPr="00921C7A">
        <w:rPr>
          <w:rFonts w:ascii="Times New Roman" w:eastAsia="Times New Roman" w:hAnsi="Times New Roman" w:cs="Times New Roman"/>
          <w:b/>
          <w:bCs/>
          <w:kern w:val="0"/>
          <w14:ligatures w14:val="none"/>
        </w:rPr>
        <w:t>extended-primary/subscriber-paid users</w:t>
      </w:r>
      <w:r w:rsidRPr="00921C7A">
        <w:rPr>
          <w:rFonts w:ascii="Times New Roman" w:eastAsia="Times New Roman" w:hAnsi="Times New Roman" w:cs="Times New Roman"/>
          <w:kern w:val="0"/>
          <w14:ligatures w14:val="none"/>
        </w:rPr>
        <w:t xml:space="preserve"> and potentially reduce their priority.</w:t>
      </w:r>
    </w:p>
    <w:p w14:paraId="162CE90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Examples discussed included:</w:t>
      </w:r>
    </w:p>
    <w:p w14:paraId="53F3FD18" w14:textId="77777777" w:rsidR="00921C7A" w:rsidRPr="00921C7A" w:rsidRDefault="00921C7A" w:rsidP="00921C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Netflix </w:t>
      </w:r>
    </w:p>
    <w:p w14:paraId="524155DD" w14:textId="77777777" w:rsidR="00921C7A" w:rsidRPr="00921C7A" w:rsidRDefault="00921C7A" w:rsidP="00921C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Amazon Prime </w:t>
      </w:r>
    </w:p>
    <w:p w14:paraId="2F87D873" w14:textId="77777777" w:rsidR="00921C7A" w:rsidRPr="00921C7A" w:rsidRDefault="00921C7A" w:rsidP="00921C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Hulu </w:t>
      </w:r>
    </w:p>
    <w:p w14:paraId="0987937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At the same time, applications such as YouTube or Facebook should not automatically receive this treatment because they may have legitimate public-safety/investigative uses.</w:t>
      </w:r>
    </w:p>
    <w:p w14:paraId="3130EDF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discussion also indicated that this policy would not initially target primary FirstNet subscribers; the proposed starting scope was extended-primary subscribers. </w:t>
      </w:r>
    </w:p>
    <w:p w14:paraId="3D26A767"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2747E453">
          <v:rect id="_x0000_i1040" style="width:0;height:1.5pt" o:hralign="center" o:hrstd="t" o:hr="t" fillcolor="#a0a0a0" stroked="f"/>
        </w:pict>
      </w:r>
    </w:p>
    <w:p w14:paraId="0EF0DF81"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17. FirstNet Use Case 2 — Uplift / Mission-Critical Priority</w:t>
      </w:r>
    </w:p>
    <w:p w14:paraId="49BB1D7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The second proposed use case operates in the opposite direction.</w:t>
      </w:r>
    </w:p>
    <w:p w14:paraId="2A667AF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 push-to-talk/LMR interworking gateway was described. This device provides interoperability between mobile devices and LMR radios, but the current architecture does not provide an easy mechanism for assigning the desired mission-critical QoS treatment to that equipment.</w:t>
      </w:r>
    </w:p>
    <w:p w14:paraId="3888C8B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proposed concept is:</w:t>
      </w:r>
    </w:p>
    <w:p w14:paraId="72893D5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Detect traffic/device associated with the LMR gateway</w:t>
      </w:r>
    </w:p>
    <w:p w14:paraId="1604290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38A697F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Recognize mission-critical service</w:t>
      </w:r>
    </w:p>
    <w:p w14:paraId="6A2158F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1C5FD5D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Apply appropriate mission-critical priority/QoS</w:t>
      </w:r>
    </w:p>
    <w:p w14:paraId="239AD96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This represents the </w:t>
      </w:r>
      <w:r w:rsidRPr="00921C7A">
        <w:rPr>
          <w:rFonts w:ascii="Times New Roman" w:eastAsia="Times New Roman" w:hAnsi="Times New Roman" w:cs="Times New Roman"/>
          <w:b/>
          <w:bCs/>
          <w:kern w:val="0"/>
          <w14:ligatures w14:val="none"/>
        </w:rPr>
        <w:t>uplift</w:t>
      </w:r>
      <w:r w:rsidRPr="00921C7A">
        <w:rPr>
          <w:rFonts w:ascii="Times New Roman" w:eastAsia="Times New Roman" w:hAnsi="Times New Roman" w:cs="Times New Roman"/>
          <w:kern w:val="0"/>
          <w14:ligatures w14:val="none"/>
        </w:rPr>
        <w:t xml:space="preserve"> use case, whereas selected entertainment traffic represents the </w:t>
      </w:r>
      <w:proofErr w:type="spellStart"/>
      <w:r w:rsidRPr="00921C7A">
        <w:rPr>
          <w:rFonts w:ascii="Times New Roman" w:eastAsia="Times New Roman" w:hAnsi="Times New Roman" w:cs="Times New Roman"/>
          <w:b/>
          <w:bCs/>
          <w:kern w:val="0"/>
          <w14:ligatures w14:val="none"/>
        </w:rPr>
        <w:t>downlift</w:t>
      </w:r>
      <w:proofErr w:type="spellEnd"/>
      <w:r w:rsidRPr="00921C7A">
        <w:rPr>
          <w:rFonts w:ascii="Times New Roman" w:eastAsia="Times New Roman" w:hAnsi="Times New Roman" w:cs="Times New Roman"/>
          <w:b/>
          <w:bCs/>
          <w:kern w:val="0"/>
          <w14:ligatures w14:val="none"/>
        </w:rPr>
        <w:t>/down-prioritization</w:t>
      </w:r>
      <w:r w:rsidRPr="00921C7A">
        <w:rPr>
          <w:rFonts w:ascii="Times New Roman" w:eastAsia="Times New Roman" w:hAnsi="Times New Roman" w:cs="Times New Roman"/>
          <w:kern w:val="0"/>
          <w14:ligatures w14:val="none"/>
        </w:rPr>
        <w:t xml:space="preserve"> use case.</w:t>
      </w:r>
    </w:p>
    <w:p w14:paraId="0693A89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These two cases were proposed as strong candidates for driving the end-to-end implementation and October demonstration. </w:t>
      </w:r>
    </w:p>
    <w:p w14:paraId="69B6ECE9"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0C0EFE73">
          <v:rect id="_x0000_i1041" style="width:0;height:1.5pt" o:hralign="center" o:hrstd="t" o:hr="t" fillcolor="#a0a0a0" stroked="f"/>
        </w:pict>
      </w:r>
    </w:p>
    <w:p w14:paraId="29AB9ADC"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18. VPN Challenge</w:t>
      </w:r>
    </w:p>
    <w:p w14:paraId="3760B93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VPN traffic was identified as another significant technical issue, particularly for FirstNet/public-safety environments.</w:t>
      </w:r>
    </w:p>
    <w:p w14:paraId="14AD93C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Participants noted that substantial public-safety traffic may traverse VPNs.</w:t>
      </w:r>
    </w:p>
    <w:p w14:paraId="6209E56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problem becomes:</w:t>
      </w:r>
    </w:p>
    <w:p w14:paraId="30B239D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Application</w:t>
      </w:r>
    </w:p>
    <w:p w14:paraId="4060F6D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62EB8AB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VPN Encryption/Tunnel</w:t>
      </w:r>
    </w:p>
    <w:p w14:paraId="0135C08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06272B4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UPF</w:t>
      </w:r>
    </w:p>
    <w:p w14:paraId="27B2D89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w:t>
      </w:r>
    </w:p>
    <w:p w14:paraId="132B1F5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How does UPF identify the original service?</w:t>
      </w:r>
    </w:p>
    <w:p w14:paraId="785EB71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team acknowledged that classification may become significantly more limited when application traffic is encapsulated inside a VPN.</w:t>
      </w:r>
    </w:p>
    <w:p w14:paraId="64A2EB6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Therefore, VPN behavior must be explicitly evaluated as part of the FirstNet use-case design. </w:t>
      </w:r>
    </w:p>
    <w:p w14:paraId="592E6C6B"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36444164">
          <v:rect id="_x0000_i1042" style="width:0;height:1.5pt" o:hralign="center" o:hrstd="t" o:hr="t" fillcolor="#a0a0a0" stroked="f"/>
        </w:pict>
      </w:r>
    </w:p>
    <w:p w14:paraId="65022B12"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19. RAN-Side Questions Still Unresolved</w:t>
      </w:r>
    </w:p>
    <w:p w14:paraId="1F3B487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meeting repeatedly emphasized that understanding UPF classification is only the first half of the problem.</w:t>
      </w:r>
    </w:p>
    <w:p w14:paraId="405747B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RAN team must determine:</w:t>
      </w:r>
    </w:p>
    <w:p w14:paraId="6F67B69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 xml:space="preserve">1. What information does the RAN </w:t>
      </w:r>
      <w:proofErr w:type="gramStart"/>
      <w:r w:rsidRPr="00921C7A">
        <w:rPr>
          <w:rFonts w:ascii="Times New Roman" w:eastAsia="Times New Roman" w:hAnsi="Times New Roman" w:cs="Times New Roman"/>
          <w:b/>
          <w:bCs/>
          <w:kern w:val="0"/>
          <w14:ligatures w14:val="none"/>
        </w:rPr>
        <w:t>actually need</w:t>
      </w:r>
      <w:proofErr w:type="gramEnd"/>
      <w:r w:rsidRPr="00921C7A">
        <w:rPr>
          <w:rFonts w:ascii="Times New Roman" w:eastAsia="Times New Roman" w:hAnsi="Times New Roman" w:cs="Times New Roman"/>
          <w:b/>
          <w:bCs/>
          <w:kern w:val="0"/>
          <w14:ligatures w14:val="none"/>
        </w:rPr>
        <w:t>?</w:t>
      </w:r>
    </w:p>
    <w:p w14:paraId="78D56B2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Application ID?</w:t>
      </w:r>
    </w:p>
    <w:p w14:paraId="2E7D2B1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Service category?</w:t>
      </w:r>
    </w:p>
    <w:p w14:paraId="12E9C19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Sub-application?</w:t>
      </w:r>
    </w:p>
    <w:p w14:paraId="2CB4308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Priority indication?</w:t>
      </w:r>
    </w:p>
    <w:p w14:paraId="17B62B6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Flow identifier?</w:t>
      </w:r>
    </w:p>
    <w:p w14:paraId="42AC7E3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QoS recommendation?</w:t>
      </w:r>
    </w:p>
    <w:p w14:paraId="6E71DAD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2. What granularity is practical?</w:t>
      </w:r>
    </w:p>
    <w:p w14:paraId="20E651E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Per UE?</w:t>
      </w:r>
    </w:p>
    <w:p w14:paraId="3EE13AC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Per PDU session?</w:t>
      </w:r>
    </w:p>
    <w:p w14:paraId="6198A3A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Per QoS flow?</w:t>
      </w:r>
    </w:p>
    <w:p w14:paraId="37CC3DA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Per IP flow?</w:t>
      </w:r>
    </w:p>
    <w:p w14:paraId="3166EC2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Per application?</w:t>
      </w:r>
    </w:p>
    <w:p w14:paraId="547EEAB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Per sub-application?</w:t>
      </w:r>
    </w:p>
    <w:p w14:paraId="23FE3D3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lastRenderedPageBreak/>
        <w:t>3. How frequently must the information be updated?</w:t>
      </w:r>
    </w:p>
    <w:p w14:paraId="6B7EB08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Per packet would likely be unnecessary and expensive.</w:t>
      </w:r>
    </w:p>
    <w:p w14:paraId="7646430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Classification may initially require inspection of the first packets of a flow; after classification, subsequent packets can use a faster processing path. </w:t>
      </w:r>
    </w:p>
    <w:p w14:paraId="0086D25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 xml:space="preserve">4. What does </w:t>
      </w:r>
      <w:proofErr w:type="gramStart"/>
      <w:r w:rsidRPr="00921C7A">
        <w:rPr>
          <w:rFonts w:ascii="Times New Roman" w:eastAsia="Times New Roman" w:hAnsi="Times New Roman" w:cs="Times New Roman"/>
          <w:b/>
          <w:bCs/>
          <w:kern w:val="0"/>
          <w14:ligatures w14:val="none"/>
        </w:rPr>
        <w:t>the RAN</w:t>
      </w:r>
      <w:proofErr w:type="gramEnd"/>
      <w:r w:rsidRPr="00921C7A">
        <w:rPr>
          <w:rFonts w:ascii="Times New Roman" w:eastAsia="Times New Roman" w:hAnsi="Times New Roman" w:cs="Times New Roman"/>
          <w:b/>
          <w:bCs/>
          <w:kern w:val="0"/>
          <w14:ligatures w14:val="none"/>
        </w:rPr>
        <w:t xml:space="preserve"> </w:t>
      </w:r>
      <w:proofErr w:type="gramStart"/>
      <w:r w:rsidRPr="00921C7A">
        <w:rPr>
          <w:rFonts w:ascii="Times New Roman" w:eastAsia="Times New Roman" w:hAnsi="Times New Roman" w:cs="Times New Roman"/>
          <w:b/>
          <w:bCs/>
          <w:kern w:val="0"/>
          <w14:ligatures w14:val="none"/>
        </w:rPr>
        <w:t>actually do</w:t>
      </w:r>
      <w:proofErr w:type="gramEnd"/>
      <w:r w:rsidRPr="00921C7A">
        <w:rPr>
          <w:rFonts w:ascii="Times New Roman" w:eastAsia="Times New Roman" w:hAnsi="Times New Roman" w:cs="Times New Roman"/>
          <w:b/>
          <w:bCs/>
          <w:kern w:val="0"/>
          <w14:ligatures w14:val="none"/>
        </w:rPr>
        <w:t xml:space="preserve"> with the information?</w:t>
      </w:r>
    </w:p>
    <w:p w14:paraId="4F40293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Potential actions discussed conceptually include:</w:t>
      </w:r>
    </w:p>
    <w:p w14:paraId="6B7B4754" w14:textId="77777777" w:rsidR="00921C7A" w:rsidRPr="00921C7A" w:rsidRDefault="00921C7A" w:rsidP="00921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Scheduler differentiation </w:t>
      </w:r>
    </w:p>
    <w:p w14:paraId="736C46F7" w14:textId="77777777" w:rsidR="00921C7A" w:rsidRPr="00921C7A" w:rsidRDefault="00921C7A" w:rsidP="00921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Resource prioritization </w:t>
      </w:r>
    </w:p>
    <w:p w14:paraId="1BEB6FD6" w14:textId="77777777" w:rsidR="00921C7A" w:rsidRPr="00921C7A" w:rsidRDefault="00921C7A" w:rsidP="00921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QoS differentiation </w:t>
      </w:r>
    </w:p>
    <w:p w14:paraId="322E3331" w14:textId="77777777" w:rsidR="00921C7A" w:rsidRPr="00921C7A" w:rsidRDefault="00921C7A" w:rsidP="00921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More efficient radio-resource management </w:t>
      </w:r>
    </w:p>
    <w:p w14:paraId="316EBF76" w14:textId="77777777" w:rsidR="00921C7A" w:rsidRPr="00921C7A" w:rsidRDefault="00921C7A" w:rsidP="00921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Improved user experience </w:t>
      </w:r>
    </w:p>
    <w:p w14:paraId="00B3D17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These actions still require detailed RAN-side architecture and validation.</w:t>
      </w:r>
    </w:p>
    <w:p w14:paraId="0D783DB1"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738D7B55">
          <v:rect id="_x0000_i1043" style="width:0;height:1.5pt" o:hralign="center" o:hrstd="t" o:hr="t" fillcolor="#a0a0a0" stroked="f"/>
        </w:pict>
      </w:r>
    </w:p>
    <w:p w14:paraId="58E37941"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20. Need for Traffic Baseline and Analytics</w:t>
      </w:r>
    </w:p>
    <w:p w14:paraId="29AFA2A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Before designing policy, the team proposed first understanding what traffic </w:t>
      </w:r>
      <w:proofErr w:type="gramStart"/>
      <w:r w:rsidRPr="00921C7A">
        <w:rPr>
          <w:rFonts w:ascii="Times New Roman" w:eastAsia="Times New Roman" w:hAnsi="Times New Roman" w:cs="Times New Roman"/>
          <w:kern w:val="0"/>
          <w14:ligatures w14:val="none"/>
        </w:rPr>
        <w:t>actually exists</w:t>
      </w:r>
      <w:proofErr w:type="gramEnd"/>
      <w:r w:rsidRPr="00921C7A">
        <w:rPr>
          <w:rFonts w:ascii="Times New Roman" w:eastAsia="Times New Roman" w:hAnsi="Times New Roman" w:cs="Times New Roman"/>
          <w:kern w:val="0"/>
          <w14:ligatures w14:val="none"/>
        </w:rPr>
        <w:t xml:space="preserve"> in the network.</w:t>
      </w:r>
    </w:p>
    <w:p w14:paraId="5200596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suggested approach was to use available analytics/EBM information to determine the traffic distribution.</w:t>
      </w:r>
    </w:p>
    <w:p w14:paraId="7273AC9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For example:</w:t>
      </w:r>
    </w:p>
    <w:p w14:paraId="5AB1490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Network Traffic</w:t>
      </w:r>
    </w:p>
    <w:p w14:paraId="5E4BEE5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YouTube: X%</w:t>
      </w:r>
    </w:p>
    <w:p w14:paraId="2203FE3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Meta: Y%</w:t>
      </w:r>
    </w:p>
    <w:p w14:paraId="0E3C3FB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Netflix: Z%</w:t>
      </w:r>
    </w:p>
    <w:p w14:paraId="386486F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AI traffic: A%</w:t>
      </w:r>
    </w:p>
    <w:p w14:paraId="0399F8B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Other traffic: B%</w:t>
      </w:r>
    </w:p>
    <w:p w14:paraId="44E72F3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 xml:space="preserve">The purpose is not merely reporting traffic percentages. The baseline would allow the team to identify where meaningful optimization opportunities exist and then design service-aware policies around real traffic patterns. </w:t>
      </w:r>
    </w:p>
    <w:p w14:paraId="740A32C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team agreed that this traffic analysis should be an initial step before selecting broader optimization targets. </w:t>
      </w:r>
    </w:p>
    <w:p w14:paraId="464BF808"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15C15C33">
          <v:rect id="_x0000_i1044" style="width:0;height:1.5pt" o:hralign="center" o:hrstd="t" o:hr="t" fillcolor="#a0a0a0" stroked="f"/>
        </w:pict>
      </w:r>
    </w:p>
    <w:p w14:paraId="6B7713A9"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21. Monetization Discussion</w:t>
      </w:r>
    </w:p>
    <w:p w14:paraId="523A228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Direct monetization was questioned.</w:t>
      </w:r>
    </w:p>
    <w:p w14:paraId="1B4C1AEB"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concern was that customers are unlikely to pay additional money simply because the internal Core/RAN interaction is more efficient.</w:t>
      </w:r>
    </w:p>
    <w:p w14:paraId="51B17CD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Therefore, the initial value proposition may be more appropriately framed as:</w:t>
      </w:r>
    </w:p>
    <w:p w14:paraId="210F2B4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Better service differentiation</w:t>
      </w:r>
    </w:p>
    <w:p w14:paraId="5DFC4790" w14:textId="77777777" w:rsidR="00921C7A" w:rsidRPr="00921C7A" w:rsidRDefault="00921C7A" w:rsidP="00921C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2525A6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More efficient radio-resource utilization</w:t>
      </w:r>
    </w:p>
    <w:p w14:paraId="1C63A56C" w14:textId="77777777" w:rsidR="00921C7A" w:rsidRPr="00921C7A" w:rsidRDefault="00921C7A" w:rsidP="00921C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35CDDEF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Better experience for traffic/users that legitimately require priority</w:t>
      </w:r>
    </w:p>
    <w:p w14:paraId="35EEEB6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rather than immediate direct monetization.</w:t>
      </w:r>
    </w:p>
    <w:p w14:paraId="29C9306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Indirect monetization may become possible if service-aware treatment becomes part of a premium differentiated service. However, the meeting did not reach a final monetization conclusion. </w:t>
      </w:r>
    </w:p>
    <w:p w14:paraId="26518C92"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35FACECB">
          <v:rect id="_x0000_i1045" style="width:0;height:1.5pt" o:hralign="center" o:hrstd="t" o:hr="t" fillcolor="#a0a0a0" stroked="f"/>
        </w:pict>
      </w:r>
    </w:p>
    <w:p w14:paraId="218A91A3"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22. September Demonstration</w:t>
      </w:r>
    </w:p>
    <w:p w14:paraId="5C01D07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near-term demonstration is intended primarily to show the </w:t>
      </w:r>
      <w:r w:rsidRPr="00921C7A">
        <w:rPr>
          <w:rFonts w:ascii="Times New Roman" w:eastAsia="Times New Roman" w:hAnsi="Times New Roman" w:cs="Times New Roman"/>
          <w:b/>
          <w:bCs/>
          <w:kern w:val="0"/>
          <w14:ligatures w14:val="none"/>
        </w:rPr>
        <w:t>existing Core/UPF capability</w:t>
      </w:r>
      <w:r w:rsidRPr="00921C7A">
        <w:rPr>
          <w:rFonts w:ascii="Times New Roman" w:eastAsia="Times New Roman" w:hAnsi="Times New Roman" w:cs="Times New Roman"/>
          <w:kern w:val="0"/>
          <w14:ligatures w14:val="none"/>
        </w:rPr>
        <w:t>.</w:t>
      </w:r>
    </w:p>
    <w:p w14:paraId="4CA72C3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proposed demonstration flow is:</w:t>
      </w:r>
    </w:p>
    <w:p w14:paraId="445707C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Generate simulated/test UE traffic</w:t>
      </w:r>
    </w:p>
    <w:p w14:paraId="59D31F8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lastRenderedPageBreak/>
        <w:t>↓</w:t>
      </w:r>
    </w:p>
    <w:p w14:paraId="136E93D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UPF receives traffic</w:t>
      </w:r>
    </w:p>
    <w:p w14:paraId="142B096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5214B43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Classification engine identifies applications/services</w:t>
      </w:r>
    </w:p>
    <w:p w14:paraId="7F53AA1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47B0AF4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EA/analytics obtains classification information</w:t>
      </w:r>
    </w:p>
    <w:p w14:paraId="604069B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222388A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Dashboard displays classified traffic</w:t>
      </w:r>
    </w:p>
    <w:p w14:paraId="483EA1A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Example applications mentioned included YouTube and Netflix.</w:t>
      </w:r>
    </w:p>
    <w:p w14:paraId="25CD1B0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Importantly, the team clarified that this demonstration is </w:t>
      </w:r>
      <w:r w:rsidRPr="00921C7A">
        <w:rPr>
          <w:rFonts w:ascii="Times New Roman" w:eastAsia="Times New Roman" w:hAnsi="Times New Roman" w:cs="Times New Roman"/>
          <w:b/>
          <w:bCs/>
          <w:kern w:val="0"/>
          <w14:ligatures w14:val="none"/>
        </w:rPr>
        <w:t>Core-focused</w:t>
      </w:r>
      <w:r w:rsidRPr="00921C7A">
        <w:rPr>
          <w:rFonts w:ascii="Times New Roman" w:eastAsia="Times New Roman" w:hAnsi="Times New Roman" w:cs="Times New Roman"/>
          <w:kern w:val="0"/>
          <w14:ligatures w14:val="none"/>
        </w:rPr>
        <w:t xml:space="preserve"> and does </w:t>
      </w:r>
      <w:r w:rsidRPr="00921C7A">
        <w:rPr>
          <w:rFonts w:ascii="Times New Roman" w:eastAsia="Times New Roman" w:hAnsi="Times New Roman" w:cs="Times New Roman"/>
          <w:b/>
          <w:bCs/>
          <w:kern w:val="0"/>
          <w14:ligatures w14:val="none"/>
        </w:rPr>
        <w:t>not yet include RAN actions</w:t>
      </w:r>
      <w:r w:rsidRPr="00921C7A">
        <w:rPr>
          <w:rFonts w:ascii="Times New Roman" w:eastAsia="Times New Roman" w:hAnsi="Times New Roman" w:cs="Times New Roman"/>
          <w:kern w:val="0"/>
          <w14:ligatures w14:val="none"/>
        </w:rPr>
        <w:t xml:space="preserve">. </w:t>
      </w:r>
    </w:p>
    <w:p w14:paraId="4891AED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purpose is to ensure that all stakeholders first understand what capabilities already exist in the UPF before moving to the end-to-end design.</w:t>
      </w:r>
    </w:p>
    <w:p w14:paraId="17ED076F"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71DC1969">
          <v:rect id="_x0000_i1046" style="width:0;height:1.5pt" o:hralign="center" o:hrstd="t" o:hr="t" fillcolor="#a0a0a0" stroked="f"/>
        </w:pict>
      </w:r>
    </w:p>
    <w:p w14:paraId="7B42EFEF"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23. October End-to-End Demonstration Target</w:t>
      </w:r>
    </w:p>
    <w:p w14:paraId="51FB900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subsequent target is significantly more ambitious.</w:t>
      </w:r>
    </w:p>
    <w:p w14:paraId="3AD0F4B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October demonstration is expected to move beyond simply showing:</w:t>
      </w:r>
    </w:p>
    <w:p w14:paraId="7D4A108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UPF can identify the application."</w:t>
      </w:r>
    </w:p>
    <w:p w14:paraId="1D6A419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Instead, the target is to demonstrate:</w:t>
      </w:r>
    </w:p>
    <w:p w14:paraId="106369F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UPF Classification</w:t>
      </w:r>
    </w:p>
    <w:p w14:paraId="50E50B5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7DF0BD94"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Service Information communicated toward RAN</w:t>
      </w:r>
    </w:p>
    <w:p w14:paraId="17A5C0B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4CDF005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lastRenderedPageBreak/>
        <w:t>RAN recognizes differentiated service</w:t>
      </w:r>
    </w:p>
    <w:p w14:paraId="221C53C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33C7F60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 xml:space="preserve">Different </w:t>
      </w:r>
      <w:proofErr w:type="gramStart"/>
      <w:r w:rsidRPr="00921C7A">
        <w:rPr>
          <w:rFonts w:ascii="Times New Roman" w:eastAsia="Times New Roman" w:hAnsi="Times New Roman" w:cs="Times New Roman"/>
          <w:b/>
          <w:bCs/>
          <w:kern w:val="0"/>
          <w14:ligatures w14:val="none"/>
        </w:rPr>
        <w:t>treatment is</w:t>
      </w:r>
      <w:proofErr w:type="gramEnd"/>
      <w:r w:rsidRPr="00921C7A">
        <w:rPr>
          <w:rFonts w:ascii="Times New Roman" w:eastAsia="Times New Roman" w:hAnsi="Times New Roman" w:cs="Times New Roman"/>
          <w:b/>
          <w:bCs/>
          <w:kern w:val="0"/>
          <w14:ligatures w14:val="none"/>
        </w:rPr>
        <w:t xml:space="preserve"> applied</w:t>
      </w:r>
    </w:p>
    <w:p w14:paraId="19355AF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w:t>
      </w:r>
    </w:p>
    <w:p w14:paraId="2EF0282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Observable end-to-end behavior</w:t>
      </w:r>
    </w:p>
    <w:p w14:paraId="4E401E67"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two FirstNet use cases—one </w:t>
      </w:r>
      <w:r w:rsidRPr="00921C7A">
        <w:rPr>
          <w:rFonts w:ascii="Times New Roman" w:eastAsia="Times New Roman" w:hAnsi="Times New Roman" w:cs="Times New Roman"/>
          <w:b/>
          <w:bCs/>
          <w:kern w:val="0"/>
          <w14:ligatures w14:val="none"/>
        </w:rPr>
        <w:t>uplift</w:t>
      </w:r>
      <w:r w:rsidRPr="00921C7A">
        <w:rPr>
          <w:rFonts w:ascii="Times New Roman" w:eastAsia="Times New Roman" w:hAnsi="Times New Roman" w:cs="Times New Roman"/>
          <w:kern w:val="0"/>
          <w14:ligatures w14:val="none"/>
        </w:rPr>
        <w:t xml:space="preserve"> and one </w:t>
      </w:r>
      <w:r w:rsidRPr="00921C7A">
        <w:rPr>
          <w:rFonts w:ascii="Times New Roman" w:eastAsia="Times New Roman" w:hAnsi="Times New Roman" w:cs="Times New Roman"/>
          <w:b/>
          <w:bCs/>
          <w:kern w:val="0"/>
          <w14:ligatures w14:val="none"/>
        </w:rPr>
        <w:t>down-prioritization</w:t>
      </w:r>
      <w:r w:rsidRPr="00921C7A">
        <w:rPr>
          <w:rFonts w:ascii="Times New Roman" w:eastAsia="Times New Roman" w:hAnsi="Times New Roman" w:cs="Times New Roman"/>
          <w:kern w:val="0"/>
          <w14:ligatures w14:val="none"/>
        </w:rPr>
        <w:t xml:space="preserve">—were proposed as practical starting points for this demonstration. </w:t>
      </w:r>
    </w:p>
    <w:p w14:paraId="0CDB39E6"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23C7BEEB">
          <v:rect id="_x0000_i1047" style="width:0;height:1.5pt" o:hralign="center" o:hrstd="t" o:hr="t" fillcolor="#a0a0a0" stroked="f"/>
        </w:pict>
      </w:r>
    </w:p>
    <w:p w14:paraId="5148F649"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24. Regulatory / Policy Considerations</w:t>
      </w:r>
    </w:p>
    <w:p w14:paraId="771D1E2A"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discussion explicitly noted that </w:t>
      </w:r>
      <w:r w:rsidRPr="00921C7A">
        <w:rPr>
          <w:rFonts w:ascii="Times New Roman" w:eastAsia="Times New Roman" w:hAnsi="Times New Roman" w:cs="Times New Roman"/>
          <w:b/>
          <w:bCs/>
          <w:kern w:val="0"/>
          <w14:ligatures w14:val="none"/>
        </w:rPr>
        <w:t>net neutrality</w:t>
      </w:r>
      <w:r w:rsidRPr="00921C7A">
        <w:rPr>
          <w:rFonts w:ascii="Times New Roman" w:eastAsia="Times New Roman" w:hAnsi="Times New Roman" w:cs="Times New Roman"/>
          <w:kern w:val="0"/>
          <w14:ligatures w14:val="none"/>
        </w:rPr>
        <w:t xml:space="preserve"> and related legal/policy considerations must be evaluated.</w:t>
      </w:r>
    </w:p>
    <w:p w14:paraId="331B34AF"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Because the concept potentially differentiates network treatment based on application/service identification, policy and legal review will be necessary before production deployment.</w:t>
      </w:r>
    </w:p>
    <w:p w14:paraId="35C0E82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meeting also referenced previous enterprise QoS/service-treatment mechanisms that had apparently undergone legal consideration, suggesting there may be useful </w:t>
      </w:r>
      <w:proofErr w:type="gramStart"/>
      <w:r w:rsidRPr="00921C7A">
        <w:rPr>
          <w:rFonts w:ascii="Times New Roman" w:eastAsia="Times New Roman" w:hAnsi="Times New Roman" w:cs="Times New Roman"/>
          <w:kern w:val="0"/>
          <w14:ligatures w14:val="none"/>
        </w:rPr>
        <w:t>precedent</w:t>
      </w:r>
      <w:proofErr w:type="gramEnd"/>
      <w:r w:rsidRPr="00921C7A">
        <w:rPr>
          <w:rFonts w:ascii="Times New Roman" w:eastAsia="Times New Roman" w:hAnsi="Times New Roman" w:cs="Times New Roman"/>
          <w:kern w:val="0"/>
          <w14:ligatures w14:val="none"/>
        </w:rPr>
        <w:t xml:space="preserve">, although the proposed new mechanism is more sophisticated. </w:t>
      </w:r>
    </w:p>
    <w:p w14:paraId="44960990"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40F3F4E5">
          <v:rect id="_x0000_i1048" style="width:0;height:1.5pt" o:hralign="center" o:hrstd="t" o:hr="t" fillcolor="#a0a0a0" stroked="f"/>
        </w:pict>
      </w:r>
    </w:p>
    <w:p w14:paraId="4AF9AF68"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25. Key Technical Risks and Open Questions</w:t>
      </w:r>
    </w:p>
    <w:p w14:paraId="67CAF74E"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following issues remain open and should drive the next technical discussions:</w:t>
      </w:r>
    </w:p>
    <w:p w14:paraId="707E52F6"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Core-to-RAN interface:</w:t>
      </w:r>
      <w:r w:rsidRPr="00921C7A">
        <w:rPr>
          <w:rFonts w:ascii="Times New Roman" w:eastAsia="Times New Roman" w:hAnsi="Times New Roman" w:cs="Times New Roman"/>
          <w:kern w:val="0"/>
          <w14:ligatures w14:val="none"/>
        </w:rPr>
        <w:t xml:space="preserve"> How exactly will UPF classification information be transported to the RAN? </w:t>
      </w:r>
    </w:p>
    <w:p w14:paraId="39418939"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Information model:</w:t>
      </w:r>
      <w:r w:rsidRPr="00921C7A">
        <w:rPr>
          <w:rFonts w:ascii="Times New Roman" w:eastAsia="Times New Roman" w:hAnsi="Times New Roman" w:cs="Times New Roman"/>
          <w:kern w:val="0"/>
          <w14:ligatures w14:val="none"/>
        </w:rPr>
        <w:t xml:space="preserve"> What information should be sent—application, service, sub-application, flow identity, priority recommendation, or another abstraction? </w:t>
      </w:r>
    </w:p>
    <w:p w14:paraId="223A323D"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Granularity:</w:t>
      </w:r>
      <w:r w:rsidRPr="00921C7A">
        <w:rPr>
          <w:rFonts w:ascii="Times New Roman" w:eastAsia="Times New Roman" w:hAnsi="Times New Roman" w:cs="Times New Roman"/>
          <w:kern w:val="0"/>
          <w14:ligatures w14:val="none"/>
        </w:rPr>
        <w:t xml:space="preserve"> Should information be associated with a UE, session, QoS flow, IP flow, or individual service? </w:t>
      </w:r>
    </w:p>
    <w:p w14:paraId="2DA62288"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Update frequency:</w:t>
      </w:r>
      <w:r w:rsidRPr="00921C7A">
        <w:rPr>
          <w:rFonts w:ascii="Times New Roman" w:eastAsia="Times New Roman" w:hAnsi="Times New Roman" w:cs="Times New Roman"/>
          <w:kern w:val="0"/>
          <w14:ligatures w14:val="none"/>
        </w:rPr>
        <w:t xml:space="preserve"> How often must service information be communicated for RAN actions to remain useful? </w:t>
      </w:r>
    </w:p>
    <w:p w14:paraId="5987831D"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RAN action:</w:t>
      </w:r>
      <w:r w:rsidRPr="00921C7A">
        <w:rPr>
          <w:rFonts w:ascii="Times New Roman" w:eastAsia="Times New Roman" w:hAnsi="Times New Roman" w:cs="Times New Roman"/>
          <w:kern w:val="0"/>
          <w14:ligatures w14:val="none"/>
        </w:rPr>
        <w:t xml:space="preserve"> What specific scheduler/resource-management action should be triggered? </w:t>
      </w:r>
    </w:p>
    <w:p w14:paraId="3EBDC2DB"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Multi-vendor interoperability:</w:t>
      </w:r>
      <w:r w:rsidRPr="00921C7A">
        <w:rPr>
          <w:rFonts w:ascii="Times New Roman" w:eastAsia="Times New Roman" w:hAnsi="Times New Roman" w:cs="Times New Roman"/>
          <w:kern w:val="0"/>
          <w14:ligatures w14:val="none"/>
        </w:rPr>
        <w:t xml:space="preserve"> How will the mechanism behave with Nokia, small cells, roaming and other RAN environments? </w:t>
      </w:r>
    </w:p>
    <w:p w14:paraId="10E924CD"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lastRenderedPageBreak/>
        <w:t>Encryption:</w:t>
      </w:r>
      <w:r w:rsidRPr="00921C7A">
        <w:rPr>
          <w:rFonts w:ascii="Times New Roman" w:eastAsia="Times New Roman" w:hAnsi="Times New Roman" w:cs="Times New Roman"/>
          <w:kern w:val="0"/>
          <w14:ligatures w14:val="none"/>
        </w:rPr>
        <w:t xml:space="preserve"> How reliably can classification continue as QUIC/TLS privacy mechanisms evolve? </w:t>
      </w:r>
    </w:p>
    <w:p w14:paraId="5B358CC3"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21C7A">
        <w:rPr>
          <w:rFonts w:ascii="Times New Roman" w:eastAsia="Times New Roman" w:hAnsi="Times New Roman" w:cs="Times New Roman"/>
          <w:b/>
          <w:bCs/>
          <w:kern w:val="0"/>
          <w14:ligatures w14:val="none"/>
        </w:rPr>
        <w:t>VPN traffic:</w:t>
      </w:r>
      <w:r w:rsidRPr="00921C7A">
        <w:rPr>
          <w:rFonts w:ascii="Times New Roman" w:eastAsia="Times New Roman" w:hAnsi="Times New Roman" w:cs="Times New Roman"/>
          <w:kern w:val="0"/>
          <w14:ligatures w14:val="none"/>
        </w:rPr>
        <w:t xml:space="preserve"> How</w:t>
      </w:r>
      <w:proofErr w:type="gramEnd"/>
      <w:r w:rsidRPr="00921C7A">
        <w:rPr>
          <w:rFonts w:ascii="Times New Roman" w:eastAsia="Times New Roman" w:hAnsi="Times New Roman" w:cs="Times New Roman"/>
          <w:kern w:val="0"/>
          <w14:ligatures w14:val="none"/>
        </w:rPr>
        <w:t xml:space="preserve"> accurately can FirstNet applications be classified when traffic is encapsulated inside VPN tunnels? </w:t>
      </w:r>
    </w:p>
    <w:p w14:paraId="3065E8D6"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FirstNet policy:</w:t>
      </w:r>
      <w:r w:rsidRPr="00921C7A">
        <w:rPr>
          <w:rFonts w:ascii="Times New Roman" w:eastAsia="Times New Roman" w:hAnsi="Times New Roman" w:cs="Times New Roman"/>
          <w:kern w:val="0"/>
          <w14:ligatures w14:val="none"/>
        </w:rPr>
        <w:t xml:space="preserve"> Exactly which applications/services should receive uplift, normal treatment or down-prioritization? </w:t>
      </w:r>
    </w:p>
    <w:p w14:paraId="50A224F8" w14:textId="77777777" w:rsidR="00921C7A" w:rsidRPr="00921C7A" w:rsidRDefault="00921C7A" w:rsidP="00921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Regulatory compliance:</w:t>
      </w:r>
      <w:r w:rsidRPr="00921C7A">
        <w:rPr>
          <w:rFonts w:ascii="Times New Roman" w:eastAsia="Times New Roman" w:hAnsi="Times New Roman" w:cs="Times New Roman"/>
          <w:kern w:val="0"/>
          <w14:ligatures w14:val="none"/>
        </w:rPr>
        <w:t xml:space="preserve"> How should net-neutrality and other legal requirements constrain application-aware treatment? </w:t>
      </w:r>
    </w:p>
    <w:p w14:paraId="77712604" w14:textId="77777777" w:rsidR="00921C7A" w:rsidRPr="00921C7A" w:rsidRDefault="00921C7A" w:rsidP="00921C7A">
      <w:pPr>
        <w:spacing w:after="0"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pict w14:anchorId="6A06BF85">
          <v:rect id="_x0000_i1049" style="width:0;height:1.5pt" o:hralign="center" o:hrstd="t" o:hr="t" fillcolor="#a0a0a0" stroked="f"/>
        </w:pict>
      </w:r>
    </w:p>
    <w:p w14:paraId="4ACC652F"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26. Agreed Direction / Next Steps</w:t>
      </w:r>
    </w:p>
    <w:p w14:paraId="1E528E20"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technical direction emerging from the discussion was:</w:t>
      </w:r>
    </w:p>
    <w:p w14:paraId="6023112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Step 1 — Demonstrate existing UPF classification capability.</w:t>
      </w:r>
    </w:p>
    <w:p w14:paraId="3C54FEF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Use test UE traffic and analytics to show that the UPF can identify applications/services.</w:t>
      </w:r>
    </w:p>
    <w:p w14:paraId="23C66416"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Step 2 — Establish a traffic baseline.</w:t>
      </w:r>
    </w:p>
    <w:p w14:paraId="0CFA5A5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Analyze actual network traffic categories to determine where meaningful optimization opportunities exist.</w:t>
      </w:r>
    </w:p>
    <w:p w14:paraId="7B69685D"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Step 3 — Define two concrete FirstNet use cases.</w:t>
      </w:r>
    </w:p>
    <w:p w14:paraId="15D5BC0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Use one </w:t>
      </w:r>
      <w:r w:rsidRPr="00921C7A">
        <w:rPr>
          <w:rFonts w:ascii="Times New Roman" w:eastAsia="Times New Roman" w:hAnsi="Times New Roman" w:cs="Times New Roman"/>
          <w:b/>
          <w:bCs/>
          <w:kern w:val="0"/>
          <w14:ligatures w14:val="none"/>
        </w:rPr>
        <w:t>uplift</w:t>
      </w:r>
      <w:r w:rsidRPr="00921C7A">
        <w:rPr>
          <w:rFonts w:ascii="Times New Roman" w:eastAsia="Times New Roman" w:hAnsi="Times New Roman" w:cs="Times New Roman"/>
          <w:kern w:val="0"/>
          <w14:ligatures w14:val="none"/>
        </w:rPr>
        <w:t xml:space="preserve"> case and one </w:t>
      </w:r>
      <w:r w:rsidRPr="00921C7A">
        <w:rPr>
          <w:rFonts w:ascii="Times New Roman" w:eastAsia="Times New Roman" w:hAnsi="Times New Roman" w:cs="Times New Roman"/>
          <w:b/>
          <w:bCs/>
          <w:kern w:val="0"/>
          <w14:ligatures w14:val="none"/>
        </w:rPr>
        <w:t>down-prioritization</w:t>
      </w:r>
      <w:r w:rsidRPr="00921C7A">
        <w:rPr>
          <w:rFonts w:ascii="Times New Roman" w:eastAsia="Times New Roman" w:hAnsi="Times New Roman" w:cs="Times New Roman"/>
          <w:kern w:val="0"/>
          <w14:ligatures w14:val="none"/>
        </w:rPr>
        <w:t xml:space="preserve"> case to drive architecture development.</w:t>
      </w:r>
    </w:p>
    <w:p w14:paraId="439B6FA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Step 4 — Define the Core-to-RAN information.</w:t>
      </w:r>
    </w:p>
    <w:p w14:paraId="3D18017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Determine exactly what service-classification information </w:t>
      </w:r>
      <w:proofErr w:type="spellStart"/>
      <w:r w:rsidRPr="00921C7A">
        <w:rPr>
          <w:rFonts w:ascii="Times New Roman" w:eastAsia="Times New Roman" w:hAnsi="Times New Roman" w:cs="Times New Roman"/>
          <w:kern w:val="0"/>
          <w14:ligatures w14:val="none"/>
        </w:rPr>
        <w:t>the</w:t>
      </w:r>
      <w:proofErr w:type="spellEnd"/>
      <w:r w:rsidRPr="00921C7A">
        <w:rPr>
          <w:rFonts w:ascii="Times New Roman" w:eastAsia="Times New Roman" w:hAnsi="Times New Roman" w:cs="Times New Roman"/>
          <w:kern w:val="0"/>
          <w14:ligatures w14:val="none"/>
        </w:rPr>
        <w:t xml:space="preserve"> RAN needs.</w:t>
      </w:r>
    </w:p>
    <w:p w14:paraId="5CFDD06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Step 5 — Define the transport/signaling mechanism.</w:t>
      </w:r>
    </w:p>
    <w:p w14:paraId="10300D61"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Investigate GTP-U or another suitable mechanism for </w:t>
      </w:r>
      <w:proofErr w:type="gramStart"/>
      <w:r w:rsidRPr="00921C7A">
        <w:rPr>
          <w:rFonts w:ascii="Times New Roman" w:eastAsia="Times New Roman" w:hAnsi="Times New Roman" w:cs="Times New Roman"/>
          <w:kern w:val="0"/>
          <w14:ligatures w14:val="none"/>
        </w:rPr>
        <w:t>carrying</w:t>
      </w:r>
      <w:proofErr w:type="gramEnd"/>
      <w:r w:rsidRPr="00921C7A">
        <w:rPr>
          <w:rFonts w:ascii="Times New Roman" w:eastAsia="Times New Roman" w:hAnsi="Times New Roman" w:cs="Times New Roman"/>
          <w:kern w:val="0"/>
          <w14:ligatures w14:val="none"/>
        </w:rPr>
        <w:t xml:space="preserve"> service-awareness information.</w:t>
      </w:r>
    </w:p>
    <w:p w14:paraId="1E7E0A8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Step 6 — Define RAN behavior.</w:t>
      </w:r>
    </w:p>
    <w:p w14:paraId="64675B33"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Determine how the RAN scheduler and QoS/resource-management functions should consume the information.</w:t>
      </w:r>
    </w:p>
    <w:p w14:paraId="6C229229"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Step 7 — Address multi-vendor and VPN cases.</w:t>
      </w:r>
    </w:p>
    <w:p w14:paraId="054E188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These should be treated as architecture requirements, not afterthoughts.</w:t>
      </w:r>
    </w:p>
    <w:p w14:paraId="20106AD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lastRenderedPageBreak/>
        <w:t>Step 8 — Build the October end-to-end demonstration.</w:t>
      </w:r>
    </w:p>
    <w:p w14:paraId="30DF3B28"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Demonstrate not only service classification but also </w:t>
      </w:r>
      <w:r w:rsidRPr="00921C7A">
        <w:rPr>
          <w:rFonts w:ascii="Times New Roman" w:eastAsia="Times New Roman" w:hAnsi="Times New Roman" w:cs="Times New Roman"/>
          <w:b/>
          <w:bCs/>
          <w:kern w:val="0"/>
          <w14:ligatures w14:val="none"/>
        </w:rPr>
        <w:t>actual differentiated RAN treatment</w:t>
      </w:r>
      <w:r w:rsidRPr="00921C7A">
        <w:rPr>
          <w:rFonts w:ascii="Times New Roman" w:eastAsia="Times New Roman" w:hAnsi="Times New Roman" w:cs="Times New Roman"/>
          <w:kern w:val="0"/>
          <w14:ligatures w14:val="none"/>
        </w:rPr>
        <w:t xml:space="preserve">. </w:t>
      </w:r>
    </w:p>
    <w:p w14:paraId="7EED35D5" w14:textId="77777777" w:rsidR="00921C7A" w:rsidRPr="00921C7A" w:rsidRDefault="00921C7A" w:rsidP="00921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C7A">
        <w:rPr>
          <w:rFonts w:ascii="Times New Roman" w:eastAsia="Times New Roman" w:hAnsi="Times New Roman" w:cs="Times New Roman"/>
          <w:b/>
          <w:bCs/>
          <w:kern w:val="36"/>
          <w:sz w:val="48"/>
          <w:szCs w:val="48"/>
          <w14:ligatures w14:val="none"/>
        </w:rPr>
        <w:t>27. Overall Technical Conclusion</w:t>
      </w:r>
    </w:p>
    <w:p w14:paraId="6D373772"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most important conclusion from the meeting is that </w:t>
      </w:r>
      <w:r w:rsidRPr="00921C7A">
        <w:rPr>
          <w:rFonts w:ascii="Times New Roman" w:eastAsia="Times New Roman" w:hAnsi="Times New Roman" w:cs="Times New Roman"/>
          <w:b/>
          <w:bCs/>
          <w:kern w:val="0"/>
          <w14:ligatures w14:val="none"/>
        </w:rPr>
        <w:t>UPF traffic classification itself is already relatively mature</w:t>
      </w:r>
      <w:r w:rsidRPr="00921C7A">
        <w:rPr>
          <w:rFonts w:ascii="Times New Roman" w:eastAsia="Times New Roman" w:hAnsi="Times New Roman" w:cs="Times New Roman"/>
          <w:kern w:val="0"/>
          <w14:ligatures w14:val="none"/>
        </w:rPr>
        <w:t xml:space="preserve">. The UPF can use heuristics, signatures, packet inspection and flow-level analysis to classify applications and, in some cases, sub-application services. The existing capability can also identify AI-related applications and is continuously updated as Internet traffic evolves. </w:t>
      </w:r>
    </w:p>
    <w:p w14:paraId="7A56EF0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The real innovation opportunity—and the primary unresolved engineering problem—is therefore:</w:t>
      </w:r>
    </w:p>
    <w:p w14:paraId="741D8915"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b/>
          <w:bCs/>
          <w:kern w:val="0"/>
          <w14:ligatures w14:val="none"/>
        </w:rPr>
        <w:t>UPF Service Intelligence → Core-to-RAN Signaling → RAN Service Awareness → Differentiated Radio Treatment</w:t>
      </w:r>
    </w:p>
    <w:p w14:paraId="2C20CFDC" w14:textId="77777777" w:rsidR="00921C7A" w:rsidRPr="00921C7A" w:rsidRDefault="00921C7A" w:rsidP="00921C7A">
      <w:pPr>
        <w:spacing w:before="100" w:beforeAutospacing="1" w:after="100" w:afterAutospacing="1" w:line="240" w:lineRule="auto"/>
        <w:rPr>
          <w:rFonts w:ascii="Times New Roman" w:eastAsia="Times New Roman" w:hAnsi="Times New Roman" w:cs="Times New Roman"/>
          <w:kern w:val="0"/>
          <w14:ligatures w14:val="none"/>
        </w:rPr>
      </w:pPr>
      <w:r w:rsidRPr="00921C7A">
        <w:rPr>
          <w:rFonts w:ascii="Times New Roman" w:eastAsia="Times New Roman" w:hAnsi="Times New Roman" w:cs="Times New Roman"/>
          <w:kern w:val="0"/>
          <w14:ligatures w14:val="none"/>
        </w:rPr>
        <w:t xml:space="preserve">The success of the concept will depend less on proving that the UPF can classify traffic and more on determining </w:t>
      </w:r>
      <w:r w:rsidRPr="00921C7A">
        <w:rPr>
          <w:rFonts w:ascii="Times New Roman" w:eastAsia="Times New Roman" w:hAnsi="Times New Roman" w:cs="Times New Roman"/>
          <w:b/>
          <w:bCs/>
          <w:kern w:val="0"/>
          <w14:ligatures w14:val="none"/>
        </w:rPr>
        <w:t>what information is useful to the RAN, how quickly and granularly it should be delivered, what RAN action it should trigger, and whether the complete solution remains practical across multi-vendor, encrypted and VPN environments</w:t>
      </w:r>
      <w:r w:rsidRPr="00921C7A">
        <w:rPr>
          <w:rFonts w:ascii="Times New Roman" w:eastAsia="Times New Roman" w:hAnsi="Times New Roman" w:cs="Times New Roman"/>
          <w:kern w:val="0"/>
          <w14:ligatures w14:val="none"/>
        </w:rPr>
        <w:t xml:space="preserve">. </w:t>
      </w:r>
    </w:p>
    <w:p w14:paraId="22FFE874" w14:textId="77777777" w:rsidR="00B43F94" w:rsidRDefault="00B43F94"/>
    <w:sectPr w:rsidR="00B4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4C3"/>
    <w:multiLevelType w:val="multilevel"/>
    <w:tmpl w:val="123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A2061"/>
    <w:multiLevelType w:val="multilevel"/>
    <w:tmpl w:val="ACA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646D"/>
    <w:multiLevelType w:val="multilevel"/>
    <w:tmpl w:val="F90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907D3"/>
    <w:multiLevelType w:val="multilevel"/>
    <w:tmpl w:val="9A5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05179"/>
    <w:multiLevelType w:val="multilevel"/>
    <w:tmpl w:val="AC5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6279E"/>
    <w:multiLevelType w:val="multilevel"/>
    <w:tmpl w:val="3C8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94B66"/>
    <w:multiLevelType w:val="multilevel"/>
    <w:tmpl w:val="A576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039D"/>
    <w:multiLevelType w:val="multilevel"/>
    <w:tmpl w:val="91D2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70FA2"/>
    <w:multiLevelType w:val="multilevel"/>
    <w:tmpl w:val="EB3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A799E"/>
    <w:multiLevelType w:val="multilevel"/>
    <w:tmpl w:val="CCB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325276">
    <w:abstractNumId w:val="5"/>
  </w:num>
  <w:num w:numId="2" w16cid:durableId="811098611">
    <w:abstractNumId w:val="9"/>
  </w:num>
  <w:num w:numId="3" w16cid:durableId="877358958">
    <w:abstractNumId w:val="7"/>
  </w:num>
  <w:num w:numId="4" w16cid:durableId="1836611034">
    <w:abstractNumId w:val="3"/>
  </w:num>
  <w:num w:numId="5" w16cid:durableId="816723668">
    <w:abstractNumId w:val="0"/>
  </w:num>
  <w:num w:numId="6" w16cid:durableId="1592932826">
    <w:abstractNumId w:val="2"/>
  </w:num>
  <w:num w:numId="7" w16cid:durableId="711349790">
    <w:abstractNumId w:val="4"/>
  </w:num>
  <w:num w:numId="8" w16cid:durableId="358776439">
    <w:abstractNumId w:val="1"/>
  </w:num>
  <w:num w:numId="9" w16cid:durableId="1491166753">
    <w:abstractNumId w:val="8"/>
  </w:num>
  <w:num w:numId="10" w16cid:durableId="1532184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7A"/>
    <w:rsid w:val="00526561"/>
    <w:rsid w:val="00921C7A"/>
    <w:rsid w:val="00A8015F"/>
    <w:rsid w:val="00B4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19AF"/>
  <w15:chartTrackingRefBased/>
  <w15:docId w15:val="{480BC537-3542-4712-92F0-42D0365F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C7A"/>
    <w:rPr>
      <w:rFonts w:eastAsiaTheme="majorEastAsia" w:cstheme="majorBidi"/>
      <w:color w:val="272727" w:themeColor="text1" w:themeTint="D8"/>
    </w:rPr>
  </w:style>
  <w:style w:type="paragraph" w:styleId="Title">
    <w:name w:val="Title"/>
    <w:basedOn w:val="Normal"/>
    <w:next w:val="Normal"/>
    <w:link w:val="TitleChar"/>
    <w:uiPriority w:val="10"/>
    <w:qFormat/>
    <w:rsid w:val="0092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C7A"/>
    <w:pPr>
      <w:spacing w:before="160"/>
      <w:jc w:val="center"/>
    </w:pPr>
    <w:rPr>
      <w:i/>
      <w:iCs/>
      <w:color w:val="404040" w:themeColor="text1" w:themeTint="BF"/>
    </w:rPr>
  </w:style>
  <w:style w:type="character" w:customStyle="1" w:styleId="QuoteChar">
    <w:name w:val="Quote Char"/>
    <w:basedOn w:val="DefaultParagraphFont"/>
    <w:link w:val="Quote"/>
    <w:uiPriority w:val="29"/>
    <w:rsid w:val="00921C7A"/>
    <w:rPr>
      <w:i/>
      <w:iCs/>
      <w:color w:val="404040" w:themeColor="text1" w:themeTint="BF"/>
    </w:rPr>
  </w:style>
  <w:style w:type="paragraph" w:styleId="ListParagraph">
    <w:name w:val="List Paragraph"/>
    <w:basedOn w:val="Normal"/>
    <w:uiPriority w:val="34"/>
    <w:qFormat/>
    <w:rsid w:val="00921C7A"/>
    <w:pPr>
      <w:ind w:left="720"/>
      <w:contextualSpacing/>
    </w:pPr>
  </w:style>
  <w:style w:type="character" w:styleId="IntenseEmphasis">
    <w:name w:val="Intense Emphasis"/>
    <w:basedOn w:val="DefaultParagraphFont"/>
    <w:uiPriority w:val="21"/>
    <w:qFormat/>
    <w:rsid w:val="00921C7A"/>
    <w:rPr>
      <w:i/>
      <w:iCs/>
      <w:color w:val="0F4761" w:themeColor="accent1" w:themeShade="BF"/>
    </w:rPr>
  </w:style>
  <w:style w:type="paragraph" w:styleId="IntenseQuote">
    <w:name w:val="Intense Quote"/>
    <w:basedOn w:val="Normal"/>
    <w:next w:val="Normal"/>
    <w:link w:val="IntenseQuoteChar"/>
    <w:uiPriority w:val="30"/>
    <w:qFormat/>
    <w:rsid w:val="00921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C7A"/>
    <w:rPr>
      <w:i/>
      <w:iCs/>
      <w:color w:val="0F4761" w:themeColor="accent1" w:themeShade="BF"/>
    </w:rPr>
  </w:style>
  <w:style w:type="character" w:styleId="IntenseReference">
    <w:name w:val="Intense Reference"/>
    <w:basedOn w:val="DefaultParagraphFont"/>
    <w:uiPriority w:val="32"/>
    <w:qFormat/>
    <w:rsid w:val="00921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3220</Words>
  <Characters>18356</Characters>
  <Application>Microsoft Office Word</Application>
  <DocSecurity>0</DocSecurity>
  <Lines>152</Lines>
  <Paragraphs>43</Paragraphs>
  <ScaleCrop>false</ScaleCrop>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1</cp:revision>
  <dcterms:created xsi:type="dcterms:W3CDTF">2026-09-10T20:36:00Z</dcterms:created>
  <dcterms:modified xsi:type="dcterms:W3CDTF">2026-09-10T20:38:00Z</dcterms:modified>
</cp:coreProperties>
</file>