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7AA6C9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We Start With</w:t>
      </w:r>
    </w:p>
    <w:p w14:paraId="045D296A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have two things:</w:t>
      </w:r>
    </w:p>
    <w:p w14:paraId="050A8A6C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63C620C3">
          <v:rect id="_x0000_i1139" style="width:0;height:1.5pt" o:hralign="center" o:hrstd="t" o:hr="t" fillcolor="#a0a0a0" stroked="f"/>
        </w:pict>
      </w:r>
    </w:p>
    <w:p w14:paraId="006D0C95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2ADF">
        <w:rPr>
          <w:rFonts w:ascii="Times New Roman" w:eastAsia="Times New Roman" w:hAnsi="Times New Roman" w:cs="Times New Roman"/>
          <w:b/>
          <w:bCs/>
          <w:sz w:val="36"/>
          <w:szCs w:val="36"/>
        </w:rPr>
        <w:t>(A) Softmax</w:t>
      </w:r>
    </w:p>
    <w:p w14:paraId="72885E35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930C4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42E3B993">
          <v:rect id="_x0000_i1140" style="width:0;height:1.5pt" o:hralign="center" o:hrstd="t" o:hr="t" fillcolor="#a0a0a0" stroked="f"/>
        </w:pict>
      </w:r>
    </w:p>
    <w:p w14:paraId="484B73FC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2ADF">
        <w:rPr>
          <w:rFonts w:ascii="Times New Roman" w:eastAsia="Times New Roman" w:hAnsi="Times New Roman" w:cs="Times New Roman"/>
          <w:b/>
          <w:bCs/>
          <w:sz w:val="36"/>
          <w:szCs w:val="36"/>
        </w:rPr>
        <w:t>(B) Cross-Entropy Loss</w:t>
      </w:r>
    </w:p>
    <w:p w14:paraId="11AD6331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3C2FDB5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35530E73">
          <v:rect id="_x0000_i1141" style="width:0;height:1.5pt" o:hralign="center" o:hrstd="t" o:hr="t" fillcolor="#a0a0a0" stroked="f"/>
        </w:pict>
      </w:r>
    </w:p>
    <w:p w14:paraId="2A8BD75B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022AD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Goal</w:t>
      </w:r>
    </w:p>
    <w:p w14:paraId="51D1864A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want:</w:t>
      </w:r>
    </w:p>
    <w:p w14:paraId="6E19A29E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8806A27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4E5E27A5">
          <v:rect id="_x0000_i1142" style="width:0;height:1.5pt" o:hralign="center" o:hrstd="t" o:hr="t" fillcolor="#a0a0a0" stroked="f"/>
        </w:pict>
      </w:r>
    </w:p>
    <w:p w14:paraId="21754398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022AD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Apply Chain Rule</w:t>
      </w:r>
    </w:p>
    <w:p w14:paraId="2AAEE780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F3E5B5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0D23C4EE">
          <v:rect id="_x0000_i1143" style="width:0;height:1.5pt" o:hralign="center" o:hrstd="t" o:hr="t" fillcolor="#a0a0a0" stroked="f"/>
        </w:pict>
      </w:r>
    </w:p>
    <w:p w14:paraId="31BFF9D1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4️</w:t>
      </w:r>
      <w:r w:rsidRPr="00022AD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First Term: </w:t>
      </w:r>
      <w:proofErr w:type="gramStart"/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( \</w:t>
      </w:r>
      <w:proofErr w:type="gramEnd"/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frac</w:t>
      </w:r>
    </w:p>
    <w:p w14:paraId="2CDF8F15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regenerate</w:t>
      </w:r>
    </w:p>
    <w:p w14:paraId="1780EF6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Sure — here is a clean, complete regeneration of </w:t>
      </w:r>
      <w:r w:rsidRPr="00022ADF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</w:p>
    <w:p w14:paraId="486CDC91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3568F94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022ADF">
        <w:rPr>
          <w:rFonts w:ascii="Times New Roman" w:eastAsia="Times New Roman" w:hAnsi="Times New Roman" w:cs="Times New Roman"/>
          <w:b/>
          <w:bCs/>
          <w:sz w:val="24"/>
          <w:szCs w:val="24"/>
        </w:rPr>
        <w:t>softmax + cross-entropy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CEDFA1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I’ll derive it step-by-step.</w:t>
      </w:r>
    </w:p>
    <w:p w14:paraId="6D660C89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304685BA">
          <v:rect id="_x0000_i1144" style="width:0;height:1.5pt" o:hralign="center" o:hrstd="t" o:hr="t" fillcolor="#a0a0a0" stroked="f"/>
        </w:pict>
      </w:r>
    </w:p>
    <w:p w14:paraId="7EFBD715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Start with the logits</w:t>
      </w:r>
    </w:p>
    <w:p w14:paraId="1E772F73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5D641B21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4719E59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These are the raw scores before softmax.</w:t>
      </w:r>
    </w:p>
    <w:p w14:paraId="75D4A29B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1C84EAF1">
          <v:rect id="_x0000_i1145" style="width:0;height:1.5pt" o:hralign="center" o:hrstd="t" o:hr="t" fillcolor="#a0a0a0" stroked="f"/>
        </w:pict>
      </w:r>
    </w:p>
    <w:p w14:paraId="796F122F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Softmax definition</w:t>
      </w:r>
    </w:p>
    <w:p w14:paraId="35199B4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32668C32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1D23B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</w:t>
      </w:r>
    </w:p>
    <w:p w14:paraId="2FF1181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365C62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</w:t>
      </w:r>
    </w:p>
    <w:p w14:paraId="73830B9E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619B72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3235E622">
          <v:rect id="_x0000_i1146" style="width:0;height:1.5pt" o:hralign="center" o:hrstd="t" o:hr="t" fillcolor="#a0a0a0" stroked="f"/>
        </w:pict>
      </w:r>
    </w:p>
    <w:p w14:paraId="0C951F63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Cross-entropy loss</w:t>
      </w:r>
    </w:p>
    <w:p w14:paraId="4FE1CA91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2424FFF5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A7C2755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7FDACBD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58CA843C">
          <v:rect id="_x0000_i1147" style="width:0;height:1.5pt" o:hralign="center" o:hrstd="t" o:hr="t" fillcolor="#a0a0a0" stroked="f"/>
        </w:pict>
      </w:r>
    </w:p>
    <w:p w14:paraId="69D8A5B9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Goal</w:t>
      </w:r>
    </w:p>
    <w:p w14:paraId="375AACF5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2CAA0B6C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84EE9A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C23E8C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6C3FE27D">
          <v:rect id="_x0000_i1148" style="width:0;height:1.5pt" o:hralign="center" o:hrstd="t" o:hr="t" fillcolor="#a0a0a0" stroked="f"/>
        </w:pict>
      </w:r>
    </w:p>
    <w:p w14:paraId="06E647F8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Use the chain rule</w:t>
      </w:r>
    </w:p>
    <w:p w14:paraId="4B63B708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7181C0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C8B8667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we need two pieces:</w:t>
      </w:r>
    </w:p>
    <w:p w14:paraId="6FB00D95" w14:textId="77777777" w:rsidR="00022ADF" w:rsidRPr="00022ADF" w:rsidRDefault="00022ADF" w:rsidP="00022A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50060A1C" w14:textId="77777777" w:rsidR="00022ADF" w:rsidRPr="00022ADF" w:rsidRDefault="00022ADF" w:rsidP="00022A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den>
        </m:f>
      </m:oMath>
    </w:p>
    <w:p w14:paraId="12BEAD1D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9E0B671">
          <v:rect id="_x0000_i1149" style="width:0;height:1.5pt" o:hralign="center" o:hrstd="t" o:hr="t" fillcolor="#a0a0a0" stroked="f"/>
        </w:pict>
      </w:r>
    </w:p>
    <w:p w14:paraId="3803FC50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6. First piece: derivative of loss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48"/>
                <w:szCs w:val="4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48"/>
                <w:szCs w:val="4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48"/>
                <w:szCs w:val="48"/>
              </w:rPr>
              <m:t>i</m:t>
            </m:r>
          </m:sub>
        </m:sSub>
      </m:oMath>
    </w:p>
    <w:p w14:paraId="0BF36D8B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BE373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0597BB8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3EC1EE7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6A74AF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6CC3EF94">
          <v:rect id="_x0000_i1150" style="width:0;height:1.5pt" o:hralign="center" o:hrstd="t" o:hr="t" fillcolor="#a0a0a0" stroked="f"/>
        </w:pict>
      </w:r>
    </w:p>
    <w:p w14:paraId="330B4593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Second piece: derivative of softmax</w:t>
      </w:r>
    </w:p>
    <w:p w14:paraId="5278F6BC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now compute:</w:t>
      </w:r>
    </w:p>
    <w:p w14:paraId="059E7E71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C6556F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Since</w:t>
      </w:r>
    </w:p>
    <w:p w14:paraId="46C732F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2FB7F74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we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the quotient rule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556ECA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 are two cases.</w:t>
      </w:r>
    </w:p>
    <w:p w14:paraId="19881992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33CAFB80">
          <v:rect id="_x0000_i1151" style="width:0;height:1.5pt" o:hralign="center" o:hrstd="t" o:hr="t" fillcolor="#a0a0a0" stroked="f"/>
        </w:pict>
      </w:r>
    </w:p>
    <w:p w14:paraId="1549B5E2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2AD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Case 1: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36"/>
            <w:szCs w:val="36"/>
          </w:rPr>
          <m:t>i=k</m:t>
        </m:r>
      </m:oMath>
    </w:p>
    <w:p w14:paraId="47D34949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FAF597A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085CA2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D69F59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ABF3C6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B3AF9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Now use</w:t>
      </w:r>
    </w:p>
    <w:p w14:paraId="1B65458C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29DD1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3C134492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A3A7BFE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0D1F255C">
          <v:rect id="_x0000_i1152" style="width:0;height:1.5pt" o:hralign="center" o:hrstd="t" o:hr="t" fillcolor="#a0a0a0" stroked="f"/>
        </w:pict>
      </w:r>
    </w:p>
    <w:p w14:paraId="40B388C7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2AD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Case 2: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36"/>
            <w:szCs w:val="36"/>
          </w:rPr>
          <m:t>i</m:t>
        </m:r>
        <m:r>
          <m:rPr>
            <m:sty m:val="b"/>
          </m:rPr>
          <w:rPr>
            <w:rFonts w:ascii="Cambria Math" w:eastAsia="Times New Roman" w:hAnsi="Cambria Math" w:cs="Times New Roman"/>
            <w:sz w:val="36"/>
            <w:szCs w:val="36"/>
          </w:rPr>
          <m:t>≠</m:t>
        </m:r>
        <m:r>
          <m:rPr>
            <m:sty m:val="bi"/>
          </m:rPr>
          <w:rPr>
            <w:rFonts w:ascii="Cambria Math" w:eastAsia="Times New Roman" w:hAnsi="Cambria Math" w:cs="Times New Roman"/>
            <w:sz w:val="36"/>
            <w:szCs w:val="36"/>
          </w:rPr>
          <m:t>k</m:t>
        </m:r>
      </m:oMath>
    </w:p>
    <w:p w14:paraId="42931B6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208F017B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3894F7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7EE8F550">
          <v:rect id="_x0000_i1153" style="width:0;height:1.5pt" o:hralign="center" o:hrstd="t" o:hr="t" fillcolor="#a0a0a0" stroked="f"/>
        </w:pict>
      </w:r>
    </w:p>
    <w:p w14:paraId="7AB793EE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Combine both cases</w:t>
      </w:r>
    </w:p>
    <w:p w14:paraId="6FB3073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softmax derivative is:</w:t>
      </w:r>
    </w:p>
    <w:p w14:paraId="4229EA68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D126E9F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4A17F56C">
          <v:rect id="_x0000_i1154" style="width:0;height:1.5pt" o:hralign="center" o:hrstd="t" o:hr="t" fillcolor="#a0a0a0" stroked="f"/>
        </w:pict>
      </w:r>
    </w:p>
    <w:p w14:paraId="272AB79C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9. Plug into the chain rule</w:t>
      </w:r>
    </w:p>
    <w:p w14:paraId="2CD29A17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266E2399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A5863B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5BF774F2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4E4A98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39908B86" w14:textId="77777777" w:rsidR="00022ADF" w:rsidRPr="00022ADF" w:rsidRDefault="00022ADF" w:rsidP="00022A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79457981" w14:textId="77777777" w:rsidR="00022ADF" w:rsidRPr="00022ADF" w:rsidRDefault="00022ADF" w:rsidP="00022A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7953444B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0A6FE9F6" w14:textId="4DCC0D88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26F2776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142F17B7">
          <v:rect id="_x0000_i1155" style="width:0;height:1.5pt" o:hralign="center" o:hrstd="t" o:hr="t" fillcolor="#a0a0a0" stroked="f"/>
        </w:pict>
      </w:r>
    </w:p>
    <w:p w14:paraId="7D4989F8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Simplify the first term</w:t>
      </w:r>
    </w:p>
    <w:p w14:paraId="492B50E6" w14:textId="42739F50" w:rsidR="00022ADF" w:rsidRPr="00022ADF" w:rsidRDefault="00040ED1" w:rsidP="00022ADF">
      <w:pPr>
        <w:spacing w:after="0" w:line="240" w:lineRule="auto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1DD5E7BB" w14:textId="77777777" w:rsidR="00022ADF" w:rsidRDefault="00022ADF" w:rsidP="00022ADF">
      <w:pPr>
        <w:spacing w:after="0" w:line="240" w:lineRule="auto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093EE077" w14:textId="6388C84E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</m:nary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C35F8E4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6DAD7509">
          <v:rect id="_x0000_i1156" style="width:0;height:1.5pt" o:hralign="center" o:hrstd="t" o:hr="t" fillcolor="#a0a0a0" stroked="f"/>
        </w:pict>
      </w:r>
    </w:p>
    <w:p w14:paraId="4D9A1D7E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Simplify the second term</w:t>
      </w:r>
    </w:p>
    <w:p w14:paraId="2C6A3C5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each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9ADAF0" w14:textId="5B40490C" w:rsidR="00022ADF" w:rsidRPr="00022ADF" w:rsidRDefault="007F45A7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CDD52D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3877C45E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B50A47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326FC4E5">
          <v:rect id="_x0000_i1157" style="width:0;height:1.5pt" o:hralign="center" o:hrstd="t" o:hr="t" fillcolor="#a0a0a0" stroked="f"/>
        </w:pict>
      </w:r>
    </w:p>
    <w:p w14:paraId="6D5822ED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Use the fact that labels sum to 1</w:t>
      </w:r>
    </w:p>
    <w:p w14:paraId="6940D5D5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77583068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D45F26E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F72281F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7A1602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0BAB4863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504A288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04E14AF4">
          <v:rect id="_x0000_i1158" style="width:0;height:1.5pt" o:hralign="center" o:hrstd="t" o:hr="t" fillcolor="#a0a0a0" stroked="f"/>
        </w:pict>
      </w:r>
    </w:p>
    <w:p w14:paraId="5DDC0775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Put both pieces together</w:t>
      </w:r>
    </w:p>
    <w:p w14:paraId="5D16FB5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5B5A275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4263886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53343D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07CD8B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E652EF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52052A3D">
          <v:rect id="_x0000_i1159" style="width:0;height:1.5pt" o:hralign="center" o:hrstd="t" o:hr="t" fillcolor="#a0a0a0" stroked="f"/>
        </w:pict>
      </w:r>
    </w:p>
    <w:p w14:paraId="3AC812B9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14. </w:t>
      </w:r>
      <w:proofErr w:type="gramStart"/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result</w:t>
      </w:r>
      <w:proofErr w:type="gramEnd"/>
    </w:p>
    <w:p w14:paraId="28831E3F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2C24F6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D92D58C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45173014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9C4F67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2B323775">
          <v:rect id="_x0000_i1160" style="width:0;height:1.5pt" o:hralign="center" o:hrstd="t" o:hr="t" fillcolor="#a0a0a0" stroked="f"/>
        </w:pict>
      </w:r>
    </w:p>
    <w:p w14:paraId="789ED79D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15. Numerical example</w:t>
      </w:r>
    </w:p>
    <w:p w14:paraId="00C2A0E5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Suppose softmax output is:</w:t>
      </w:r>
    </w:p>
    <w:p w14:paraId="45A3123C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FF659C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FE9E07F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A56454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1AAC5FCE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E41F5A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4086606A">
          <v:rect id="_x0000_i1161" style="width:0;height:1.5pt" o:hralign="center" o:hrstd="t" o:hr="t" fillcolor="#a0a0a0" stroked="f"/>
        </w:pict>
      </w:r>
    </w:p>
    <w:p w14:paraId="07939E69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16. What </w:t>
      </w:r>
      <w:proofErr w:type="gramStart"/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this</w:t>
      </w:r>
      <w:proofErr w:type="gramEnd"/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means</w:t>
      </w:r>
      <w:proofErr w:type="gramEnd"/>
    </w:p>
    <w:p w14:paraId="4530C609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This gradient says:</w:t>
      </w:r>
    </w:p>
    <w:p w14:paraId="7B2A2154" w14:textId="77777777" w:rsidR="00022ADF" w:rsidRPr="00022ADF" w:rsidRDefault="00022ADF" w:rsidP="00022A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1A4DA075" w14:textId="77777777" w:rsidR="00022ADF" w:rsidRPr="00022ADF" w:rsidRDefault="00022ADF" w:rsidP="00022A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2F11759B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BD991A0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7E2DA556">
          <v:rect id="_x0000_i1162" style="width:0;height:1.5pt" o:hralign="center" o:hrstd="t" o:hr="t" fillcolor="#a0a0a0" stroked="f"/>
        </w:pict>
      </w:r>
    </w:p>
    <w:p w14:paraId="74B48A8D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17. Intuition</w:t>
      </w:r>
    </w:p>
    <w:p w14:paraId="4D3444D9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9421BF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2837921F" w14:textId="77777777" w:rsidR="00022ADF" w:rsidRPr="00022ADF" w:rsidRDefault="00022ADF" w:rsidP="00022A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2ADF">
        <w:rPr>
          <w:rFonts w:ascii="Courier New" w:eastAsia="Times New Roman" w:hAnsi="Courier New" w:cs="Courier New"/>
          <w:sz w:val="20"/>
          <w:szCs w:val="20"/>
        </w:rPr>
        <w:t>predicted probability - correct probability</w:t>
      </w:r>
    </w:p>
    <w:p w14:paraId="76ED7C5C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0FC8D21B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pict w14:anchorId="382CC47C">
          <v:rect id="_x0000_i1163" style="width:0;height:1.5pt" o:hralign="center" o:hrstd="t" o:hr="t" fillcolor="#a0a0a0" stroked="f"/>
        </w:pict>
      </w:r>
    </w:p>
    <w:p w14:paraId="263112E1" w14:textId="77777777" w:rsidR="00022ADF" w:rsidRPr="00022ADF" w:rsidRDefault="00022ADF" w:rsidP="00022ADF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2A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18. Why this result is important</w:t>
      </w:r>
    </w:p>
    <w:p w14:paraId="43ADF6A3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03DBAE33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Instead of a very complicated derivative, softmax + cross-entropy collapses to:</w:t>
      </w:r>
    </w:p>
    <w:p w14:paraId="1DB68BFC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F24F186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47529D9C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022ADF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4775544B" w14:textId="77777777" w:rsidR="00022ADF" w:rsidRPr="00022ADF" w:rsidRDefault="00022ADF" w:rsidP="00022A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B2FAD4A" w14:textId="77777777" w:rsidR="00022ADF" w:rsidRPr="00022ADF" w:rsidRDefault="00022ADF" w:rsidP="00022A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the classifier matrix.</w:t>
      </w:r>
    </w:p>
    <w:p w14:paraId="77A1DAFE" w14:textId="327D180F" w:rsidR="00F360FD" w:rsidRDefault="00F360FD" w:rsidP="00022ADF">
      <w:pPr>
        <w:spacing w:before="100" w:beforeAutospacing="1" w:after="100" w:afterAutospacing="1" w:line="240" w:lineRule="auto"/>
      </w:pPr>
    </w:p>
    <w:sectPr w:rsidR="00F360FD" w:rsidSect="0088562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BFB3B" w14:textId="77777777" w:rsidR="00527E65" w:rsidRDefault="00527E65" w:rsidP="00CE39BB">
      <w:pPr>
        <w:spacing w:after="0" w:line="240" w:lineRule="auto"/>
      </w:pPr>
      <w:r>
        <w:separator/>
      </w:r>
    </w:p>
  </w:endnote>
  <w:endnote w:type="continuationSeparator" w:id="0">
    <w:p w14:paraId="0CEF6895" w14:textId="77777777" w:rsidR="00527E65" w:rsidRDefault="00527E65" w:rsidP="00CE39BB">
      <w:pPr>
        <w:spacing w:after="0" w:line="240" w:lineRule="auto"/>
      </w:pPr>
      <w:r>
        <w:continuationSeparator/>
      </w:r>
    </w:p>
  </w:endnote>
  <w:endnote w:type="continuationNotice" w:id="1">
    <w:p w14:paraId="2A859506" w14:textId="77777777" w:rsidR="00527E65" w:rsidRDefault="00527E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82B04" w14:textId="77777777" w:rsidR="001D6430" w:rsidRDefault="001D64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09805F08" w:rsidR="004C5C08" w:rsidRDefault="005E3E04">
    <w:pPr>
      <w:pStyle w:val="Footer"/>
    </w:pPr>
    <w:r>
      <w:t>aaa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718A" w14:textId="77777777" w:rsidR="001D6430" w:rsidRDefault="001D64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CD15D" w14:textId="77777777" w:rsidR="00527E65" w:rsidRDefault="00527E65" w:rsidP="00CE39BB">
      <w:pPr>
        <w:spacing w:after="0" w:line="240" w:lineRule="auto"/>
      </w:pPr>
      <w:r>
        <w:separator/>
      </w:r>
    </w:p>
  </w:footnote>
  <w:footnote w:type="continuationSeparator" w:id="0">
    <w:p w14:paraId="1F12D93F" w14:textId="77777777" w:rsidR="00527E65" w:rsidRDefault="00527E65" w:rsidP="00CE39BB">
      <w:pPr>
        <w:spacing w:after="0" w:line="240" w:lineRule="auto"/>
      </w:pPr>
      <w:r>
        <w:continuationSeparator/>
      </w:r>
    </w:p>
  </w:footnote>
  <w:footnote w:type="continuationNotice" w:id="1">
    <w:p w14:paraId="73DDE6AD" w14:textId="77777777" w:rsidR="00527E65" w:rsidRDefault="00527E6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90B87" w14:textId="77777777" w:rsidR="001D6430" w:rsidRDefault="001D64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5AB6" w14:textId="77777777" w:rsidR="001D6430" w:rsidRDefault="001D643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EBCC" w14:textId="77777777" w:rsidR="001D6430" w:rsidRDefault="001D64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857239"/>
    <w:multiLevelType w:val="multilevel"/>
    <w:tmpl w:val="942E5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4F583D"/>
    <w:multiLevelType w:val="multilevel"/>
    <w:tmpl w:val="DD12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5C0E59"/>
    <w:multiLevelType w:val="multilevel"/>
    <w:tmpl w:val="3410A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5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4"/>
  </w:num>
  <w:num w:numId="13" w16cid:durableId="15850696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6109579">
    <w:abstractNumId w:val="17"/>
  </w:num>
  <w:num w:numId="15" w16cid:durableId="937566537">
    <w:abstractNumId w:val="16"/>
  </w:num>
  <w:num w:numId="16" w16cid:durableId="1651204444">
    <w:abstractNumId w:val="11"/>
  </w:num>
  <w:num w:numId="17" w16cid:durableId="34625713">
    <w:abstractNumId w:val="13"/>
  </w:num>
  <w:num w:numId="18" w16cid:durableId="33118867">
    <w:abstractNumId w:val="12"/>
  </w:num>
  <w:num w:numId="19" w16cid:durableId="626590607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2AD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0ED1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661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13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83F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430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464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C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1B5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591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0D2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65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449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609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87E76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04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B9D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0CBD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5A7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86B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5786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653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A65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9D3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995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3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numbering" w:customStyle="1" w:styleId="NoList2">
    <w:name w:val="No List2"/>
    <w:next w:val="NoList"/>
    <w:uiPriority w:val="99"/>
    <w:semiHidden/>
    <w:unhideWhenUsed/>
    <w:rsid w:val="00022ADF"/>
  </w:style>
  <w:style w:type="paragraph" w:customStyle="1" w:styleId="msonormal0">
    <w:name w:val="msonormal"/>
    <w:basedOn w:val="Normal"/>
    <w:rsid w:val="00022A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022ADF"/>
  </w:style>
  <w:style w:type="character" w:customStyle="1" w:styleId="katex">
    <w:name w:val="katex"/>
    <w:basedOn w:val="DefaultParagraphFont"/>
    <w:rsid w:val="00022ADF"/>
  </w:style>
  <w:style w:type="character" w:customStyle="1" w:styleId="katex-html">
    <w:name w:val="katex-html"/>
    <w:basedOn w:val="DefaultParagraphFont"/>
    <w:rsid w:val="00022ADF"/>
  </w:style>
  <w:style w:type="character" w:customStyle="1" w:styleId="base">
    <w:name w:val="base"/>
    <w:basedOn w:val="DefaultParagraphFont"/>
    <w:rsid w:val="00022ADF"/>
  </w:style>
  <w:style w:type="character" w:customStyle="1" w:styleId="strut">
    <w:name w:val="strut"/>
    <w:basedOn w:val="DefaultParagraphFont"/>
    <w:rsid w:val="00022ADF"/>
  </w:style>
  <w:style w:type="character" w:customStyle="1" w:styleId="msupsub">
    <w:name w:val="msupsub"/>
    <w:basedOn w:val="DefaultParagraphFont"/>
    <w:rsid w:val="00022ADF"/>
  </w:style>
  <w:style w:type="character" w:customStyle="1" w:styleId="vlist-t">
    <w:name w:val="vlist-t"/>
    <w:basedOn w:val="DefaultParagraphFont"/>
    <w:rsid w:val="00022ADF"/>
  </w:style>
  <w:style w:type="character" w:customStyle="1" w:styleId="vlist-r">
    <w:name w:val="vlist-r"/>
    <w:basedOn w:val="DefaultParagraphFont"/>
    <w:rsid w:val="00022ADF"/>
  </w:style>
  <w:style w:type="character" w:customStyle="1" w:styleId="vlist">
    <w:name w:val="vlist"/>
    <w:basedOn w:val="DefaultParagraphFont"/>
    <w:rsid w:val="00022ADF"/>
  </w:style>
  <w:style w:type="character" w:customStyle="1" w:styleId="pstrut">
    <w:name w:val="pstrut"/>
    <w:basedOn w:val="DefaultParagraphFont"/>
    <w:rsid w:val="00022ADF"/>
  </w:style>
  <w:style w:type="character" w:customStyle="1" w:styleId="sizing">
    <w:name w:val="sizing"/>
    <w:basedOn w:val="DefaultParagraphFont"/>
    <w:rsid w:val="00022ADF"/>
  </w:style>
  <w:style w:type="character" w:customStyle="1" w:styleId="mspace">
    <w:name w:val="mspace"/>
    <w:basedOn w:val="DefaultParagraphFont"/>
    <w:rsid w:val="00022ADF"/>
  </w:style>
  <w:style w:type="character" w:customStyle="1" w:styleId="mfrac">
    <w:name w:val="mfrac"/>
    <w:basedOn w:val="DefaultParagraphFont"/>
    <w:rsid w:val="00022ADF"/>
  </w:style>
  <w:style w:type="character" w:customStyle="1" w:styleId="mop">
    <w:name w:val="mop"/>
    <w:basedOn w:val="DefaultParagraphFont"/>
    <w:rsid w:val="00022ADF"/>
  </w:style>
  <w:style w:type="character" w:customStyle="1" w:styleId="frac-line">
    <w:name w:val="frac-line"/>
    <w:basedOn w:val="DefaultParagraphFont"/>
    <w:rsid w:val="00022ADF"/>
  </w:style>
  <w:style w:type="character" w:customStyle="1" w:styleId="minner">
    <w:name w:val="minner"/>
    <w:basedOn w:val="DefaultParagraphFont"/>
    <w:rsid w:val="00022ADF"/>
  </w:style>
  <w:style w:type="character" w:customStyle="1" w:styleId="thinbox">
    <w:name w:val="thinbox"/>
    <w:basedOn w:val="DefaultParagraphFont"/>
    <w:rsid w:val="00022ADF"/>
  </w:style>
  <w:style w:type="character" w:customStyle="1" w:styleId="rlap">
    <w:name w:val="rlap"/>
    <w:basedOn w:val="DefaultParagraphFont"/>
    <w:rsid w:val="00022ADF"/>
  </w:style>
  <w:style w:type="character" w:customStyle="1" w:styleId="inner">
    <w:name w:val="inner"/>
    <w:basedOn w:val="DefaultParagraphFont"/>
    <w:rsid w:val="00022ADF"/>
  </w:style>
  <w:style w:type="character" w:customStyle="1" w:styleId="fix">
    <w:name w:val="fix"/>
    <w:basedOn w:val="DefaultParagraphFont"/>
    <w:rsid w:val="00022ADF"/>
  </w:style>
  <w:style w:type="character" w:customStyle="1" w:styleId="delimsizing">
    <w:name w:val="delimsizing"/>
    <w:basedOn w:val="DefaultParagraphFont"/>
    <w:rsid w:val="00022ADF"/>
  </w:style>
  <w:style w:type="character" w:customStyle="1" w:styleId="mtable">
    <w:name w:val="mtable"/>
    <w:basedOn w:val="DefaultParagraphFont"/>
    <w:rsid w:val="00022ADF"/>
  </w:style>
  <w:style w:type="character" w:customStyle="1" w:styleId="col-align-l">
    <w:name w:val="col-align-l"/>
    <w:basedOn w:val="DefaultParagraphFont"/>
    <w:rsid w:val="00022ADF"/>
  </w:style>
  <w:style w:type="character" w:customStyle="1" w:styleId="arraycolsep">
    <w:name w:val="arraycolsep"/>
    <w:basedOn w:val="DefaultParagraphFont"/>
    <w:rsid w:val="00022ADF"/>
  </w:style>
  <w:style w:type="character" w:customStyle="1" w:styleId="boxpad">
    <w:name w:val="boxpad"/>
    <w:basedOn w:val="DefaultParagraphFont"/>
    <w:rsid w:val="00022ADF"/>
  </w:style>
  <w:style w:type="character" w:customStyle="1" w:styleId="stretchy">
    <w:name w:val="stretchy"/>
    <w:basedOn w:val="DefaultParagraphFont"/>
    <w:rsid w:val="00022ADF"/>
  </w:style>
  <w:style w:type="character" w:customStyle="1" w:styleId="col-align-c">
    <w:name w:val="col-align-c"/>
    <w:basedOn w:val="DefaultParagraphFont"/>
    <w:rsid w:val="00022A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13</Pages>
  <Words>1362</Words>
  <Characters>8160</Characters>
  <Application>Microsoft Office Word</Application>
  <DocSecurity>0</DocSecurity>
  <Lines>680</Lines>
  <Paragraphs>413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9109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4</cp:revision>
  <cp:lastPrinted>2026-02-19T21:32:00Z</cp:lastPrinted>
  <dcterms:created xsi:type="dcterms:W3CDTF">2026-03-19T23:17:00Z</dcterms:created>
  <dcterms:modified xsi:type="dcterms:W3CDTF">2026-03-19T23:50:00Z</dcterms:modified>
</cp:coreProperties>
</file>