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1BB" w:rsidRDefault="008A61BB" w:rsidP="008A61BB">
      <w:pPr>
        <w:pStyle w:val="Ttulo"/>
      </w:pPr>
      <w:r>
        <w:t xml:space="preserve">Chave primária composta                 </w:t>
      </w:r>
    </w:p>
    <w:p w:rsidR="008A61BB" w:rsidRDefault="008A61BB" w:rsidP="008A61BB">
      <w:pPr>
        <w:pStyle w:val="NormalWeb"/>
        <w:shd w:val="clear" w:color="auto" w:fill="FFFFFF"/>
        <w:spacing w:before="0" w:beforeAutospacing="0" w:after="390" w:afterAutospacing="0"/>
        <w:rPr>
          <w:rFonts w:ascii="Verdana" w:hAnsi="Verdana"/>
          <w:color w:val="222222"/>
          <w:sz w:val="23"/>
          <w:szCs w:val="23"/>
        </w:rPr>
      </w:pPr>
      <w:r>
        <w:rPr>
          <w:rStyle w:val="Forte"/>
          <w:rFonts w:ascii="Verdana" w:eastAsiaTheme="majorEastAsia" w:hAnsi="Verdana"/>
          <w:color w:val="222222"/>
          <w:sz w:val="23"/>
          <w:szCs w:val="23"/>
        </w:rPr>
        <w:t>Chave Primária (PK)</w:t>
      </w:r>
    </w:p>
    <w:p w:rsidR="008A61BB" w:rsidRDefault="008A61BB" w:rsidP="008A61BB">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Valor que identifica unicamente uma </w:t>
      </w:r>
      <w:proofErr w:type="spellStart"/>
      <w:r>
        <w:rPr>
          <w:rFonts w:ascii="Verdana" w:hAnsi="Verdana"/>
          <w:color w:val="222222"/>
          <w:sz w:val="23"/>
          <w:szCs w:val="23"/>
        </w:rPr>
        <w:t>tupla</w:t>
      </w:r>
      <w:proofErr w:type="spellEnd"/>
      <w:r>
        <w:rPr>
          <w:rFonts w:ascii="Verdana" w:hAnsi="Verdana"/>
          <w:color w:val="222222"/>
          <w:sz w:val="23"/>
          <w:szCs w:val="23"/>
        </w:rPr>
        <w:t>, selecionado dentre chaves candidatas;</w:t>
      </w:r>
    </w:p>
    <w:p w:rsidR="008A61BB" w:rsidRDefault="008A61BB" w:rsidP="008A61BB">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u w:val="single"/>
        </w:rPr>
        <w:t>Não pode ser NULL;</w:t>
      </w:r>
    </w:p>
    <w:p w:rsidR="008A61BB" w:rsidRDefault="008A61BB" w:rsidP="008A61BB">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Pode ser chave </w:t>
      </w:r>
      <w:r>
        <w:rPr>
          <w:rStyle w:val="Forte"/>
          <w:rFonts w:ascii="Verdana" w:eastAsiaTheme="majorEastAsia" w:hAnsi="Verdana"/>
          <w:color w:val="222222"/>
          <w:sz w:val="23"/>
          <w:szCs w:val="23"/>
        </w:rPr>
        <w:t>natural</w:t>
      </w:r>
      <w:r>
        <w:rPr>
          <w:rFonts w:ascii="Verdana" w:hAnsi="Verdana"/>
          <w:color w:val="222222"/>
          <w:sz w:val="23"/>
          <w:szCs w:val="23"/>
        </w:rPr>
        <w:t> ou </w:t>
      </w:r>
      <w:r>
        <w:rPr>
          <w:rStyle w:val="Forte"/>
          <w:rFonts w:ascii="Verdana" w:eastAsiaTheme="majorEastAsia" w:hAnsi="Verdana"/>
          <w:color w:val="222222"/>
          <w:sz w:val="23"/>
          <w:szCs w:val="23"/>
        </w:rPr>
        <w:t>substituta</w:t>
      </w:r>
      <w:r>
        <w:rPr>
          <w:rFonts w:ascii="Verdana" w:hAnsi="Verdana"/>
          <w:color w:val="222222"/>
          <w:sz w:val="23"/>
          <w:szCs w:val="23"/>
        </w:rPr>
        <w:t>;</w:t>
      </w:r>
    </w:p>
    <w:p w:rsidR="008A61BB" w:rsidRDefault="008A61BB" w:rsidP="008A61BB">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Pode ser </w:t>
      </w:r>
      <w:r>
        <w:rPr>
          <w:rStyle w:val="Forte"/>
          <w:rFonts w:ascii="Verdana" w:eastAsiaTheme="majorEastAsia" w:hAnsi="Verdana"/>
          <w:color w:val="222222"/>
          <w:sz w:val="23"/>
          <w:szCs w:val="23"/>
        </w:rPr>
        <w:t>simples</w:t>
      </w:r>
      <w:r>
        <w:rPr>
          <w:rFonts w:ascii="Verdana" w:hAnsi="Verdana"/>
          <w:color w:val="222222"/>
          <w:sz w:val="23"/>
          <w:szCs w:val="23"/>
        </w:rPr>
        <w:t> ou </w:t>
      </w:r>
      <w:r>
        <w:rPr>
          <w:rStyle w:val="Forte"/>
          <w:rFonts w:ascii="Verdana" w:eastAsiaTheme="majorEastAsia" w:hAnsi="Verdana"/>
          <w:color w:val="222222"/>
          <w:sz w:val="23"/>
          <w:szCs w:val="23"/>
        </w:rPr>
        <w:t>composta</w:t>
      </w:r>
      <w:r>
        <w:rPr>
          <w:rFonts w:ascii="Verdana" w:hAnsi="Verdana"/>
          <w:color w:val="222222"/>
          <w:sz w:val="23"/>
          <w:szCs w:val="23"/>
        </w:rPr>
        <w:t>.</w:t>
      </w:r>
    </w:p>
    <w:p w:rsidR="008A61BB" w:rsidRDefault="008A61BB" w:rsidP="008A61BB">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Uma chave primária é uma escolha de um </w:t>
      </w:r>
      <w:r>
        <w:rPr>
          <w:rStyle w:val="Forte"/>
          <w:rFonts w:ascii="Verdana" w:eastAsiaTheme="majorEastAsia" w:hAnsi="Verdana"/>
          <w:color w:val="222222"/>
          <w:sz w:val="23"/>
          <w:szCs w:val="23"/>
        </w:rPr>
        <w:t>conjunto de atributos</w:t>
      </w:r>
      <w:r>
        <w:rPr>
          <w:rFonts w:ascii="Verdana" w:hAnsi="Verdana"/>
          <w:color w:val="222222"/>
          <w:sz w:val="23"/>
          <w:szCs w:val="23"/>
        </w:rPr>
        <w:t> </w:t>
      </w:r>
      <w:r>
        <w:rPr>
          <w:rStyle w:val="Forte"/>
          <w:rFonts w:ascii="Verdana" w:eastAsiaTheme="majorEastAsia" w:hAnsi="Verdana"/>
          <w:color w:val="222222"/>
          <w:sz w:val="23"/>
          <w:szCs w:val="23"/>
        </w:rPr>
        <w:t>que</w:t>
      </w:r>
      <w:r>
        <w:rPr>
          <w:rFonts w:ascii="Verdana" w:hAnsi="Verdana"/>
          <w:color w:val="222222"/>
          <w:sz w:val="23"/>
          <w:szCs w:val="23"/>
        </w:rPr>
        <w:t> </w:t>
      </w:r>
      <w:r>
        <w:rPr>
          <w:rStyle w:val="Forte"/>
          <w:rFonts w:ascii="Verdana" w:eastAsiaTheme="majorEastAsia" w:hAnsi="Verdana"/>
          <w:color w:val="222222"/>
          <w:sz w:val="23"/>
          <w:szCs w:val="23"/>
        </w:rPr>
        <w:t>identificam unicamente</w:t>
      </w:r>
      <w:r>
        <w:rPr>
          <w:rFonts w:ascii="Verdana" w:hAnsi="Verdana"/>
          <w:color w:val="222222"/>
          <w:sz w:val="23"/>
          <w:szCs w:val="23"/>
        </w:rPr>
        <w:t xml:space="preserve"> uma </w:t>
      </w:r>
      <w:proofErr w:type="spellStart"/>
      <w:r>
        <w:rPr>
          <w:rFonts w:ascii="Verdana" w:hAnsi="Verdana"/>
          <w:color w:val="222222"/>
          <w:sz w:val="23"/>
          <w:szCs w:val="23"/>
        </w:rPr>
        <w:t>tupla</w:t>
      </w:r>
      <w:proofErr w:type="spellEnd"/>
      <w:r>
        <w:rPr>
          <w:rFonts w:ascii="Verdana" w:hAnsi="Verdana"/>
          <w:color w:val="222222"/>
          <w:sz w:val="23"/>
          <w:szCs w:val="23"/>
        </w:rPr>
        <w:t xml:space="preserve"> (linha) dentro de uma relação (tabela). Esse conjunto de atributos pode ser também </w:t>
      </w:r>
      <w:r>
        <w:rPr>
          <w:rStyle w:val="Forte"/>
          <w:rFonts w:ascii="Verdana" w:eastAsiaTheme="majorEastAsia" w:hAnsi="Verdana"/>
          <w:color w:val="222222"/>
          <w:sz w:val="23"/>
          <w:szCs w:val="23"/>
        </w:rPr>
        <w:t>unitário</w:t>
      </w:r>
      <w:r>
        <w:rPr>
          <w:rFonts w:ascii="Verdana" w:hAnsi="Verdana"/>
          <w:color w:val="222222"/>
          <w:sz w:val="23"/>
          <w:szCs w:val="23"/>
        </w:rPr>
        <w:t>, caso em que somente um atributo faz o papel de PK. Assim, as chaves primárias podem ser classificadas em </w:t>
      </w:r>
      <w:r>
        <w:rPr>
          <w:rStyle w:val="Forte"/>
          <w:rFonts w:ascii="Verdana" w:eastAsiaTheme="majorEastAsia" w:hAnsi="Verdana"/>
          <w:color w:val="222222"/>
          <w:sz w:val="23"/>
          <w:szCs w:val="23"/>
        </w:rPr>
        <w:t>simples</w:t>
      </w:r>
      <w:r>
        <w:rPr>
          <w:rFonts w:ascii="Verdana" w:hAnsi="Verdana"/>
          <w:color w:val="222222"/>
          <w:sz w:val="23"/>
          <w:szCs w:val="23"/>
        </w:rPr>
        <w:t> ou </w:t>
      </w:r>
      <w:r>
        <w:rPr>
          <w:rStyle w:val="Forte"/>
          <w:rFonts w:ascii="Verdana" w:eastAsiaTheme="majorEastAsia" w:hAnsi="Verdana"/>
          <w:color w:val="222222"/>
          <w:sz w:val="23"/>
          <w:szCs w:val="23"/>
        </w:rPr>
        <w:t>compostas</w:t>
      </w:r>
      <w:r>
        <w:rPr>
          <w:rFonts w:ascii="Verdana" w:hAnsi="Verdana"/>
          <w:color w:val="222222"/>
          <w:sz w:val="23"/>
          <w:szCs w:val="23"/>
        </w:rPr>
        <w:t>.</w:t>
      </w:r>
    </w:p>
    <w:p w:rsidR="008A61BB" w:rsidRDefault="008A61BB" w:rsidP="008A61BB">
      <w:pPr>
        <w:rPr>
          <w:rFonts w:ascii="Verdana" w:hAnsi="Verdana"/>
          <w:color w:val="222222"/>
          <w:sz w:val="23"/>
          <w:szCs w:val="23"/>
          <w:shd w:val="clear" w:color="auto" w:fill="FFFFFF"/>
        </w:rPr>
      </w:pPr>
      <w:r w:rsidRPr="008A61BB">
        <w:rPr>
          <w:rFonts w:ascii="Verdana" w:hAnsi="Verdana"/>
          <w:color w:val="222222"/>
          <w:sz w:val="23"/>
          <w:szCs w:val="23"/>
          <w:shd w:val="clear" w:color="auto" w:fill="FFFFFF"/>
        </w:rPr>
        <w:t>Outra característica importante é que a chave primária pode ter correspondência com algum elemento do mundo real, como o </w:t>
      </w:r>
      <w:r w:rsidRPr="008A61BB">
        <w:rPr>
          <w:rFonts w:ascii="Verdana" w:hAnsi="Verdana"/>
          <w:b/>
          <w:bCs/>
          <w:color w:val="222222"/>
          <w:sz w:val="23"/>
          <w:szCs w:val="23"/>
          <w:shd w:val="clear" w:color="auto" w:fill="FFFFFF"/>
        </w:rPr>
        <w:t>CPF</w:t>
      </w:r>
      <w:r w:rsidRPr="008A61BB">
        <w:rPr>
          <w:rFonts w:ascii="Verdana" w:hAnsi="Verdana"/>
          <w:color w:val="222222"/>
          <w:sz w:val="23"/>
          <w:szCs w:val="23"/>
          <w:shd w:val="clear" w:color="auto" w:fill="FFFFFF"/>
        </w:rPr>
        <w:t>, caso em que é considerada uma </w:t>
      </w:r>
      <w:r w:rsidRPr="008A61BB">
        <w:rPr>
          <w:rFonts w:ascii="Verdana" w:hAnsi="Verdana"/>
          <w:b/>
          <w:bCs/>
          <w:color w:val="222222"/>
          <w:sz w:val="23"/>
          <w:szCs w:val="23"/>
          <w:shd w:val="clear" w:color="auto" w:fill="FFFFFF"/>
        </w:rPr>
        <w:t>chave natural</w:t>
      </w:r>
      <w:r w:rsidRPr="008A61BB">
        <w:rPr>
          <w:rFonts w:ascii="Verdana" w:hAnsi="Verdana"/>
          <w:color w:val="222222"/>
          <w:sz w:val="23"/>
          <w:szCs w:val="23"/>
          <w:shd w:val="clear" w:color="auto" w:fill="FFFFFF"/>
        </w:rPr>
        <w:t>. A chave pode também assumir um valor aleatório gerado pelo SGBD, caso em que será chamada de </w:t>
      </w:r>
      <w:proofErr w:type="spellStart"/>
      <w:r w:rsidRPr="008A61BB">
        <w:rPr>
          <w:rFonts w:ascii="Verdana" w:hAnsi="Verdana"/>
          <w:i/>
          <w:iCs/>
          <w:color w:val="222222"/>
          <w:sz w:val="23"/>
          <w:szCs w:val="23"/>
          <w:shd w:val="clear" w:color="auto" w:fill="FFFFFF"/>
        </w:rPr>
        <w:t>surrogate</w:t>
      </w:r>
      <w:proofErr w:type="spellEnd"/>
      <w:r w:rsidRPr="008A61BB">
        <w:rPr>
          <w:rFonts w:ascii="Verdana" w:hAnsi="Verdana"/>
          <w:i/>
          <w:iCs/>
          <w:color w:val="222222"/>
          <w:sz w:val="23"/>
          <w:szCs w:val="23"/>
          <w:shd w:val="clear" w:color="auto" w:fill="FFFFFF"/>
        </w:rPr>
        <w:t xml:space="preserve"> </w:t>
      </w:r>
      <w:proofErr w:type="spellStart"/>
      <w:r w:rsidRPr="008A61BB">
        <w:rPr>
          <w:rFonts w:ascii="Verdana" w:hAnsi="Verdana"/>
          <w:i/>
          <w:iCs/>
          <w:color w:val="222222"/>
          <w:sz w:val="23"/>
          <w:szCs w:val="23"/>
          <w:shd w:val="clear" w:color="auto" w:fill="FFFFFF"/>
        </w:rPr>
        <w:t>key</w:t>
      </w:r>
      <w:proofErr w:type="spellEnd"/>
      <w:r w:rsidRPr="008A61BB">
        <w:rPr>
          <w:rFonts w:ascii="Verdana" w:hAnsi="Verdana"/>
          <w:color w:val="222222"/>
          <w:sz w:val="23"/>
          <w:szCs w:val="23"/>
          <w:shd w:val="clear" w:color="auto" w:fill="FFFFFF"/>
        </w:rPr>
        <w:t>, ou </w:t>
      </w:r>
      <w:r w:rsidRPr="008A61BB">
        <w:rPr>
          <w:rFonts w:ascii="Verdana" w:hAnsi="Verdana"/>
          <w:b/>
          <w:bCs/>
          <w:color w:val="222222"/>
          <w:sz w:val="23"/>
          <w:szCs w:val="23"/>
          <w:shd w:val="clear" w:color="auto" w:fill="FFFFFF"/>
        </w:rPr>
        <w:t>chave substituta</w:t>
      </w:r>
      <w:r w:rsidRPr="008A61BB">
        <w:rPr>
          <w:rFonts w:ascii="Verdana" w:hAnsi="Verdana"/>
          <w:color w:val="222222"/>
          <w:sz w:val="23"/>
          <w:szCs w:val="23"/>
          <w:shd w:val="clear" w:color="auto" w:fill="FFFFFF"/>
        </w:rPr>
        <w:t>. O único propósito de uma </w:t>
      </w:r>
      <w:proofErr w:type="spellStart"/>
      <w:r w:rsidRPr="008A61BB">
        <w:rPr>
          <w:rFonts w:ascii="Verdana" w:hAnsi="Verdana"/>
          <w:i/>
          <w:iCs/>
          <w:color w:val="222222"/>
          <w:sz w:val="23"/>
          <w:szCs w:val="23"/>
          <w:shd w:val="clear" w:color="auto" w:fill="FFFFFF"/>
        </w:rPr>
        <w:t>surrogate</w:t>
      </w:r>
      <w:proofErr w:type="spellEnd"/>
      <w:r w:rsidRPr="008A61BB">
        <w:rPr>
          <w:rFonts w:ascii="Verdana" w:hAnsi="Verdana"/>
          <w:i/>
          <w:iCs/>
          <w:color w:val="222222"/>
          <w:sz w:val="23"/>
          <w:szCs w:val="23"/>
          <w:shd w:val="clear" w:color="auto" w:fill="FFFFFF"/>
        </w:rPr>
        <w:t xml:space="preserve"> </w:t>
      </w:r>
      <w:proofErr w:type="spellStart"/>
      <w:r w:rsidRPr="008A61BB">
        <w:rPr>
          <w:rFonts w:ascii="Verdana" w:hAnsi="Verdana"/>
          <w:i/>
          <w:iCs/>
          <w:color w:val="222222"/>
          <w:sz w:val="23"/>
          <w:szCs w:val="23"/>
          <w:shd w:val="clear" w:color="auto" w:fill="FFFFFF"/>
        </w:rPr>
        <w:t>key</w:t>
      </w:r>
      <w:proofErr w:type="spellEnd"/>
      <w:r w:rsidRPr="008A61BB">
        <w:rPr>
          <w:rFonts w:ascii="Verdana" w:hAnsi="Verdana"/>
          <w:color w:val="222222"/>
          <w:sz w:val="23"/>
          <w:szCs w:val="23"/>
          <w:shd w:val="clear" w:color="auto" w:fill="FFFFFF"/>
        </w:rPr>
        <w:t> é agir como chave primária, ela não tem correspondência com algum dado do mundo real ou qualquer significado implícito.</w:t>
      </w:r>
    </w:p>
    <w:p w:rsidR="008A61BB" w:rsidRDefault="008A61BB" w:rsidP="008A61BB">
      <w:pPr>
        <w:pStyle w:val="Subttulo"/>
      </w:pPr>
      <w:r>
        <w:t xml:space="preserve">EXEMPLOS </w:t>
      </w:r>
    </w:p>
    <w:p w:rsidR="008A61BB" w:rsidRDefault="008A61BB" w:rsidP="008A61BB">
      <w:r w:rsidRPr="008A61BB">
        <w:drawing>
          <wp:inline distT="0" distB="0" distL="0" distR="0" wp14:anchorId="2311D170" wp14:editId="0FA17E04">
            <wp:extent cx="3286584" cy="1038370"/>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86584" cy="1038370"/>
                    </a:xfrm>
                    <a:prstGeom prst="rect">
                      <a:avLst/>
                    </a:prstGeom>
                  </pic:spPr>
                </pic:pic>
              </a:graphicData>
            </a:graphic>
          </wp:inline>
        </w:drawing>
      </w:r>
    </w:p>
    <w:p w:rsidR="008A61BB" w:rsidRDefault="008A61BB" w:rsidP="008A61BB">
      <w:pPr>
        <w:rPr>
          <w:rFonts w:ascii="Verdana" w:hAnsi="Verdana"/>
          <w:color w:val="222222"/>
          <w:sz w:val="23"/>
          <w:szCs w:val="23"/>
          <w:shd w:val="clear" w:color="auto" w:fill="FFFFFF"/>
        </w:rPr>
      </w:pPr>
      <w:r>
        <w:rPr>
          <w:rFonts w:ascii="Verdana" w:hAnsi="Verdana"/>
          <w:color w:val="222222"/>
          <w:sz w:val="23"/>
          <w:szCs w:val="23"/>
          <w:shd w:val="clear" w:color="auto" w:fill="FFFFFF"/>
        </w:rPr>
        <w:lastRenderedPageBreak/>
        <w:t xml:space="preserve">A chave primária da tabela Funcionário é </w:t>
      </w:r>
      <w:proofErr w:type="spellStart"/>
      <w:r>
        <w:rPr>
          <w:rFonts w:ascii="Verdana" w:hAnsi="Verdana"/>
          <w:color w:val="222222"/>
          <w:sz w:val="23"/>
          <w:szCs w:val="23"/>
          <w:shd w:val="clear" w:color="auto" w:fill="FFFFFF"/>
        </w:rPr>
        <w:t>IdFunc</w:t>
      </w:r>
      <w:proofErr w:type="spellEnd"/>
      <w:r>
        <w:rPr>
          <w:rFonts w:ascii="Verdana" w:hAnsi="Verdana"/>
          <w:color w:val="222222"/>
          <w:sz w:val="23"/>
          <w:szCs w:val="23"/>
          <w:shd w:val="clear" w:color="auto" w:fill="FFFFFF"/>
        </w:rPr>
        <w:t xml:space="preserve"> (que vai dar uma identificação única para cada funcionário), e a chave estrangeira é </w:t>
      </w:r>
      <w:proofErr w:type="spellStart"/>
      <w:r>
        <w:rPr>
          <w:rFonts w:ascii="Verdana" w:hAnsi="Verdana"/>
          <w:color w:val="222222"/>
          <w:sz w:val="23"/>
          <w:szCs w:val="23"/>
          <w:shd w:val="clear" w:color="auto" w:fill="FFFFFF"/>
        </w:rPr>
        <w:t>IdDep</w:t>
      </w:r>
      <w:proofErr w:type="spellEnd"/>
      <w:r>
        <w:rPr>
          <w:rFonts w:ascii="Verdana" w:hAnsi="Verdana"/>
          <w:color w:val="222222"/>
          <w:sz w:val="23"/>
          <w:szCs w:val="23"/>
          <w:shd w:val="clear" w:color="auto" w:fill="FFFFFF"/>
        </w:rPr>
        <w:t xml:space="preserve"> (que faz referência à tabela Departamento, onde </w:t>
      </w:r>
      <w:proofErr w:type="spellStart"/>
      <w:r>
        <w:rPr>
          <w:rFonts w:ascii="Verdana" w:hAnsi="Verdana"/>
          <w:color w:val="222222"/>
          <w:sz w:val="23"/>
          <w:szCs w:val="23"/>
          <w:shd w:val="clear" w:color="auto" w:fill="FFFFFF"/>
        </w:rPr>
        <w:t>IdDep</w:t>
      </w:r>
      <w:proofErr w:type="spellEnd"/>
      <w:r>
        <w:rPr>
          <w:rFonts w:ascii="Verdana" w:hAnsi="Verdana"/>
          <w:color w:val="222222"/>
          <w:sz w:val="23"/>
          <w:szCs w:val="23"/>
          <w:shd w:val="clear" w:color="auto" w:fill="FFFFFF"/>
        </w:rPr>
        <w:t xml:space="preserve"> é chave primária).</w:t>
      </w:r>
    </w:p>
    <w:p w:rsidR="008A61BB" w:rsidRDefault="008A61BB" w:rsidP="008A61BB">
      <w:pPr>
        <w:rPr>
          <w:rFonts w:ascii="Arial" w:hAnsi="Arial" w:cs="Arial"/>
          <w:color w:val="34495E"/>
          <w:spacing w:val="15"/>
        </w:rPr>
      </w:pPr>
    </w:p>
    <w:p w:rsidR="008A61BB" w:rsidRPr="008A61BB" w:rsidRDefault="008A61BB" w:rsidP="008A61BB">
      <w:pPr>
        <w:pStyle w:val="Subttulo"/>
        <w:rPr>
          <w:rFonts w:ascii="Verdana" w:hAnsi="Verdana"/>
          <w:color w:val="222222"/>
          <w:sz w:val="23"/>
          <w:szCs w:val="23"/>
          <w:shd w:val="clear" w:color="auto" w:fill="FFFFFF"/>
        </w:rPr>
      </w:pPr>
      <w:r>
        <w:t>quando deve ser utilizada uma chave primária composta?</w:t>
      </w:r>
    </w:p>
    <w:p w:rsidR="008A61BB" w:rsidRPr="008A61BB" w:rsidRDefault="008A61BB" w:rsidP="008A61BB"/>
    <w:p w:rsidR="008A61BB" w:rsidRPr="008A61BB" w:rsidRDefault="008A61BB" w:rsidP="008A61BB">
      <w:pPr>
        <w:shd w:val="clear" w:color="auto" w:fill="FFFFFF"/>
        <w:rPr>
          <w:rFonts w:ascii="Arial" w:hAnsi="Arial" w:cs="Arial"/>
          <w:color w:val="444444"/>
          <w:sz w:val="27"/>
          <w:szCs w:val="27"/>
          <w:lang w:val="pt-PT"/>
        </w:rPr>
      </w:pPr>
      <w:r>
        <w:rPr>
          <w:rFonts w:ascii="Arial" w:hAnsi="Arial" w:cs="Arial"/>
          <w:color w:val="444444"/>
          <w:sz w:val="27"/>
          <w:szCs w:val="27"/>
          <w:lang w:val="pt-PT"/>
        </w:rPr>
        <w:t>Quando for necessário garantir a integridade referencial</w:t>
      </w:r>
    </w:p>
    <w:p w:rsidR="008A61BB" w:rsidRDefault="008A61BB" w:rsidP="008A61BB">
      <w:pPr>
        <w:rPr>
          <w:rFonts w:ascii="Times New Roman" w:hAnsi="Times New Roman" w:cs="Times New Roman"/>
          <w:sz w:val="24"/>
          <w:szCs w:val="24"/>
        </w:rPr>
      </w:pPr>
      <w:r>
        <w:rPr>
          <w:rFonts w:ascii="Arial" w:hAnsi="Arial" w:cs="Arial"/>
          <w:color w:val="444444"/>
          <w:sz w:val="27"/>
          <w:szCs w:val="27"/>
          <w:shd w:val="clear" w:color="auto" w:fill="FFFFFF"/>
        </w:rPr>
        <w:t>O que é uma chave primária em um banco de dados?</w:t>
      </w:r>
    </w:p>
    <w:p w:rsidR="008A61BB" w:rsidRDefault="008A61BB" w:rsidP="008A61BB">
      <w:pPr>
        <w:shd w:val="clear" w:color="auto" w:fill="FFFFFF"/>
        <w:rPr>
          <w:rFonts w:ascii="Arial" w:hAnsi="Arial" w:cs="Arial"/>
          <w:color w:val="444444"/>
          <w:sz w:val="27"/>
          <w:szCs w:val="27"/>
          <w:lang w:val="pt-PT"/>
        </w:rPr>
      </w:pPr>
      <w:r>
        <w:rPr>
          <w:rFonts w:ascii="Arial" w:hAnsi="Arial" w:cs="Arial"/>
          <w:color w:val="444444"/>
          <w:sz w:val="27"/>
          <w:szCs w:val="27"/>
          <w:lang w:val="pt-PT"/>
        </w:rPr>
        <w:t>A chave primária, ou Primary key (PK) é o identificador único de um registro na tabela. Pode ser constituída de um campo (chave simples) ou pela combinação de dois ou mais campos (chave composta), de tal maneira que não existam dois registros com o mesmo valor de chave primária.</w:t>
      </w:r>
    </w:p>
    <w:p w:rsidR="008A61BB" w:rsidRDefault="008A61BB" w:rsidP="008A61BB">
      <w:pPr>
        <w:shd w:val="clear" w:color="auto" w:fill="FFFFFF"/>
        <w:rPr>
          <w:rFonts w:ascii="Arial" w:hAnsi="Arial" w:cs="Arial"/>
          <w:color w:val="444444"/>
          <w:sz w:val="27"/>
          <w:szCs w:val="27"/>
        </w:rPr>
      </w:pPr>
      <w:r>
        <w:rPr>
          <w:rFonts w:ascii="Arial" w:hAnsi="Arial" w:cs="Arial"/>
          <w:color w:val="444444"/>
          <w:sz w:val="27"/>
          <w:szCs w:val="27"/>
          <w:shd w:val="clear" w:color="auto" w:fill="FFFFFF"/>
        </w:rPr>
        <w:t>Chave composta deve ser usada se e somente se você quiser garantir a integridade referencial no seu banco de dados de que nunca existirá uma combinação igual destas chaves para um registro na mesma tabela.</w:t>
      </w:r>
    </w:p>
    <w:p w:rsidR="008A61BB" w:rsidRDefault="004B33E0" w:rsidP="008A61BB">
      <w:hyperlink r:id="rId5" w:history="1">
        <w:r w:rsidRPr="00D703B4">
          <w:rPr>
            <w:rStyle w:val="Hyperlink"/>
          </w:rPr>
          <w:t>https://cadernodeprova.com.br/o-que-e-chave-primaria-definicao-conceito-e-exemplos/</w:t>
        </w:r>
      </w:hyperlink>
    </w:p>
    <w:p w:rsidR="004B33E0" w:rsidRDefault="004B33E0" w:rsidP="008A61BB">
      <w:hyperlink r:id="rId6" w:history="1">
        <w:r w:rsidRPr="004B33E0">
          <w:rPr>
            <w:rStyle w:val="Hyperlink"/>
          </w:rPr>
          <w:t>https://definirtec.com/amp/4401/o-que-e-uma-chave-primaria-composta</w:t>
        </w:r>
      </w:hyperlink>
    </w:p>
    <w:p w:rsidR="004B33E0" w:rsidRPr="008A61BB" w:rsidRDefault="004B33E0" w:rsidP="008A61BB">
      <w:r>
        <w:t>LARA SOUSA</w:t>
      </w:r>
      <w:bookmarkStart w:id="0" w:name="_GoBack"/>
      <w:bookmarkEnd w:id="0"/>
    </w:p>
    <w:sectPr w:rsidR="004B33E0" w:rsidRPr="008A61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BB"/>
    <w:rsid w:val="004B33E0"/>
    <w:rsid w:val="008A61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03CE"/>
  <w15:chartTrackingRefBased/>
  <w15:docId w15:val="{A4276255-1637-4A86-821F-2ECA9D00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61BB"/>
  </w:style>
  <w:style w:type="paragraph" w:styleId="Ttulo1">
    <w:name w:val="heading 1"/>
    <w:basedOn w:val="Normal"/>
    <w:next w:val="Normal"/>
    <w:link w:val="Ttulo1Char"/>
    <w:uiPriority w:val="9"/>
    <w:qFormat/>
    <w:rsid w:val="008A61B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8A61B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8A61B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8A61B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8A61B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8A61B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8A61B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8A61B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8A61BB"/>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8A61B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8A61BB"/>
    <w:rPr>
      <w:rFonts w:asciiTheme="majorHAnsi" w:eastAsiaTheme="majorEastAsia" w:hAnsiTheme="majorHAnsi" w:cstheme="majorBidi"/>
      <w:caps/>
      <w:color w:val="44546A" w:themeColor="text2"/>
      <w:spacing w:val="30"/>
      <w:sz w:val="72"/>
      <w:szCs w:val="72"/>
    </w:rPr>
  </w:style>
  <w:style w:type="character" w:customStyle="1" w:styleId="Ttulo1Char">
    <w:name w:val="Título 1 Char"/>
    <w:basedOn w:val="Fontepargpadro"/>
    <w:link w:val="Ttulo1"/>
    <w:uiPriority w:val="9"/>
    <w:rsid w:val="008A61B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8A61BB"/>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8A61BB"/>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8A61BB"/>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8A61BB"/>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8A61BB"/>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8A61BB"/>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8A61BB"/>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8A61BB"/>
    <w:rPr>
      <w:b/>
      <w:bCs/>
      <w:i/>
      <w:iCs/>
    </w:rPr>
  </w:style>
  <w:style w:type="paragraph" w:styleId="Legenda">
    <w:name w:val="caption"/>
    <w:basedOn w:val="Normal"/>
    <w:next w:val="Normal"/>
    <w:uiPriority w:val="35"/>
    <w:semiHidden/>
    <w:unhideWhenUsed/>
    <w:qFormat/>
    <w:rsid w:val="008A61BB"/>
    <w:pPr>
      <w:spacing w:line="240" w:lineRule="auto"/>
    </w:pPr>
    <w:rPr>
      <w:b/>
      <w:bCs/>
      <w:color w:val="404040" w:themeColor="text1" w:themeTint="BF"/>
      <w:sz w:val="16"/>
      <w:szCs w:val="16"/>
    </w:rPr>
  </w:style>
  <w:style w:type="paragraph" w:styleId="Subttulo">
    <w:name w:val="Subtitle"/>
    <w:basedOn w:val="Normal"/>
    <w:next w:val="Normal"/>
    <w:link w:val="SubttuloChar"/>
    <w:uiPriority w:val="11"/>
    <w:qFormat/>
    <w:rsid w:val="008A61BB"/>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8A61BB"/>
    <w:rPr>
      <w:color w:val="44546A" w:themeColor="text2"/>
      <w:sz w:val="28"/>
      <w:szCs w:val="28"/>
    </w:rPr>
  </w:style>
  <w:style w:type="character" w:styleId="Forte">
    <w:name w:val="Strong"/>
    <w:basedOn w:val="Fontepargpadro"/>
    <w:uiPriority w:val="22"/>
    <w:qFormat/>
    <w:rsid w:val="008A61BB"/>
    <w:rPr>
      <w:b/>
      <w:bCs/>
    </w:rPr>
  </w:style>
  <w:style w:type="character" w:styleId="nfase">
    <w:name w:val="Emphasis"/>
    <w:basedOn w:val="Fontepargpadro"/>
    <w:uiPriority w:val="20"/>
    <w:qFormat/>
    <w:rsid w:val="008A61BB"/>
    <w:rPr>
      <w:i/>
      <w:iCs/>
      <w:color w:val="000000" w:themeColor="text1"/>
    </w:rPr>
  </w:style>
  <w:style w:type="paragraph" w:styleId="SemEspaamento">
    <w:name w:val="No Spacing"/>
    <w:uiPriority w:val="1"/>
    <w:qFormat/>
    <w:rsid w:val="008A61BB"/>
    <w:pPr>
      <w:spacing w:after="0" w:line="240" w:lineRule="auto"/>
    </w:pPr>
  </w:style>
  <w:style w:type="paragraph" w:styleId="Citao">
    <w:name w:val="Quote"/>
    <w:basedOn w:val="Normal"/>
    <w:next w:val="Normal"/>
    <w:link w:val="CitaoChar"/>
    <w:uiPriority w:val="29"/>
    <w:qFormat/>
    <w:rsid w:val="008A61BB"/>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8A61BB"/>
    <w:rPr>
      <w:i/>
      <w:iCs/>
      <w:color w:val="7B7B7B" w:themeColor="accent3" w:themeShade="BF"/>
      <w:sz w:val="24"/>
      <w:szCs w:val="24"/>
    </w:rPr>
  </w:style>
  <w:style w:type="paragraph" w:styleId="CitaoIntensa">
    <w:name w:val="Intense Quote"/>
    <w:basedOn w:val="Normal"/>
    <w:next w:val="Normal"/>
    <w:link w:val="CitaoIntensaChar"/>
    <w:uiPriority w:val="30"/>
    <w:qFormat/>
    <w:rsid w:val="008A61B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har">
    <w:name w:val="Citação Intensa Char"/>
    <w:basedOn w:val="Fontepargpadro"/>
    <w:link w:val="CitaoIntensa"/>
    <w:uiPriority w:val="30"/>
    <w:rsid w:val="008A61BB"/>
    <w:rPr>
      <w:rFonts w:asciiTheme="majorHAnsi" w:eastAsiaTheme="majorEastAsia" w:hAnsiTheme="majorHAnsi" w:cstheme="majorBidi"/>
      <w:caps/>
      <w:color w:val="2F5496" w:themeColor="accent1" w:themeShade="BF"/>
      <w:sz w:val="28"/>
      <w:szCs w:val="28"/>
    </w:rPr>
  </w:style>
  <w:style w:type="character" w:styleId="nfaseSutil">
    <w:name w:val="Subtle Emphasis"/>
    <w:basedOn w:val="Fontepargpadro"/>
    <w:uiPriority w:val="19"/>
    <w:qFormat/>
    <w:rsid w:val="008A61BB"/>
    <w:rPr>
      <w:i/>
      <w:iCs/>
      <w:color w:val="595959" w:themeColor="text1" w:themeTint="A6"/>
    </w:rPr>
  </w:style>
  <w:style w:type="character" w:styleId="nfaseIntensa">
    <w:name w:val="Intense Emphasis"/>
    <w:basedOn w:val="Fontepargpadro"/>
    <w:uiPriority w:val="21"/>
    <w:qFormat/>
    <w:rsid w:val="008A61BB"/>
    <w:rPr>
      <w:b/>
      <w:bCs/>
      <w:i/>
      <w:iCs/>
      <w:color w:val="auto"/>
    </w:rPr>
  </w:style>
  <w:style w:type="character" w:styleId="RefernciaSutil">
    <w:name w:val="Subtle Reference"/>
    <w:basedOn w:val="Fontepargpadro"/>
    <w:uiPriority w:val="31"/>
    <w:qFormat/>
    <w:rsid w:val="008A61BB"/>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8A61BB"/>
    <w:rPr>
      <w:b/>
      <w:bCs/>
      <w:caps w:val="0"/>
      <w:smallCaps/>
      <w:color w:val="auto"/>
      <w:spacing w:val="0"/>
      <w:u w:val="single"/>
    </w:rPr>
  </w:style>
  <w:style w:type="character" w:styleId="TtulodoLivro">
    <w:name w:val="Book Title"/>
    <w:basedOn w:val="Fontepargpadro"/>
    <w:uiPriority w:val="33"/>
    <w:qFormat/>
    <w:rsid w:val="008A61BB"/>
    <w:rPr>
      <w:b/>
      <w:bCs/>
      <w:caps w:val="0"/>
      <w:smallCaps/>
      <w:spacing w:val="0"/>
    </w:rPr>
  </w:style>
  <w:style w:type="paragraph" w:styleId="CabealhodoSumrio">
    <w:name w:val="TOC Heading"/>
    <w:basedOn w:val="Ttulo1"/>
    <w:next w:val="Normal"/>
    <w:uiPriority w:val="39"/>
    <w:semiHidden/>
    <w:unhideWhenUsed/>
    <w:qFormat/>
    <w:rsid w:val="008A61BB"/>
    <w:pPr>
      <w:outlineLvl w:val="9"/>
    </w:pPr>
  </w:style>
  <w:style w:type="paragraph" w:styleId="NormalWeb">
    <w:name w:val="Normal (Web)"/>
    <w:basedOn w:val="Normal"/>
    <w:uiPriority w:val="99"/>
    <w:semiHidden/>
    <w:unhideWhenUsed/>
    <w:rsid w:val="008A61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B33E0"/>
    <w:rPr>
      <w:color w:val="0000FF"/>
      <w:u w:val="single"/>
    </w:rPr>
  </w:style>
  <w:style w:type="character" w:styleId="MenoPendente">
    <w:name w:val="Unresolved Mention"/>
    <w:basedOn w:val="Fontepargpadro"/>
    <w:uiPriority w:val="99"/>
    <w:semiHidden/>
    <w:unhideWhenUsed/>
    <w:rsid w:val="004B3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3027">
      <w:bodyDiv w:val="1"/>
      <w:marLeft w:val="0"/>
      <w:marRight w:val="0"/>
      <w:marTop w:val="0"/>
      <w:marBottom w:val="0"/>
      <w:divBdr>
        <w:top w:val="none" w:sz="0" w:space="0" w:color="auto"/>
        <w:left w:val="none" w:sz="0" w:space="0" w:color="auto"/>
        <w:bottom w:val="none" w:sz="0" w:space="0" w:color="auto"/>
        <w:right w:val="none" w:sz="0" w:space="0" w:color="auto"/>
      </w:divBdr>
    </w:div>
    <w:div w:id="1914848736">
      <w:bodyDiv w:val="1"/>
      <w:marLeft w:val="0"/>
      <w:marRight w:val="0"/>
      <w:marTop w:val="0"/>
      <w:marBottom w:val="0"/>
      <w:divBdr>
        <w:top w:val="none" w:sz="0" w:space="0" w:color="auto"/>
        <w:left w:val="none" w:sz="0" w:space="0" w:color="auto"/>
        <w:bottom w:val="none" w:sz="0" w:space="0" w:color="auto"/>
        <w:right w:val="none" w:sz="0" w:space="0" w:color="auto"/>
      </w:divBdr>
      <w:divsChild>
        <w:div w:id="351615324">
          <w:marLeft w:val="0"/>
          <w:marRight w:val="0"/>
          <w:marTop w:val="0"/>
          <w:marBottom w:val="0"/>
          <w:divBdr>
            <w:top w:val="none" w:sz="0" w:space="0" w:color="auto"/>
            <w:left w:val="none" w:sz="0" w:space="0" w:color="auto"/>
            <w:bottom w:val="none" w:sz="0" w:space="0" w:color="auto"/>
            <w:right w:val="none" w:sz="0" w:space="0" w:color="auto"/>
          </w:divBdr>
        </w:div>
        <w:div w:id="630137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finirtec.com/amp/4401/o-que-e-uma-chave-primaria-composta" TargetMode="External"/><Relationship Id="rId5" Type="http://schemas.openxmlformats.org/officeDocument/2006/relationships/hyperlink" Target="https://cadernodeprova.com.br/o-que-e-chave-primaria-definicao-conceito-e-exemplos/"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347</Words>
  <Characters>1880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Micro</cp:lastModifiedBy>
  <cp:revision>1</cp:revision>
  <dcterms:created xsi:type="dcterms:W3CDTF">2024-04-22T16:37:00Z</dcterms:created>
  <dcterms:modified xsi:type="dcterms:W3CDTF">2024-04-22T16:51:00Z</dcterms:modified>
</cp:coreProperties>
</file>