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DB064" w14:textId="41EF89E6" w:rsidR="009C10E2" w:rsidRPr="00A66C7B" w:rsidRDefault="00547997" w:rsidP="00B36799">
      <w:pPr>
        <w:spacing w:line="360" w:lineRule="auto"/>
        <w:ind w:firstLine="0"/>
        <w:rPr>
          <w:b/>
          <w:bCs/>
          <w:sz w:val="32"/>
          <w:szCs w:val="28"/>
        </w:rPr>
      </w:pPr>
      <w:r w:rsidRPr="00A66C7B">
        <w:rPr>
          <w:b/>
          <w:bCs/>
          <w:sz w:val="32"/>
          <w:szCs w:val="28"/>
        </w:rPr>
        <w:t>Abstract</w:t>
      </w:r>
    </w:p>
    <w:p w14:paraId="57D46372" w14:textId="77AAE26D" w:rsidR="00547997" w:rsidRDefault="00547997" w:rsidP="00B36799">
      <w:pPr>
        <w:spacing w:line="360" w:lineRule="auto"/>
      </w:pPr>
      <w:r>
        <w:tab/>
        <w:t xml:space="preserve">The increasing complexity and volume of cyber threats in modern IoT and networked environments necessitate robust and adaptive intrusion detection mechanisms. Traditional centralized intrusion detection systems (IDS) often struggle with scalability, data heterogeneity and evolving attack patterns. This study purposes and evaluates a federated intrusion detection framework that integrates machine learning-based classification with visual analytics to enhance </w:t>
      </w:r>
      <w:r w:rsidR="002D4DC8">
        <w:t>detection performance and interpretability.</w:t>
      </w:r>
    </w:p>
    <w:p w14:paraId="0A0FC76D" w14:textId="79739FCA" w:rsidR="002D4DC8" w:rsidRDefault="002D4DC8" w:rsidP="00B36799">
      <w:pPr>
        <w:spacing w:line="360" w:lineRule="auto"/>
      </w:pPr>
      <w:r>
        <w:tab/>
        <w:t>The developed artefact combines a java-based graphical user interface (GUI) with a Python driven machine learning (ML) engine to facilitate dataset processing, intrusion classification and results visualization. The system was evaluated using the NSL-KDD dataset, employing a Random Forest classifier to perform multiclass intrusion detection across various attack categories. Performance was assessed using standard evaluation metrics, complemented by graphical representations such as heatmaps and class distribution plots.</w:t>
      </w:r>
    </w:p>
    <w:p w14:paraId="6186CAC0" w14:textId="77777777" w:rsidR="00C905D1" w:rsidRDefault="002D4DC8" w:rsidP="00B36799">
      <w:pPr>
        <w:spacing w:line="360" w:lineRule="auto"/>
      </w:pPr>
      <w:r>
        <w:tab/>
        <w:t xml:space="preserve">Experimental results demonstrates that the proposed system achieves high detection performance, with an accuracy of 0.9986, precision of 0.9984, recall of 0.9986 and an F1-score of 0.9985. The system effectively </w:t>
      </w:r>
      <w:r w:rsidR="00C905D1">
        <w:t>identifies multiple attack types , indicating strong generalization capability across diverse intrusion patterns. Visual analytics further support the interpretability of the results, highlighting classification consistency and areas of minor misclassification.</w:t>
      </w:r>
    </w:p>
    <w:p w14:paraId="584688E8" w14:textId="2E81935E" w:rsidR="002D4DC8" w:rsidRDefault="00C905D1" w:rsidP="00B36799">
      <w:pPr>
        <w:spacing w:line="360" w:lineRule="auto"/>
      </w:pPr>
      <w:r>
        <w:tab/>
        <w:t xml:space="preserve">The findings support the effectiveness of the proposed framework in intrusion detection tasks, leading to the acceptance of the alternative hypothesis and rejection of the null hypothesis. While the current implementation is based on a static dataset and a simulated federated environment, the artefact provides a reproducible and extensible foundation for future research into real-time, distributed intrusion detection systems. </w:t>
      </w:r>
    </w:p>
    <w:p w14:paraId="4F7CA070" w14:textId="5A9DB665" w:rsidR="00B36799" w:rsidRDefault="006F794D" w:rsidP="00B36799">
      <w:pPr>
        <w:spacing w:line="360" w:lineRule="auto"/>
      </w:pPr>
      <w:r>
        <w:rPr>
          <w:b/>
          <w:bCs/>
        </w:rPr>
        <w:tab/>
      </w:r>
      <w:r w:rsidR="00B36799" w:rsidRPr="00613F85">
        <w:rPr>
          <w:b/>
          <w:bCs/>
          <w:sz w:val="28"/>
          <w:szCs w:val="24"/>
        </w:rPr>
        <w:t>Keywords</w:t>
      </w:r>
      <w:r w:rsidR="00B36799" w:rsidRPr="00613F85">
        <w:rPr>
          <w:sz w:val="28"/>
          <w:szCs w:val="24"/>
        </w:rPr>
        <w:t>:</w:t>
      </w:r>
    </w:p>
    <w:p w14:paraId="3985FD50" w14:textId="6F6B380D" w:rsidR="00B36799" w:rsidRDefault="006F794D" w:rsidP="006F794D">
      <w:pPr>
        <w:spacing w:line="360" w:lineRule="auto"/>
      </w:pPr>
      <w:r>
        <w:tab/>
      </w:r>
      <w:r w:rsidRPr="006F794D">
        <w:t>Federated Learning, Intrusion Detection System (IDS), Cybersecurity, Machine Learning, Random Forest, NSL-KDD Dataset, Concept Drift, IoT Security, Network Intrusion Detection, Visual Analytics, Multi-class Classification, Anomaly Detection</w:t>
      </w:r>
    </w:p>
    <w:sectPr w:rsidR="00B36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E7C"/>
    <w:rsid w:val="00191E33"/>
    <w:rsid w:val="002D4DC8"/>
    <w:rsid w:val="00452D87"/>
    <w:rsid w:val="005109BA"/>
    <w:rsid w:val="00547997"/>
    <w:rsid w:val="00613F85"/>
    <w:rsid w:val="006A7E7C"/>
    <w:rsid w:val="006F794D"/>
    <w:rsid w:val="00816D16"/>
    <w:rsid w:val="008D321A"/>
    <w:rsid w:val="00925D59"/>
    <w:rsid w:val="00951BE9"/>
    <w:rsid w:val="00990E9A"/>
    <w:rsid w:val="009C10E2"/>
    <w:rsid w:val="009C3DAA"/>
    <w:rsid w:val="00A66C7B"/>
    <w:rsid w:val="00B36799"/>
    <w:rsid w:val="00C83B28"/>
    <w:rsid w:val="00C905D1"/>
    <w:rsid w:val="00EC1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F7A90"/>
  <w15:chartTrackingRefBased/>
  <w15:docId w15:val="{C8F77AFB-F64D-4B2B-8D24-6A660C6B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20"/>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E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E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7E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7E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7E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7E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7E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E7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E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7E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7E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7E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7E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7E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7E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E7C"/>
    <w:pPr>
      <w:numPr>
        <w:ilvl w:val="1"/>
      </w:numPr>
      <w:spacing w:after="160"/>
      <w:ind w:left="36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E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7E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7E7C"/>
    <w:rPr>
      <w:i/>
      <w:iCs/>
      <w:color w:val="404040" w:themeColor="text1" w:themeTint="BF"/>
    </w:rPr>
  </w:style>
  <w:style w:type="paragraph" w:styleId="ListParagraph">
    <w:name w:val="List Paragraph"/>
    <w:basedOn w:val="Normal"/>
    <w:uiPriority w:val="34"/>
    <w:qFormat/>
    <w:rsid w:val="006A7E7C"/>
    <w:pPr>
      <w:ind w:left="720"/>
      <w:contextualSpacing/>
    </w:pPr>
  </w:style>
  <w:style w:type="character" w:styleId="IntenseEmphasis">
    <w:name w:val="Intense Emphasis"/>
    <w:basedOn w:val="DefaultParagraphFont"/>
    <w:uiPriority w:val="21"/>
    <w:qFormat/>
    <w:rsid w:val="006A7E7C"/>
    <w:rPr>
      <w:i/>
      <w:iCs/>
      <w:color w:val="0F4761" w:themeColor="accent1" w:themeShade="BF"/>
    </w:rPr>
  </w:style>
  <w:style w:type="paragraph" w:styleId="IntenseQuote">
    <w:name w:val="Intense Quote"/>
    <w:basedOn w:val="Normal"/>
    <w:next w:val="Normal"/>
    <w:link w:val="IntenseQuoteChar"/>
    <w:uiPriority w:val="30"/>
    <w:qFormat/>
    <w:rsid w:val="006A7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E7C"/>
    <w:rPr>
      <w:i/>
      <w:iCs/>
      <w:color w:val="0F4761" w:themeColor="accent1" w:themeShade="BF"/>
    </w:rPr>
  </w:style>
  <w:style w:type="character" w:styleId="IntenseReference">
    <w:name w:val="Intense Reference"/>
    <w:basedOn w:val="DefaultParagraphFont"/>
    <w:uiPriority w:val="32"/>
    <w:qFormat/>
    <w:rsid w:val="006A7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mthobi mlilo</dc:creator>
  <cp:keywords/>
  <dc:description/>
  <cp:lastModifiedBy>mthobi mlilo</cp:lastModifiedBy>
  <cp:revision>8</cp:revision>
  <dcterms:created xsi:type="dcterms:W3CDTF">2026-05-05T15:30:00Z</dcterms:created>
  <dcterms:modified xsi:type="dcterms:W3CDTF">2026-05-05T22:31:00Z</dcterms:modified>
</cp:coreProperties>
</file>