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МИНОБРНАУКИ РОССИИ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«БЕЛГОРОДСКИЙ ГОСУДАРСТВЕННЫЙ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ТЕХНОЛОГИЧЕСКИЙ УНИВЕРСИТЕТ им. В.Г.ШУХОВА»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(БГТУ им. В.Г.Шухова)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Системное моделирование</w:t>
      </w:r>
    </w:p>
    <w:p>
      <w:pPr>
        <w:pStyle w:val="Normal"/>
        <w:widowControl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 4</w:t>
      </w:r>
    </w:p>
    <w:p>
      <w:pPr>
        <w:pStyle w:val="Normal"/>
        <w:shd w:val="clear" w:color="auto" w:fill="FFFFFF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Создание диаграмм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DFD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 (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Flow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Diagrams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) в нотации Гейна-Сарсона</w:t>
      </w:r>
    </w:p>
    <w:p>
      <w:pPr>
        <w:pStyle w:val="Normal"/>
        <w:tabs>
          <w:tab w:val="clear" w:pos="720"/>
          <w:tab w:val="left" w:pos="127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7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7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72" w:leader="none"/>
        </w:tabs>
        <w:ind w:left="566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72" w:leader="none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72" w:leader="none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72" w:leader="none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72" w:leader="none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72" w:leader="none"/>
        </w:tabs>
        <w:ind w:left="581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ст. гр. ВТ-22 </w:t>
      </w:r>
    </w:p>
    <w:p>
      <w:pPr>
        <w:pStyle w:val="Normal"/>
        <w:tabs>
          <w:tab w:val="clear" w:pos="720"/>
          <w:tab w:val="left" w:pos="1272" w:leader="none"/>
        </w:tabs>
        <w:ind w:left="5812" w:hanging="0"/>
        <w:rPr/>
      </w:pPr>
      <w:r>
        <w:rPr>
          <w:rFonts w:cs="Times New Roman" w:ascii="Times New Roman" w:hAnsi="Times New Roman"/>
          <w:sz w:val="28"/>
          <w:szCs w:val="28"/>
        </w:rPr>
        <w:t>Макаров Д.С.</w:t>
      </w:r>
    </w:p>
    <w:p>
      <w:pPr>
        <w:pStyle w:val="Normal"/>
        <w:tabs>
          <w:tab w:val="clear" w:pos="720"/>
          <w:tab w:val="left" w:pos="1272" w:leader="none"/>
        </w:tabs>
        <w:ind w:left="581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 Смышляева Л. Г.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Белгород 2019</w:t>
      </w:r>
      <w:r>
        <w:br w:type="page"/>
      </w:r>
    </w:p>
    <w:p>
      <w:pPr>
        <w:pStyle w:val="Normal"/>
        <w:shd w:val="clear" w:color="auto" w:fill="FFFFFF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Цель лабораторной работы</w:t>
      </w:r>
      <w:r>
        <w:rPr>
          <w:rFonts w:cs="Times New Roman" w:ascii="Times New Roman" w:hAnsi="Times New Roman"/>
          <w:color w:val="000000"/>
          <w:sz w:val="28"/>
          <w:szCs w:val="28"/>
        </w:rPr>
        <w:t>:  получить навык дополнения   модели  процессов  диаграммами  потоков  данных.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выполнения работы:</w:t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2501265</wp:posOffset>
            </wp:positionH>
            <wp:positionV relativeFrom="paragraph">
              <wp:posOffset>539115</wp:posOffset>
            </wp:positionV>
            <wp:extent cx="2112010" cy="16275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</w:rPr>
        <w:t>роведем декомпозицию в модели «Выполение запроса» используя методологии DFD.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Введем имена моделей и стрелок, в методологии DFD не имеет значение из какой из сторон прямоугольника модели входит или выходит стрелка существуют только стрелки входа и выхода.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1750695</wp:posOffset>
            </wp:positionH>
            <wp:positionV relativeFrom="paragraph">
              <wp:posOffset>130810</wp:posOffset>
            </wp:positionV>
            <wp:extent cx="4187825" cy="29171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3711" t="12099" r="13111" b="4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>Выполним декомпозиции всех 4 моделей диаграмы «Выполение запроса». Базы данных указанные в моделях обозначаются специальным блоком — прямоугольником с вертикальной линией справа.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3723640</wp:posOffset>
            </wp:positionH>
            <wp:positionV relativeFrom="paragraph">
              <wp:posOffset>63500</wp:posOffset>
            </wp:positionV>
            <wp:extent cx="3335020" cy="2348230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178" t="11669" r="13920" b="4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65405</wp:posOffset>
            </wp:positionH>
            <wp:positionV relativeFrom="paragraph">
              <wp:posOffset>100965</wp:posOffset>
            </wp:positionV>
            <wp:extent cx="3392170" cy="240538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777" t="12590" r="14366" b="4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112395</wp:posOffset>
            </wp:positionH>
            <wp:positionV relativeFrom="paragraph">
              <wp:posOffset>52705</wp:posOffset>
            </wp:positionV>
            <wp:extent cx="3307080" cy="229743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443" t="12945" r="14565" b="5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3723640</wp:posOffset>
            </wp:positionH>
            <wp:positionV relativeFrom="paragraph">
              <wp:posOffset>55245</wp:posOffset>
            </wp:positionV>
            <wp:extent cx="3347085" cy="230378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484" t="13185" r="14294" b="5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в ходе выполнения лабораторной работы я ознакомился с методологией DFD, на примере декомпозиции модели «Выполнение запроса» в ИС «Служба зантости в рамках ВУЗА». </w:t>
      </w:r>
      <w:r>
        <w:rPr>
          <w:rFonts w:cs="Times New Roman" w:ascii="Times New Roman" w:hAnsi="Times New Roman"/>
          <w:sz w:val="28"/>
          <w:szCs w:val="28"/>
        </w:rPr>
        <w:t>Особенностью методологии является ее то что правила описания моделей менее строги чем в методологии IDEF0, так как у блоков есть только входы и выходы, и нет описания инструментов и контроля, в связи с этим некоторые модели описанные в DFD могут быть менее коректными, чем описанные в IDEF0.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720" w:top="720" w:footer="72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e3c82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e3c8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LibreOffice/6.2.0.3$Linux_X86_64 LibreOffice_project/20$Build-3</Application>
  <Pages>3</Pages>
  <Words>198</Words>
  <Characters>1302</Characters>
  <CharactersWithSpaces>1487</CharactersWithSpaces>
  <Paragraphs>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2019-03-04T21:59:00Z</dcterms:created>
  <dc:creator>znifer</dc:creator>
  <dc:description/>
  <dc:language>ru-RU</dc:language>
  <cp:lastModifiedBy/>
  <dcterms:modified xsi:type="dcterms:W3CDTF">2019-03-25T03:35:18Z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