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Docker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Docker引擎是一个包含以下主要组件的客户端服务器应用程序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一种服务器，它是一种被称为守护进程并且长时间运行的程序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REST API 用于指定程序可以用来与守护进程通信的接口，并指示它做什么。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一个有命令行界面（CLI）工具的客户端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一个完整的Docker有以下几个部分组成：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DockerClient客户端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 Daemon守护进程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 Image镜像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DockerContainer容器 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 架构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 使用客户端-服务器 (C/S) 架构模式，使用远程API来管理和创建Docker容器。Docker 容器通过 Docker 镜像来创建。容器与镜像的关系类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似于面向对象编程中的对象与类。 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ab/>
      </w:r>
    </w:p>
    <w:tbl>
      <w:tblPr>
        <w:tblStyle w:val="4"/>
        <w:tblpPr w:leftFromText="180" w:rightFromText="180" w:vertAnchor="text" w:horzAnchor="page" w:tblpX="4134" w:tblpY="325"/>
        <w:tblOverlap w:val="never"/>
        <w:tblW w:w="2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11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1" w:hRule="atLeast"/>
        </w:trPr>
        <w:tc>
          <w:tcPr>
            <w:tcW w:w="92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Docker</w:t>
            </w:r>
          </w:p>
        </w:tc>
        <w:tc>
          <w:tcPr>
            <w:tcW w:w="116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面向对象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92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容器</w:t>
            </w:r>
          </w:p>
        </w:tc>
        <w:tc>
          <w:tcPr>
            <w:tcW w:w="116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92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镜像</w:t>
            </w:r>
          </w:p>
        </w:tc>
        <w:tc>
          <w:tcPr>
            <w:tcW w:w="116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shd w:val="clear" w:color="auto" w:fill="auto"/>
                <w:lang w:val="en-US" w:eastAsia="zh-CN"/>
              </w:rPr>
              <w:t>类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使用自动脚本安装docker</w:t>
      </w:r>
    </w:p>
    <w:p>
      <w:pPr>
        <w:ind w:firstLine="420" w:firstLineChars="0"/>
        <w:jc w:val="both"/>
        <w:rPr>
          <w:rFonts w:hint="eastAsia" w:ascii="黑体" w:hAnsi="黑体" w:eastAsia="黑体" w:cs="黑体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shd w:val="clear" w:color="auto" w:fill="auto"/>
          <w:lang w:val="en-US" w:eastAsia="zh-CN"/>
        </w:rPr>
        <w:t>curl -fsSL get.docker.com -o get-docker.sh</w:t>
      </w:r>
    </w:p>
    <w:p>
      <w:pPr>
        <w:ind w:firstLine="420" w:firstLineChars="0"/>
        <w:jc w:val="both"/>
        <w:rPr>
          <w:rFonts w:hint="eastAsia" w:ascii="黑体" w:hAnsi="黑体" w:eastAsia="黑体" w:cs="黑体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shd w:val="clear" w:color="auto" w:fill="auto"/>
          <w:lang w:val="en-US" w:eastAsia="zh-CN"/>
        </w:rPr>
        <w:t>sh get-docker.sh --mirror Aliyun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Docker镜像加速：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在/etc/docker/daemon.json 中写入如下内容（如果文件不存在请新建该文件）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{</w:t>
      </w:r>
      <w:r>
        <w:rPr>
          <w:rFonts w:hint="default" w:ascii="黑体" w:hAnsi="黑体" w:eastAsia="黑体" w:cs="黑体"/>
          <w:sz w:val="24"/>
          <w:szCs w:val="24"/>
          <w:shd w:val="clear" w:color="auto" w:fill="auto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registry-mirrors</w:t>
      </w:r>
      <w:r>
        <w:rPr>
          <w:rFonts w:hint="default" w:ascii="黑体" w:hAnsi="黑体" w:eastAsia="黑体" w:cs="黑体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:[</w:t>
      </w:r>
      <w:r>
        <w:rPr>
          <w:rFonts w:hint="default" w:ascii="黑体" w:hAnsi="黑体" w:eastAsia="黑体" w:cs="黑体"/>
          <w:sz w:val="24"/>
          <w:szCs w:val="24"/>
          <w:shd w:val="clear" w:color="auto" w:fill="auto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https://registry.docker-cn.com</w:t>
      </w:r>
      <w:r>
        <w:rPr>
          <w:rFonts w:hint="default" w:ascii="黑体" w:hAnsi="黑体" w:eastAsia="黑体" w:cs="黑体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]}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在重新启动服务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 sudo systemctl daemon-reload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 sudo systemctl restart docker 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Docker拉取镜像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 xml:space="preserve">  docker pull 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13DFB"/>
    <w:rsid w:val="26BD34D1"/>
    <w:rsid w:val="31376350"/>
    <w:rsid w:val="3AE82A53"/>
    <w:rsid w:val="3AFF172E"/>
    <w:rsid w:val="518D09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2019-09-20T02:50:08Z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