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1BD6" w14:textId="3479FC2C" w:rsidR="0003013B" w:rsidRDefault="00DC7109">
      <w:r>
        <w:t>asfsdgfvdfgdfgbdf</w:t>
      </w:r>
    </w:p>
    <w:sectPr w:rsidR="0003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2E"/>
    <w:rsid w:val="0003013B"/>
    <w:rsid w:val="00202602"/>
    <w:rsid w:val="00AF2BFD"/>
    <w:rsid w:val="00DC7109"/>
    <w:rsid w:val="00F6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E579"/>
  <w15:chartTrackingRefBased/>
  <w15:docId w15:val="{C717A211-D968-4274-B80B-855A4B6C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 Miah, Md@DOT</dc:creator>
  <cp:keywords/>
  <dc:description/>
  <cp:lastModifiedBy>Mintu Miah, Md@DOT</cp:lastModifiedBy>
  <cp:revision>2</cp:revision>
  <dcterms:created xsi:type="dcterms:W3CDTF">2025-03-14T16:33:00Z</dcterms:created>
  <dcterms:modified xsi:type="dcterms:W3CDTF">2025-03-14T16:33:00Z</dcterms:modified>
</cp:coreProperties>
</file>