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DD87148" w:rsidP="3FCBB39E" w:rsidRDefault="4DD87148" w14:paraId="28299425" w14:textId="0FCC49F4">
      <w:pPr>
        <w:pStyle w:val="Heading4"/>
        <w:spacing w:before="319" w:beforeAutospacing="off" w:after="319" w:afterAutospacing="off"/>
        <w:ind w:left="0"/>
      </w:pPr>
      <w:r w:rsidRPr="3FCBB39E" w:rsidR="4DD87148">
        <w:rPr>
          <w:b w:val="1"/>
          <w:bCs w:val="1"/>
          <w:noProof w:val="0"/>
          <w:sz w:val="24"/>
          <w:szCs w:val="24"/>
          <w:lang w:val="en-GB"/>
        </w:rPr>
        <w:t>Finance Dashboard Simplification</w:t>
      </w:r>
    </w:p>
    <w:p w:rsidR="4DD87148" w:rsidP="3FCBB39E" w:rsidRDefault="4DD87148" w14:paraId="572AC7C4" w14:textId="0EB69BCA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Restructure Revenue Section</w:t>
      </w:r>
      <w:r w:rsidRPr="3FCBB39E" w:rsidR="4DD87148">
        <w:rPr>
          <w:noProof w:val="0"/>
          <w:lang w:val="en-GB"/>
        </w:rPr>
        <w:t>:</w:t>
      </w:r>
    </w:p>
    <w:p w:rsidR="4DD87148" w:rsidP="3FCBB39E" w:rsidRDefault="4DD87148" w14:paraId="7C7F7424" w14:textId="1F72116E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Keep the following key metrics under the "Revenue" section:</w:t>
      </w:r>
    </w:p>
    <w:p w:rsidR="4DD87148" w:rsidP="3FCBB39E" w:rsidRDefault="4DD87148" w14:paraId="64AC5354" w14:textId="493E8B4D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Average Revenue per patient in panel</w:t>
      </w:r>
      <w:r w:rsidRPr="3FCBB39E" w:rsidR="4DD87148">
        <w:rPr>
          <w:noProof w:val="0"/>
          <w:lang w:val="en-GB"/>
        </w:rPr>
        <w:t>: "$2,400".</w:t>
      </w:r>
    </w:p>
    <w:p w:rsidR="4DD87148" w:rsidP="3FCBB39E" w:rsidRDefault="4DD87148" w14:paraId="0EAF48B9" w14:textId="262F4222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Payer mix distribution</w:t>
      </w:r>
      <w:r w:rsidRPr="3FCBB39E" w:rsidR="4DD87148">
        <w:rPr>
          <w:noProof w:val="0"/>
          <w:lang w:val="en-GB"/>
        </w:rPr>
        <w:t>: Existing pie chart.</w:t>
      </w:r>
    </w:p>
    <w:p w:rsidR="4DD87148" w:rsidP="3FCBB39E" w:rsidRDefault="4DD87148" w14:paraId="3DC422F4" w14:textId="4315F0F2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Table for Revenue for top 5 CPT codes</w:t>
      </w:r>
      <w:r w:rsidRPr="3FCBB39E" w:rsidR="4DD87148">
        <w:rPr>
          <w:noProof w:val="0"/>
          <w:lang w:val="en-GB"/>
        </w:rPr>
        <w:t>: Existing table.</w:t>
      </w:r>
    </w:p>
    <w:p w:rsidR="4DD87148" w:rsidP="3FCBB39E" w:rsidRDefault="4DD87148" w14:paraId="61652DCB" w14:textId="468C7A7A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Revenue Predictions</w:t>
      </w:r>
      <w:r w:rsidRPr="3FCBB39E" w:rsidR="4DD87148">
        <w:rPr>
          <w:noProof w:val="0"/>
          <w:lang w:val="en-GB"/>
        </w:rPr>
        <w:t>: Existing chart with future dates and 95% confidence interval.</w:t>
      </w:r>
    </w:p>
    <w:p w:rsidR="4DD87148" w:rsidP="3FCBB39E" w:rsidRDefault="4DD87148" w14:paraId="454CA0C3" w14:textId="1D5DEB28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 xml:space="preserve">Consolidate the following into a single 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LineChart</w:t>
      </w:r>
      <w:r w:rsidRPr="3FCBB39E" w:rsidR="4DD87148">
        <w:rPr>
          <w:noProof w:val="0"/>
          <w:lang w:val="en-GB"/>
        </w:rPr>
        <w:t xml:space="preserve"> titled "Revenue Sources Over Time":</w:t>
      </w:r>
    </w:p>
    <w:p w:rsidR="4DD87148" w:rsidP="3FCBB39E" w:rsidRDefault="4DD87148" w14:paraId="17DE85D5" w14:textId="1C26876B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Remove individual cards for "Revenue from In Person Visits", "CCM", "DSMT", "Telemedicine", and "Labs".</w:t>
      </w:r>
    </w:p>
    <w:p w:rsidR="4DD87148" w:rsidP="3FCBB39E" w:rsidRDefault="4DD87148" w14:paraId="078E6A9A" w14:textId="1702C961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Remove the "Revenue Source Split Pie Chart" and "Revenue Split Trends" chart.</w:t>
      </w:r>
    </w:p>
    <w:p w:rsidR="4DD87148" w:rsidP="3FCBB39E" w:rsidRDefault="4DD87148" w14:paraId="7B405606" w14:textId="3ECDD84A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New chart details:</w:t>
      </w:r>
    </w:p>
    <w:p w:rsidR="4DD87148" w:rsidP="3FCBB39E" w:rsidRDefault="4DD87148" w14:paraId="4B2E8738" w14:textId="253403FE">
      <w:pPr>
        <w:pStyle w:val="ListParagraph"/>
        <w:numPr>
          <w:ilvl w:val="3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X-axis: "MMM YYYY".</w:t>
      </w:r>
    </w:p>
    <w:p w:rsidR="4DD87148" w:rsidP="3FCBB39E" w:rsidRDefault="4DD87148" w14:paraId="2168F4C7" w14:textId="05940801">
      <w:pPr>
        <w:pStyle w:val="ListParagraph"/>
        <w:numPr>
          <w:ilvl w:val="3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Y-axis: Revenue ($).</w:t>
      </w:r>
    </w:p>
    <w:p w:rsidR="4DD87148" w:rsidP="3FCBB39E" w:rsidRDefault="4DD87148" w14:paraId="20A42830" w14:textId="0C480220">
      <w:pPr>
        <w:pStyle w:val="ListParagraph"/>
        <w:numPr>
          <w:ilvl w:val="3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Lines: In-Person Visits (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#1976d2</w:t>
      </w:r>
      <w:r w:rsidRPr="3FCBB39E" w:rsidR="4DD87148">
        <w:rPr>
          <w:noProof w:val="0"/>
          <w:lang w:val="en-GB"/>
        </w:rPr>
        <w:t>), CCM (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#4caf50</w:t>
      </w:r>
      <w:r w:rsidRPr="3FCBB39E" w:rsidR="4DD87148">
        <w:rPr>
          <w:noProof w:val="0"/>
          <w:lang w:val="en-GB"/>
        </w:rPr>
        <w:t>), DSMT (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#64b5f6</w:t>
      </w:r>
      <w:r w:rsidRPr="3FCBB39E" w:rsidR="4DD87148">
        <w:rPr>
          <w:noProof w:val="0"/>
          <w:lang w:val="en-GB"/>
        </w:rPr>
        <w:t>), Telemedicine (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#ef5350</w:t>
      </w:r>
      <w:r w:rsidRPr="3FCBB39E" w:rsidR="4DD87148">
        <w:rPr>
          <w:noProof w:val="0"/>
          <w:lang w:val="en-GB"/>
        </w:rPr>
        <w:t>), Labs (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#ff9800</w:t>
      </w:r>
      <w:r w:rsidRPr="3FCBB39E" w:rsidR="4DD87148">
        <w:rPr>
          <w:noProof w:val="0"/>
          <w:lang w:val="en-GB"/>
        </w:rPr>
        <w:t>).</w:t>
      </w:r>
    </w:p>
    <w:p w:rsidR="4DD87148" w:rsidP="3FCBB39E" w:rsidRDefault="4DD87148" w14:paraId="7CA94478" w14:textId="3355D139">
      <w:pPr>
        <w:pStyle w:val="ListParagraph"/>
        <w:numPr>
          <w:ilvl w:val="3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Caption: "Revenue Sources Over Time (Mock Data)".</w:t>
      </w:r>
    </w:p>
    <w:p w:rsidR="4DD87148" w:rsidP="3FCBB39E" w:rsidRDefault="4DD87148" w14:paraId="71B0BC9B" w14:textId="12DA60C5">
      <w:pPr>
        <w:pStyle w:val="ListParagraph"/>
        <w:numPr>
          <w:ilvl w:val="3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Subtitle: "Data Range: [Start Month] - [End Month]".</w:t>
      </w:r>
    </w:p>
    <w:p w:rsidR="4DD87148" w:rsidP="3FCBB39E" w:rsidRDefault="4DD87148" w14:paraId="47415465" w14:textId="7C6CA349">
      <w:pPr>
        <w:pStyle w:val="ListParagraph"/>
        <w:numPr>
          <w:ilvl w:val="3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Tooltip: "Mock data as of May 2025."</w:t>
      </w:r>
    </w:p>
    <w:p w:rsidR="4DD87148" w:rsidP="3FCBB39E" w:rsidRDefault="4DD87148" w14:paraId="4F7B3C86" w14:textId="515B9E9C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Keep "Payer Revenue Trends" as a separate chart, as approved by the original prompt.</w:t>
      </w:r>
    </w:p>
    <w:p w:rsidR="4DD87148" w:rsidP="3FCBB39E" w:rsidRDefault="4DD87148" w14:paraId="1DC5BBF1" w14:textId="7CB463E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Restructure Cost Section</w:t>
      </w:r>
      <w:r w:rsidRPr="3FCBB39E" w:rsidR="4DD87148">
        <w:rPr>
          <w:noProof w:val="0"/>
          <w:lang w:val="en-GB"/>
        </w:rPr>
        <w:t>:</w:t>
      </w:r>
    </w:p>
    <w:p w:rsidR="4DD87148" w:rsidP="3FCBB39E" w:rsidRDefault="4DD87148" w14:paraId="3CBDE79B" w14:textId="60EF973C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Keep the following key metrics under the "Cost" section:</w:t>
      </w:r>
    </w:p>
    <w:p w:rsidR="4DD87148" w:rsidP="3FCBB39E" w:rsidRDefault="4DD87148" w14:paraId="0C95A32B" w14:textId="5967B518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Average cost per patient in panel</w:t>
      </w:r>
      <w:r w:rsidRPr="3FCBB39E" w:rsidR="4DD87148">
        <w:rPr>
          <w:noProof w:val="0"/>
          <w:lang w:val="en-GB"/>
        </w:rPr>
        <w:t>: "$2,380".</w:t>
      </w:r>
    </w:p>
    <w:p w:rsidR="4DD87148" w:rsidP="3FCBB39E" w:rsidRDefault="4DD87148" w14:paraId="5B3D7E15" w14:textId="6B2D8555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Cost per visit</w:t>
      </w:r>
      <w:r w:rsidRPr="3FCBB39E" w:rsidR="4DD87148">
        <w:rPr>
          <w:noProof w:val="0"/>
          <w:lang w:val="en-GB"/>
        </w:rPr>
        <w:t>: "$120".</w:t>
      </w:r>
    </w:p>
    <w:p w:rsidR="4DD87148" w:rsidP="3FCBB39E" w:rsidRDefault="4DD87148" w14:paraId="0CEAC746" w14:textId="1454A643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Consolidate Labor Cost and breakdown:</w:t>
      </w:r>
    </w:p>
    <w:p w:rsidR="4DD87148" w:rsidP="3FCBB39E" w:rsidRDefault="4DD87148" w14:paraId="08835EA1" w14:textId="13C0300C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Update the "Labor Cost" card ("$800K") to include a tooltip with the breakdown: "Physician: 40%, Nurse: 30%, Technician: 20%, Care Manager: 10%".</w:t>
      </w:r>
    </w:p>
    <w:p w:rsidR="4DD87148" w:rsidP="3FCBB39E" w:rsidRDefault="4DD87148" w14:paraId="7F240C40" w14:textId="0E502C99">
      <w:pPr>
        <w:pStyle w:val="ListParagraph"/>
        <w:numPr>
          <w:ilvl w:val="2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Remove the separate "Pie chart for labor cost".</w:t>
      </w:r>
    </w:p>
    <w:p w:rsidR="4DD87148" w:rsidP="3FCBB39E" w:rsidRDefault="4DD87148" w14:paraId="2811C0A0" w14:textId="314A5A37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>Keep "Other Costs": "$390K" with the note "(e.g., lab tests, supplies)".</w:t>
      </w:r>
    </w:p>
    <w:p w:rsidR="4DD87148" w:rsidP="3FCBB39E" w:rsidRDefault="4DD87148" w14:paraId="52A69476" w14:textId="2F1CF786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b w:val="1"/>
          <w:bCs w:val="1"/>
          <w:noProof w:val="0"/>
          <w:lang w:val="en-GB"/>
        </w:rPr>
        <w:t>Update Layout for Clarity</w:t>
      </w:r>
      <w:r w:rsidRPr="3FCBB39E" w:rsidR="4DD87148">
        <w:rPr>
          <w:noProof w:val="0"/>
          <w:lang w:val="en-GB"/>
        </w:rPr>
        <w:t>:</w:t>
      </w:r>
    </w:p>
    <w:p w:rsidR="4DD87148" w:rsidP="3FCBB39E" w:rsidRDefault="4DD87148" w14:paraId="7CA55FBE" w14:textId="517341F7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 xml:space="preserve">Ensure the "Revenue" and "Cost" sections use Material-UI 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Grid</w:t>
      </w:r>
      <w:r w:rsidRPr="3FCBB39E" w:rsidR="4DD87148">
        <w:rPr>
          <w:noProof w:val="0"/>
          <w:lang w:val="en-GB"/>
        </w:rPr>
        <w:t xml:space="preserve"> with 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spacing={4}</w:t>
      </w:r>
      <w:r w:rsidRPr="3FCBB39E" w:rsidR="4DD87148">
        <w:rPr>
          <w:noProof w:val="0"/>
          <w:lang w:val="en-GB"/>
        </w:rPr>
        <w:t xml:space="preserve"> for consistent spacing.</w:t>
      </w:r>
    </w:p>
    <w:p w:rsidR="4DD87148" w:rsidP="3FCBB39E" w:rsidRDefault="4DD87148" w14:paraId="2ABA3EF7" w14:textId="51E59DC1">
      <w:pPr>
        <w:pStyle w:val="ListParagraph"/>
        <w:numPr>
          <w:ilvl w:val="1"/>
          <w:numId w:val="38"/>
        </w:numPr>
        <w:spacing w:before="0" w:beforeAutospacing="off" w:after="0" w:afterAutospacing="off"/>
        <w:rPr>
          <w:noProof w:val="0"/>
          <w:sz w:val="24"/>
          <w:szCs w:val="24"/>
          <w:lang w:val="en-GB"/>
        </w:rPr>
      </w:pPr>
      <w:r w:rsidRPr="3FCBB39E" w:rsidR="4DD87148">
        <w:rPr>
          <w:noProof w:val="0"/>
          <w:lang w:val="en-GB"/>
        </w:rPr>
        <w:t xml:space="preserve">Add section subtitles using 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Typography</w:t>
      </w:r>
      <w:r w:rsidRPr="3FCBB39E" w:rsidR="4DD87148">
        <w:rPr>
          <w:noProof w:val="0"/>
          <w:lang w:val="en-GB"/>
        </w:rPr>
        <w:t xml:space="preserve"> variant </w:t>
      </w:r>
      <w:r w:rsidRPr="3FCBB39E" w:rsidR="4DD87148">
        <w:rPr>
          <w:rFonts w:ascii="Consolas" w:hAnsi="Consolas" w:eastAsia="Consolas" w:cs="Consolas"/>
          <w:noProof w:val="0"/>
          <w:lang w:val="en-GB"/>
        </w:rPr>
        <w:t>h6</w:t>
      </w:r>
      <w:r w:rsidRPr="3FCBB39E" w:rsidR="4DD87148">
        <w:rPr>
          <w:noProof w:val="0"/>
          <w:lang w:val="en-GB"/>
        </w:rPr>
        <w:t xml:space="preserve"> for each metric (e.g., "Average Revenue Per Patient", "Payer Mix Distribution").</w:t>
      </w:r>
    </w:p>
    <w:p w:rsidR="3FCBB39E" w:rsidP="3FCBB39E" w:rsidRDefault="3FCBB39E" w14:paraId="4E3B1AD3" w14:textId="25B78F5B">
      <w:pPr>
        <w:pStyle w:val="ListParagraph"/>
        <w:spacing w:before="0" w:beforeAutospacing="off" w:after="0" w:afterAutospacing="off"/>
        <w:ind w:left="720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248c2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17e6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afaae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b86ab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18387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698c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860d3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3346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ac33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3958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af4a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6768e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f8fdf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483c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31212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90687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a2e8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4801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0fd15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07502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0b6a8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4bdc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8bc4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4e3d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377d8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0bd7e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4acde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44a4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cc6e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c7f00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f3ea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e42f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45fb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e21bc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5a13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2854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a6ea8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d513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cbb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4bb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c648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000a4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769b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3df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9b2da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9768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bc3c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93D56"/>
    <w:rsid w:val="02E6678D"/>
    <w:rsid w:val="07793D56"/>
    <w:rsid w:val="120DFD65"/>
    <w:rsid w:val="19ED2D28"/>
    <w:rsid w:val="1FE0D280"/>
    <w:rsid w:val="23D35C43"/>
    <w:rsid w:val="26C3F8B3"/>
    <w:rsid w:val="3FCBB39E"/>
    <w:rsid w:val="421C9F2D"/>
    <w:rsid w:val="44CD11CB"/>
    <w:rsid w:val="461CE254"/>
    <w:rsid w:val="4A393B48"/>
    <w:rsid w:val="4AECCE97"/>
    <w:rsid w:val="4BF56A67"/>
    <w:rsid w:val="4C54D6D3"/>
    <w:rsid w:val="4CB40660"/>
    <w:rsid w:val="4DD87148"/>
    <w:rsid w:val="4F8790F9"/>
    <w:rsid w:val="50E357A4"/>
    <w:rsid w:val="51C4344B"/>
    <w:rsid w:val="55CDB90D"/>
    <w:rsid w:val="58467CF9"/>
    <w:rsid w:val="659045BB"/>
    <w:rsid w:val="6F312C7B"/>
    <w:rsid w:val="7AC49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3D56"/>
  <w15:chartTrackingRefBased/>
  <w15:docId w15:val="{C2252D75-DEF9-4137-B2FD-99A5945447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3D35C43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3D35C4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64decc67d404c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Madan Meena</dc:creator>
  <keywords/>
  <dc:description/>
  <lastModifiedBy>Madan Meena</lastModifiedBy>
  <revision>3</revision>
  <dcterms:created xsi:type="dcterms:W3CDTF">2025-05-28T09:59:41.2106960Z</dcterms:created>
  <dcterms:modified xsi:type="dcterms:W3CDTF">2025-05-29T09:44:49.5536013Z</dcterms:modified>
</coreProperties>
</file>