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</w:rPr>
        <w:t xml:space="preserve">Практическая работа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WebView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right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Выполнили: Бурова Екатерина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jc w:val="right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Кахнович Мария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activity_main.xm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9082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4686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890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27.6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Main_activity</w:t>
      </w:r>
      <w:r>
        <w:rPr>
          <w:rFonts w:ascii="Times New Roman" w:hAnsi="Times New Roman" w:cs="Times New Roman" w:eastAsia="Times New Roman"/>
          <w:b w:val="0"/>
          <w:sz w:val="22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8651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02083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3886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06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lang w:val="en-US"/>
        </w:rPr>
        <w:t xml:space="preserve">AndroidManifest(Internet)</w:t>
      </w: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7461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71916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874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83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  <w:t xml:space="preserve">viewBinding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709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93812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037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60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ru-RU"/>
        </w:rPr>
        <w:t xml:space="preserve">Запускаем страницу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89946" cy="525625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7585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89946" cy="5256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98.4pt;height:413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2024-10-31T11:52:28Z</dcterms:modified>
</cp:coreProperties>
</file>