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D288" w14:textId="4E6387DB" w:rsidR="00CC0DEC" w:rsidRDefault="00CC0DEC"/>
    <w:p w14:paraId="33684EF5" w14:textId="58A566C9" w:rsidR="00CC0DEC" w:rsidRDefault="00B92F9B">
      <w:r>
        <w:rPr>
          <w:noProof/>
        </w:rPr>
        <w:drawing>
          <wp:inline distT="0" distB="0" distL="0" distR="0" wp14:anchorId="26821020" wp14:editId="2317BEC0">
            <wp:extent cx="5274310" cy="3800475"/>
            <wp:effectExtent l="0" t="0" r="2540" b="952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24C54B6-CC89-479E-B8FF-B51F7FFB0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C65122C" w14:textId="402D1035" w:rsidR="00B92F9B" w:rsidRDefault="00B92F9B">
      <w:pPr>
        <w:rPr>
          <w:rFonts w:hint="eastAsia"/>
        </w:rPr>
      </w:pPr>
      <w:r>
        <w:rPr>
          <w:noProof/>
        </w:rPr>
        <w:drawing>
          <wp:inline distT="0" distB="0" distL="0" distR="0" wp14:anchorId="72AC107A" wp14:editId="09D4B4E9">
            <wp:extent cx="5285740" cy="35845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58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254742" w14:textId="74E09BDA" w:rsidR="00CC0DEC" w:rsidRDefault="00CC0DEC">
      <w:pPr>
        <w:widowControl/>
        <w:jc w:val="left"/>
      </w:pPr>
      <w:r>
        <w:br w:type="page"/>
      </w:r>
    </w:p>
    <w:p w14:paraId="67C80184" w14:textId="77777777" w:rsidR="00B92F9B" w:rsidRDefault="00B92F9B">
      <w:pPr>
        <w:widowControl/>
        <w:jc w:val="left"/>
        <w:rPr>
          <w:rFonts w:hint="eastAsia"/>
        </w:rPr>
      </w:pPr>
    </w:p>
    <w:p w14:paraId="7546C5A7" w14:textId="371984EA" w:rsidR="00CC0DEC" w:rsidRDefault="00CC0DEC">
      <w:pPr>
        <w:widowControl/>
        <w:jc w:val="left"/>
      </w:pPr>
    </w:p>
    <w:p w14:paraId="6C5F1E55" w14:textId="77777777" w:rsidR="00FB417D" w:rsidRDefault="00FB417D"/>
    <w:p w14:paraId="1F2EC8F2" w14:textId="4055DFA4" w:rsidR="00CC0DEC" w:rsidRDefault="00CC0DEC">
      <w:pPr>
        <w:rPr>
          <w:rFonts w:hint="eastAsia"/>
        </w:rPr>
      </w:pPr>
      <w:r>
        <w:rPr>
          <w:noProof/>
        </w:rPr>
        <w:drawing>
          <wp:inline distT="0" distB="0" distL="0" distR="0" wp14:anchorId="4E32F359" wp14:editId="1F51E054">
            <wp:extent cx="5274310" cy="3268345"/>
            <wp:effectExtent l="0" t="0" r="2540" b="825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B15E6C61-77AB-400F-BCBA-4255ADC376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70E1703" wp14:editId="5C1B6B9D">
            <wp:extent cx="5281248" cy="327259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31" cy="3296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C0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D"/>
    <w:rsid w:val="006727F1"/>
    <w:rsid w:val="00B92F9B"/>
    <w:rsid w:val="00CC0DEC"/>
    <w:rsid w:val="00FB417D"/>
    <w:rsid w:val="00FC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70D7"/>
  <w15:chartTrackingRefBased/>
  <w15:docId w15:val="{B3BC704B-3527-4C74-92D6-65374C76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F:\Desktop\&#32654;&#36187;_2024\data&#22788;&#29702;\&#25968;&#25454;&#20998;&#26512;&#24635;&#34920;.csv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F:\Desktop\&#32654;&#36187;_2024\data&#22788;&#29702;\&#25968;&#25454;&#20998;&#26512;&#24635;&#34920;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areaChart>
        <c:grouping val="percentStacked"/>
        <c:varyColors val="0"/>
        <c:ser>
          <c:idx val="0"/>
          <c:order val="0"/>
          <c:tx>
            <c:v>player1</c:v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val>
            <c:numRef>
              <c:f>数据分析总表!$BJ$7051:$BJ$7127</c:f>
              <c:numCache>
                <c:formatCode>General</c:formatCode>
                <c:ptCount val="77"/>
                <c:pt idx="0">
                  <c:v>0.48884184400000003</c:v>
                </c:pt>
                <c:pt idx="1">
                  <c:v>0.36704319400000002</c:v>
                </c:pt>
                <c:pt idx="2">
                  <c:v>0.31005979</c:v>
                </c:pt>
                <c:pt idx="3">
                  <c:v>0.38698685500000002</c:v>
                </c:pt>
                <c:pt idx="4">
                  <c:v>0.54046139999999998</c:v>
                </c:pt>
                <c:pt idx="5">
                  <c:v>0.62836903499999996</c:v>
                </c:pt>
                <c:pt idx="6">
                  <c:v>0.63567501599999998</c:v>
                </c:pt>
                <c:pt idx="7">
                  <c:v>0.66535138199999999</c:v>
                </c:pt>
                <c:pt idx="8">
                  <c:v>0.56462725700000005</c:v>
                </c:pt>
                <c:pt idx="9">
                  <c:v>0.46157058200000001</c:v>
                </c:pt>
                <c:pt idx="10">
                  <c:v>0.43816772599999998</c:v>
                </c:pt>
                <c:pt idx="11">
                  <c:v>0.41220244</c:v>
                </c:pt>
                <c:pt idx="12">
                  <c:v>0.54891411199999995</c:v>
                </c:pt>
                <c:pt idx="13">
                  <c:v>0.37643070099999998</c:v>
                </c:pt>
                <c:pt idx="14">
                  <c:v>0.39948619099999999</c:v>
                </c:pt>
                <c:pt idx="15">
                  <c:v>0.23258134799999999</c:v>
                </c:pt>
                <c:pt idx="16">
                  <c:v>0.39935036699999998</c:v>
                </c:pt>
                <c:pt idx="17">
                  <c:v>0.52276527699999997</c:v>
                </c:pt>
                <c:pt idx="18">
                  <c:v>0.67103960100000004</c:v>
                </c:pt>
                <c:pt idx="19">
                  <c:v>0.68544503599999995</c:v>
                </c:pt>
                <c:pt idx="20">
                  <c:v>0.54841739899999997</c:v>
                </c:pt>
                <c:pt idx="21">
                  <c:v>0.61980406200000004</c:v>
                </c:pt>
                <c:pt idx="22">
                  <c:v>0.49645988000000002</c:v>
                </c:pt>
                <c:pt idx="23">
                  <c:v>0.687192519</c:v>
                </c:pt>
                <c:pt idx="24">
                  <c:v>0.49498763600000001</c:v>
                </c:pt>
                <c:pt idx="25">
                  <c:v>0.47594779100000001</c:v>
                </c:pt>
                <c:pt idx="26">
                  <c:v>0.28758312200000002</c:v>
                </c:pt>
                <c:pt idx="27">
                  <c:v>0.279572031</c:v>
                </c:pt>
                <c:pt idx="28">
                  <c:v>0.27774944000000001</c:v>
                </c:pt>
                <c:pt idx="29">
                  <c:v>0.44127935899999998</c:v>
                </c:pt>
                <c:pt idx="30">
                  <c:v>0.57744114800000002</c:v>
                </c:pt>
                <c:pt idx="31">
                  <c:v>0.73098989999999997</c:v>
                </c:pt>
                <c:pt idx="32">
                  <c:v>0.62446260899999995</c:v>
                </c:pt>
                <c:pt idx="33">
                  <c:v>0.615340475</c:v>
                </c:pt>
                <c:pt idx="34">
                  <c:v>0.58438152099999996</c:v>
                </c:pt>
                <c:pt idx="35">
                  <c:v>0.57705984899999996</c:v>
                </c:pt>
                <c:pt idx="36">
                  <c:v>0.45136617400000001</c:v>
                </c:pt>
                <c:pt idx="37">
                  <c:v>0.48588029500000002</c:v>
                </c:pt>
                <c:pt idx="38">
                  <c:v>0.64330178400000004</c:v>
                </c:pt>
                <c:pt idx="39">
                  <c:v>0.79978049799999995</c:v>
                </c:pt>
                <c:pt idx="40">
                  <c:v>0.76707288500000004</c:v>
                </c:pt>
                <c:pt idx="41">
                  <c:v>0.61220607699999996</c:v>
                </c:pt>
                <c:pt idx="42">
                  <c:v>0.427501888</c:v>
                </c:pt>
                <c:pt idx="43">
                  <c:v>0.421682534</c:v>
                </c:pt>
                <c:pt idx="44">
                  <c:v>0.49630268399999999</c:v>
                </c:pt>
                <c:pt idx="45">
                  <c:v>0.47511357799999998</c:v>
                </c:pt>
                <c:pt idx="46">
                  <c:v>0.50001250100000005</c:v>
                </c:pt>
                <c:pt idx="47">
                  <c:v>0.60124282799999995</c:v>
                </c:pt>
                <c:pt idx="48">
                  <c:v>0.59812143399999995</c:v>
                </c:pt>
                <c:pt idx="49">
                  <c:v>0.56680941900000004</c:v>
                </c:pt>
                <c:pt idx="50">
                  <c:v>0.488749508</c:v>
                </c:pt>
                <c:pt idx="51">
                  <c:v>0.64151253200000002</c:v>
                </c:pt>
                <c:pt idx="52">
                  <c:v>0.51776791</c:v>
                </c:pt>
                <c:pt idx="53">
                  <c:v>0.54309915099999995</c:v>
                </c:pt>
                <c:pt idx="54">
                  <c:v>0.435410413</c:v>
                </c:pt>
                <c:pt idx="55">
                  <c:v>0.55728955899999999</c:v>
                </c:pt>
                <c:pt idx="56">
                  <c:v>0.61911123700000004</c:v>
                </c:pt>
                <c:pt idx="57">
                  <c:v>0.64249838699999995</c:v>
                </c:pt>
                <c:pt idx="58">
                  <c:v>0.57824740299999999</c:v>
                </c:pt>
                <c:pt idx="59">
                  <c:v>0.45240288299999998</c:v>
                </c:pt>
                <c:pt idx="60">
                  <c:v>0.51226495800000005</c:v>
                </c:pt>
                <c:pt idx="61">
                  <c:v>0.44052088</c:v>
                </c:pt>
                <c:pt idx="62">
                  <c:v>0.36703594699999997</c:v>
                </c:pt>
                <c:pt idx="63">
                  <c:v>0.18283658699999999</c:v>
                </c:pt>
                <c:pt idx="64">
                  <c:v>0.38862603200000001</c:v>
                </c:pt>
                <c:pt idx="65">
                  <c:v>0.545718853</c:v>
                </c:pt>
                <c:pt idx="66">
                  <c:v>0.64649619599999997</c:v>
                </c:pt>
                <c:pt idx="67">
                  <c:v>0.60894821099999996</c:v>
                </c:pt>
                <c:pt idx="68">
                  <c:v>0.59616737600000003</c:v>
                </c:pt>
                <c:pt idx="69">
                  <c:v>0.545648307</c:v>
                </c:pt>
                <c:pt idx="70">
                  <c:v>0.48560774699999998</c:v>
                </c:pt>
                <c:pt idx="71">
                  <c:v>0.43072625799999997</c:v>
                </c:pt>
                <c:pt idx="72">
                  <c:v>0.49909396900000003</c:v>
                </c:pt>
                <c:pt idx="73">
                  <c:v>0.62109352600000001</c:v>
                </c:pt>
                <c:pt idx="74">
                  <c:v>0.59377566100000001</c:v>
                </c:pt>
                <c:pt idx="75">
                  <c:v>0.61055647599999996</c:v>
                </c:pt>
                <c:pt idx="76">
                  <c:v>0.467980744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数据分析总表!$G$7051:$G$7127</c15:sqref>
                        </c15:formulaRef>
                      </c:ext>
                    </c:extLst>
                  </c:multiLvlStrRef>
                </c15:cat>
              </c15:filteredCategoryTitle>
            </c:ext>
            <c:ext xmlns:c16="http://schemas.microsoft.com/office/drawing/2014/chart" uri="{C3380CC4-5D6E-409C-BE32-E72D297353CC}">
              <c16:uniqueId val="{00000000-3FED-4AF3-A2C9-B776EB275924}"/>
            </c:ext>
          </c:extLst>
        </c:ser>
        <c:ser>
          <c:idx val="1"/>
          <c:order val="1"/>
          <c:tx>
            <c:v>player2</c:v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/>
              </a:solidFill>
              <a:round/>
            </a:ln>
            <a:effectLst/>
          </c:spPr>
          <c:val>
            <c:numRef>
              <c:f>数据分析总表!$BK$7051:$BK$7127</c:f>
              <c:numCache>
                <c:formatCode>General</c:formatCode>
                <c:ptCount val="77"/>
                <c:pt idx="0">
                  <c:v>0.51115815600000003</c:v>
                </c:pt>
                <c:pt idx="1">
                  <c:v>0.63295680600000004</c:v>
                </c:pt>
                <c:pt idx="2">
                  <c:v>0.68994021000000005</c:v>
                </c:pt>
                <c:pt idx="3">
                  <c:v>0.61301314500000004</c:v>
                </c:pt>
                <c:pt idx="4">
                  <c:v>0.45953860000000002</c:v>
                </c:pt>
                <c:pt idx="5">
                  <c:v>0.37163096499999998</c:v>
                </c:pt>
                <c:pt idx="6">
                  <c:v>0.36432498400000002</c:v>
                </c:pt>
                <c:pt idx="7">
                  <c:v>0.33464861800000001</c:v>
                </c:pt>
                <c:pt idx="8">
                  <c:v>0.43537274300000001</c:v>
                </c:pt>
                <c:pt idx="9">
                  <c:v>0.53842941799999999</c:v>
                </c:pt>
                <c:pt idx="10">
                  <c:v>0.56183227400000002</c:v>
                </c:pt>
                <c:pt idx="11">
                  <c:v>0.58779756000000005</c:v>
                </c:pt>
                <c:pt idx="12">
                  <c:v>0.45108588799999999</c:v>
                </c:pt>
                <c:pt idx="13">
                  <c:v>0.62356929900000002</c:v>
                </c:pt>
                <c:pt idx="14">
                  <c:v>0.60051380899999995</c:v>
                </c:pt>
                <c:pt idx="15">
                  <c:v>0.76741865200000003</c:v>
                </c:pt>
                <c:pt idx="16">
                  <c:v>0.60064963299999996</c:v>
                </c:pt>
                <c:pt idx="17">
                  <c:v>0.47723472300000003</c:v>
                </c:pt>
                <c:pt idx="18">
                  <c:v>0.32896039900000001</c:v>
                </c:pt>
                <c:pt idx="19">
                  <c:v>0.31455496399999999</c:v>
                </c:pt>
                <c:pt idx="20">
                  <c:v>0.45158260099999997</c:v>
                </c:pt>
                <c:pt idx="21">
                  <c:v>0.38019593800000001</c:v>
                </c:pt>
                <c:pt idx="22">
                  <c:v>0.50354012000000004</c:v>
                </c:pt>
                <c:pt idx="23">
                  <c:v>0.312807481</c:v>
                </c:pt>
                <c:pt idx="24">
                  <c:v>0.50501236400000005</c:v>
                </c:pt>
                <c:pt idx="25">
                  <c:v>0.52405220900000005</c:v>
                </c:pt>
                <c:pt idx="26">
                  <c:v>0.71241687799999998</c:v>
                </c:pt>
                <c:pt idx="27">
                  <c:v>0.72042796899999995</c:v>
                </c:pt>
                <c:pt idx="28">
                  <c:v>0.72225055999999999</c:v>
                </c:pt>
                <c:pt idx="29">
                  <c:v>0.55872064099999996</c:v>
                </c:pt>
                <c:pt idx="30">
                  <c:v>0.42255885199999998</c:v>
                </c:pt>
                <c:pt idx="31">
                  <c:v>0.26901009999999997</c:v>
                </c:pt>
                <c:pt idx="32">
                  <c:v>0.375537391</c:v>
                </c:pt>
                <c:pt idx="33">
                  <c:v>0.384659525</c:v>
                </c:pt>
                <c:pt idx="34">
                  <c:v>0.41561847899999999</c:v>
                </c:pt>
                <c:pt idx="35">
                  <c:v>0.42294015099999999</c:v>
                </c:pt>
                <c:pt idx="36">
                  <c:v>0.54863382599999999</c:v>
                </c:pt>
                <c:pt idx="37">
                  <c:v>0.51411970500000004</c:v>
                </c:pt>
                <c:pt idx="38">
                  <c:v>0.35669821600000001</c:v>
                </c:pt>
                <c:pt idx="39">
                  <c:v>0.20021950199999999</c:v>
                </c:pt>
                <c:pt idx="40">
                  <c:v>0.23292711499999999</c:v>
                </c:pt>
                <c:pt idx="41">
                  <c:v>0.38779392299999998</c:v>
                </c:pt>
                <c:pt idx="42">
                  <c:v>0.572498112</c:v>
                </c:pt>
                <c:pt idx="43">
                  <c:v>0.578317466</c:v>
                </c:pt>
                <c:pt idx="44">
                  <c:v>0.50369731600000001</c:v>
                </c:pt>
                <c:pt idx="45">
                  <c:v>0.52488642200000002</c:v>
                </c:pt>
                <c:pt idx="46">
                  <c:v>0.499987499</c:v>
                </c:pt>
                <c:pt idx="47">
                  <c:v>0.39875717199999999</c:v>
                </c:pt>
                <c:pt idx="48">
                  <c:v>0.40187856599999999</c:v>
                </c:pt>
                <c:pt idx="49">
                  <c:v>0.43319058100000002</c:v>
                </c:pt>
                <c:pt idx="50">
                  <c:v>0.51125049199999995</c:v>
                </c:pt>
                <c:pt idx="51">
                  <c:v>0.35848746799999998</c:v>
                </c:pt>
                <c:pt idx="52">
                  <c:v>0.48223209</c:v>
                </c:pt>
                <c:pt idx="53">
                  <c:v>0.456900849</c:v>
                </c:pt>
                <c:pt idx="54">
                  <c:v>0.56458958699999995</c:v>
                </c:pt>
                <c:pt idx="55">
                  <c:v>0.44271044100000001</c:v>
                </c:pt>
                <c:pt idx="56">
                  <c:v>0.38088876300000002</c:v>
                </c:pt>
                <c:pt idx="57">
                  <c:v>0.357501613</c:v>
                </c:pt>
                <c:pt idx="58">
                  <c:v>0.42175259700000001</c:v>
                </c:pt>
                <c:pt idx="59">
                  <c:v>0.54759711700000002</c:v>
                </c:pt>
                <c:pt idx="60">
                  <c:v>0.48773504200000001</c:v>
                </c:pt>
                <c:pt idx="61">
                  <c:v>0.55947912</c:v>
                </c:pt>
                <c:pt idx="62">
                  <c:v>0.63296405300000003</c:v>
                </c:pt>
                <c:pt idx="63">
                  <c:v>0.81716341299999995</c:v>
                </c:pt>
                <c:pt idx="64">
                  <c:v>0.61137396799999999</c:v>
                </c:pt>
                <c:pt idx="65">
                  <c:v>0.454281147</c:v>
                </c:pt>
                <c:pt idx="66">
                  <c:v>0.35350380399999998</c:v>
                </c:pt>
                <c:pt idx="67">
                  <c:v>0.39105178899999998</c:v>
                </c:pt>
                <c:pt idx="68">
                  <c:v>0.40383262399999997</c:v>
                </c:pt>
                <c:pt idx="69">
                  <c:v>0.454351693</c:v>
                </c:pt>
                <c:pt idx="70">
                  <c:v>0.51439225300000002</c:v>
                </c:pt>
                <c:pt idx="71">
                  <c:v>0.56927374200000003</c:v>
                </c:pt>
                <c:pt idx="72">
                  <c:v>0.50090603099999997</c:v>
                </c:pt>
                <c:pt idx="73">
                  <c:v>0.37890647399999999</c:v>
                </c:pt>
                <c:pt idx="74">
                  <c:v>0.40622433899999999</c:v>
                </c:pt>
                <c:pt idx="75">
                  <c:v>0.38944352399999999</c:v>
                </c:pt>
                <c:pt idx="76">
                  <c:v>0.532019256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数据分析总表!$G$7051:$G$7127</c15:sqref>
                        </c15:formulaRef>
                      </c:ext>
                    </c:extLst>
                  </c:multiLvlStrRef>
                </c15:cat>
              </c15:filteredCategoryTitle>
            </c:ext>
            <c:ext xmlns:c16="http://schemas.microsoft.com/office/drawing/2014/chart" uri="{C3380CC4-5D6E-409C-BE32-E72D297353CC}">
              <c16:uniqueId val="{00000001-3FED-4AF3-A2C9-B776EB2759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055295"/>
        <c:axId val="409273807"/>
      </c:areaChart>
      <c:lineChart>
        <c:grouping val="stacked"/>
        <c:varyColors val="0"/>
        <c:ser>
          <c:idx val="2"/>
          <c:order val="2"/>
          <c:tx>
            <c:v>winner</c:v>
          </c:tx>
          <c:spPr>
            <a:ln w="15875" cap="rnd">
              <a:solidFill>
                <a:schemeClr val="tx1">
                  <a:alpha val="54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bg2"/>
                </a:solidFill>
                <a:round/>
              </a:ln>
              <a:effectLst/>
            </c:spPr>
          </c:marker>
          <c:val>
            <c:numRef>
              <c:f>数据分析总表!$BN$7051:$BN$7127</c:f>
              <c:numCache>
                <c:formatCode>General</c:formatCode>
                <c:ptCount val="77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0.75</c:v>
                </c:pt>
                <c:pt idx="7">
                  <c:v>0.75</c:v>
                </c:pt>
                <c:pt idx="8">
                  <c:v>0.25</c:v>
                </c:pt>
                <c:pt idx="9">
                  <c:v>0.25</c:v>
                </c:pt>
                <c:pt idx="10">
                  <c:v>0.75</c:v>
                </c:pt>
                <c:pt idx="11">
                  <c:v>0.25</c:v>
                </c:pt>
                <c:pt idx="12">
                  <c:v>0.75</c:v>
                </c:pt>
                <c:pt idx="13">
                  <c:v>0.25</c:v>
                </c:pt>
                <c:pt idx="14">
                  <c:v>0.25</c:v>
                </c:pt>
                <c:pt idx="15">
                  <c:v>0.25</c:v>
                </c:pt>
                <c:pt idx="16">
                  <c:v>0.75</c:v>
                </c:pt>
                <c:pt idx="17">
                  <c:v>0.75</c:v>
                </c:pt>
                <c:pt idx="18">
                  <c:v>0.75</c:v>
                </c:pt>
                <c:pt idx="19">
                  <c:v>0.75</c:v>
                </c:pt>
                <c:pt idx="20">
                  <c:v>0.25</c:v>
                </c:pt>
                <c:pt idx="21">
                  <c:v>0.75</c:v>
                </c:pt>
                <c:pt idx="22">
                  <c:v>0.25</c:v>
                </c:pt>
                <c:pt idx="23">
                  <c:v>0.75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0.25</c:v>
                </c:pt>
                <c:pt idx="29">
                  <c:v>0.75</c:v>
                </c:pt>
                <c:pt idx="30">
                  <c:v>0.75</c:v>
                </c:pt>
                <c:pt idx="31">
                  <c:v>0.75</c:v>
                </c:pt>
                <c:pt idx="32">
                  <c:v>0.25</c:v>
                </c:pt>
                <c:pt idx="33">
                  <c:v>0.75</c:v>
                </c:pt>
                <c:pt idx="34">
                  <c:v>0.75</c:v>
                </c:pt>
                <c:pt idx="35">
                  <c:v>0.25</c:v>
                </c:pt>
                <c:pt idx="36">
                  <c:v>0.25</c:v>
                </c:pt>
                <c:pt idx="37">
                  <c:v>0.75</c:v>
                </c:pt>
                <c:pt idx="38">
                  <c:v>0.75</c:v>
                </c:pt>
                <c:pt idx="39">
                  <c:v>0.75</c:v>
                </c:pt>
                <c:pt idx="40">
                  <c:v>0.75</c:v>
                </c:pt>
                <c:pt idx="41">
                  <c:v>0.25</c:v>
                </c:pt>
                <c:pt idx="42">
                  <c:v>0.25</c:v>
                </c:pt>
                <c:pt idx="43">
                  <c:v>0.75</c:v>
                </c:pt>
                <c:pt idx="44">
                  <c:v>0.75</c:v>
                </c:pt>
                <c:pt idx="45">
                  <c:v>0.25</c:v>
                </c:pt>
                <c:pt idx="46">
                  <c:v>0.75</c:v>
                </c:pt>
                <c:pt idx="47">
                  <c:v>0.75</c:v>
                </c:pt>
                <c:pt idx="48">
                  <c:v>0.25</c:v>
                </c:pt>
                <c:pt idx="49">
                  <c:v>0.75</c:v>
                </c:pt>
                <c:pt idx="50">
                  <c:v>0.75</c:v>
                </c:pt>
                <c:pt idx="51">
                  <c:v>0.75</c:v>
                </c:pt>
                <c:pt idx="52">
                  <c:v>0.25</c:v>
                </c:pt>
                <c:pt idx="53">
                  <c:v>0.75</c:v>
                </c:pt>
                <c:pt idx="54">
                  <c:v>0.25</c:v>
                </c:pt>
                <c:pt idx="55">
                  <c:v>0.75</c:v>
                </c:pt>
                <c:pt idx="56">
                  <c:v>0.75</c:v>
                </c:pt>
                <c:pt idx="57">
                  <c:v>0.25</c:v>
                </c:pt>
                <c:pt idx="58">
                  <c:v>0.25</c:v>
                </c:pt>
                <c:pt idx="59">
                  <c:v>0.25</c:v>
                </c:pt>
                <c:pt idx="60">
                  <c:v>0.75</c:v>
                </c:pt>
                <c:pt idx="61">
                  <c:v>0.25</c:v>
                </c:pt>
                <c:pt idx="62">
                  <c:v>0.25</c:v>
                </c:pt>
                <c:pt idx="63">
                  <c:v>0.25</c:v>
                </c:pt>
                <c:pt idx="64">
                  <c:v>0.75</c:v>
                </c:pt>
                <c:pt idx="65">
                  <c:v>0.75</c:v>
                </c:pt>
                <c:pt idx="66">
                  <c:v>0.75</c:v>
                </c:pt>
                <c:pt idx="67">
                  <c:v>0.75</c:v>
                </c:pt>
                <c:pt idx="68">
                  <c:v>0.75</c:v>
                </c:pt>
                <c:pt idx="69">
                  <c:v>0.25</c:v>
                </c:pt>
                <c:pt idx="70">
                  <c:v>0.25</c:v>
                </c:pt>
                <c:pt idx="71">
                  <c:v>0.25</c:v>
                </c:pt>
                <c:pt idx="72">
                  <c:v>0.75</c:v>
                </c:pt>
                <c:pt idx="73">
                  <c:v>0.75</c:v>
                </c:pt>
                <c:pt idx="74">
                  <c:v>0.25</c:v>
                </c:pt>
                <c:pt idx="75">
                  <c:v>0.75</c:v>
                </c:pt>
                <c:pt idx="76">
                  <c:v>0.25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3FED-4AF3-A2C9-B776EB2759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2055295"/>
        <c:axId val="409273807"/>
      </c:lineChart>
      <c:scatterChart>
        <c:scatterStyle val="lineMarker"/>
        <c:varyColors val="0"/>
        <c:ser>
          <c:idx val="3"/>
          <c:order val="3"/>
          <c:tx>
            <c:v>line</c:v>
          </c:tx>
          <c:spPr>
            <a:ln w="15875" cap="rnd">
              <a:solidFill>
                <a:schemeClr val="bg2">
                  <a:lumMod val="50000"/>
                  <a:alpha val="63000"/>
                </a:schemeClr>
              </a:solidFill>
              <a:round/>
            </a:ln>
            <a:effectLst/>
          </c:spPr>
          <c:marker>
            <c:symbol val="none"/>
          </c:marker>
          <c:yVal>
            <c:numRef>
              <c:f>数据分析总表!$BR$7051:$BR$7127</c:f>
              <c:numCache>
                <c:formatCode>General</c:formatCode>
                <c:ptCount val="77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  <c:pt idx="8">
                  <c:v>0.5</c:v>
                </c:pt>
                <c:pt idx="9">
                  <c:v>0.5</c:v>
                </c:pt>
                <c:pt idx="10">
                  <c:v>0.5</c:v>
                </c:pt>
                <c:pt idx="11">
                  <c:v>0.5</c:v>
                </c:pt>
                <c:pt idx="12">
                  <c:v>0.5</c:v>
                </c:pt>
                <c:pt idx="13">
                  <c:v>0.5</c:v>
                </c:pt>
                <c:pt idx="14">
                  <c:v>0.5</c:v>
                </c:pt>
                <c:pt idx="15">
                  <c:v>0.5</c:v>
                </c:pt>
                <c:pt idx="16">
                  <c:v>0.5</c:v>
                </c:pt>
                <c:pt idx="17">
                  <c:v>0.5</c:v>
                </c:pt>
                <c:pt idx="18">
                  <c:v>0.5</c:v>
                </c:pt>
                <c:pt idx="19">
                  <c:v>0.5</c:v>
                </c:pt>
                <c:pt idx="20">
                  <c:v>0.5</c:v>
                </c:pt>
                <c:pt idx="21">
                  <c:v>0.5</c:v>
                </c:pt>
                <c:pt idx="22">
                  <c:v>0.5</c:v>
                </c:pt>
                <c:pt idx="23">
                  <c:v>0.5</c:v>
                </c:pt>
                <c:pt idx="24">
                  <c:v>0.5</c:v>
                </c:pt>
                <c:pt idx="25">
                  <c:v>0.5</c:v>
                </c:pt>
                <c:pt idx="26">
                  <c:v>0.5</c:v>
                </c:pt>
                <c:pt idx="27">
                  <c:v>0.5</c:v>
                </c:pt>
                <c:pt idx="28">
                  <c:v>0.5</c:v>
                </c:pt>
                <c:pt idx="29">
                  <c:v>0.5</c:v>
                </c:pt>
                <c:pt idx="30">
                  <c:v>0.5</c:v>
                </c:pt>
                <c:pt idx="31">
                  <c:v>0.5</c:v>
                </c:pt>
                <c:pt idx="32">
                  <c:v>0.5</c:v>
                </c:pt>
                <c:pt idx="33">
                  <c:v>0.5</c:v>
                </c:pt>
                <c:pt idx="34">
                  <c:v>0.5</c:v>
                </c:pt>
                <c:pt idx="35">
                  <c:v>0.5</c:v>
                </c:pt>
                <c:pt idx="36">
                  <c:v>0.5</c:v>
                </c:pt>
                <c:pt idx="37">
                  <c:v>0.5</c:v>
                </c:pt>
                <c:pt idx="38">
                  <c:v>0.5</c:v>
                </c:pt>
                <c:pt idx="39">
                  <c:v>0.5</c:v>
                </c:pt>
                <c:pt idx="40">
                  <c:v>0.5</c:v>
                </c:pt>
                <c:pt idx="41">
                  <c:v>0.5</c:v>
                </c:pt>
                <c:pt idx="42">
                  <c:v>0.5</c:v>
                </c:pt>
                <c:pt idx="43">
                  <c:v>0.5</c:v>
                </c:pt>
                <c:pt idx="44">
                  <c:v>0.5</c:v>
                </c:pt>
                <c:pt idx="45">
                  <c:v>0.5</c:v>
                </c:pt>
                <c:pt idx="46">
                  <c:v>0.5</c:v>
                </c:pt>
                <c:pt idx="47">
                  <c:v>0.5</c:v>
                </c:pt>
                <c:pt idx="48">
                  <c:v>0.5</c:v>
                </c:pt>
                <c:pt idx="49">
                  <c:v>0.5</c:v>
                </c:pt>
                <c:pt idx="50">
                  <c:v>0.5</c:v>
                </c:pt>
                <c:pt idx="51">
                  <c:v>0.5</c:v>
                </c:pt>
                <c:pt idx="52">
                  <c:v>0.5</c:v>
                </c:pt>
                <c:pt idx="53">
                  <c:v>0.5</c:v>
                </c:pt>
                <c:pt idx="54">
                  <c:v>0.5</c:v>
                </c:pt>
                <c:pt idx="55">
                  <c:v>0.5</c:v>
                </c:pt>
                <c:pt idx="56">
                  <c:v>0.5</c:v>
                </c:pt>
                <c:pt idx="57">
                  <c:v>0.5</c:v>
                </c:pt>
                <c:pt idx="58">
                  <c:v>0.5</c:v>
                </c:pt>
                <c:pt idx="59">
                  <c:v>0.5</c:v>
                </c:pt>
                <c:pt idx="60">
                  <c:v>0.5</c:v>
                </c:pt>
                <c:pt idx="61">
                  <c:v>0.5</c:v>
                </c:pt>
                <c:pt idx="62">
                  <c:v>0.5</c:v>
                </c:pt>
                <c:pt idx="63">
                  <c:v>0.5</c:v>
                </c:pt>
                <c:pt idx="64">
                  <c:v>0.5</c:v>
                </c:pt>
                <c:pt idx="65">
                  <c:v>0.5</c:v>
                </c:pt>
                <c:pt idx="66">
                  <c:v>0.5</c:v>
                </c:pt>
                <c:pt idx="67">
                  <c:v>0.5</c:v>
                </c:pt>
                <c:pt idx="68">
                  <c:v>0.5</c:v>
                </c:pt>
                <c:pt idx="69">
                  <c:v>0.5</c:v>
                </c:pt>
                <c:pt idx="70">
                  <c:v>0.5</c:v>
                </c:pt>
                <c:pt idx="71">
                  <c:v>0.5</c:v>
                </c:pt>
                <c:pt idx="72">
                  <c:v>0.5</c:v>
                </c:pt>
                <c:pt idx="73">
                  <c:v>0.5</c:v>
                </c:pt>
                <c:pt idx="74">
                  <c:v>0.5</c:v>
                </c:pt>
                <c:pt idx="75">
                  <c:v>0.5</c:v>
                </c:pt>
                <c:pt idx="76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FED-4AF3-A2C9-B776EB2759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055295"/>
        <c:axId val="409273807"/>
      </c:scatterChart>
      <c:catAx>
        <c:axId val="442055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point</a:t>
                </a:r>
                <a:r>
                  <a:rPr lang="en-US" altLang="zh-CN" baseline="0"/>
                  <a:t>_no</a:t>
                </a:r>
              </a:p>
            </c:rich>
          </c:tx>
          <c:layout>
            <c:manualLayout>
              <c:xMode val="edge"/>
              <c:yMode val="edge"/>
              <c:x val="0.49834366959848775"/>
              <c:y val="0.843407995053249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9273807"/>
        <c:crosses val="autoZero"/>
        <c:auto val="1"/>
        <c:lblAlgn val="ctr"/>
        <c:lblOffset val="100"/>
        <c:noMultiLvlLbl val="0"/>
      </c:catAx>
      <c:valAx>
        <c:axId val="409273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0" i="0" u="none" strike="noStrike" cap="all" baseline="0">
                    <a:effectLst/>
                  </a:rPr>
                  <a:t>relative momentum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2055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9219063725871255"/>
          <c:y val="0.90194252034285172"/>
          <c:w val="0.72153608718486395"/>
          <c:h val="4.89133858267716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bg2">
          <a:lumMod val="50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areaChart>
        <c:grouping val="percentStacked"/>
        <c:varyColors val="0"/>
        <c:ser>
          <c:idx val="0"/>
          <c:order val="0"/>
          <c:tx>
            <c:v>player1</c:v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val>
            <c:numRef>
              <c:f>数据分析总表!$BJ$6750:$BJ$6824</c:f>
              <c:numCache>
                <c:formatCode>General</c:formatCode>
                <c:ptCount val="75"/>
                <c:pt idx="0">
                  <c:v>0.47939165700000003</c:v>
                </c:pt>
                <c:pt idx="1">
                  <c:v>0.45032852400000001</c:v>
                </c:pt>
                <c:pt idx="2">
                  <c:v>0.49531003800000001</c:v>
                </c:pt>
                <c:pt idx="3">
                  <c:v>0.60500667200000002</c:v>
                </c:pt>
                <c:pt idx="4">
                  <c:v>0.66634404300000005</c:v>
                </c:pt>
                <c:pt idx="5">
                  <c:v>0.58034618000000004</c:v>
                </c:pt>
                <c:pt idx="6">
                  <c:v>0.56957355099999996</c:v>
                </c:pt>
                <c:pt idx="7">
                  <c:v>0.46885305199999999</c:v>
                </c:pt>
                <c:pt idx="8">
                  <c:v>0.45946553200000001</c:v>
                </c:pt>
                <c:pt idx="9">
                  <c:v>0.35373343200000001</c:v>
                </c:pt>
                <c:pt idx="10">
                  <c:v>0.40198828199999997</c:v>
                </c:pt>
                <c:pt idx="11">
                  <c:v>0.45907537199999998</c:v>
                </c:pt>
                <c:pt idx="12">
                  <c:v>0.51924339799999997</c:v>
                </c:pt>
                <c:pt idx="13">
                  <c:v>0.467689087</c:v>
                </c:pt>
                <c:pt idx="14">
                  <c:v>0.34430655799999998</c:v>
                </c:pt>
                <c:pt idx="15">
                  <c:v>0.25473760600000001</c:v>
                </c:pt>
                <c:pt idx="16">
                  <c:v>0.40744751099999998</c:v>
                </c:pt>
                <c:pt idx="17">
                  <c:v>0.454728509</c:v>
                </c:pt>
                <c:pt idx="18">
                  <c:v>0.48235396400000002</c:v>
                </c:pt>
                <c:pt idx="19">
                  <c:v>0.40407412999999998</c:v>
                </c:pt>
                <c:pt idx="20">
                  <c:v>0.45472942799999999</c:v>
                </c:pt>
                <c:pt idx="21">
                  <c:v>0.43288627699999999</c:v>
                </c:pt>
                <c:pt idx="22">
                  <c:v>0.49485159499999998</c:v>
                </c:pt>
                <c:pt idx="23">
                  <c:v>0.54218553199999997</c:v>
                </c:pt>
                <c:pt idx="24">
                  <c:v>0.64342029899999997</c:v>
                </c:pt>
                <c:pt idx="25">
                  <c:v>0.53097923199999997</c:v>
                </c:pt>
                <c:pt idx="26">
                  <c:v>0.526629181</c:v>
                </c:pt>
                <c:pt idx="27">
                  <c:v>0.441005168</c:v>
                </c:pt>
                <c:pt idx="28">
                  <c:v>0.56807789900000005</c:v>
                </c:pt>
                <c:pt idx="29">
                  <c:v>0.47872647200000001</c:v>
                </c:pt>
                <c:pt idx="30">
                  <c:v>0.575005133</c:v>
                </c:pt>
                <c:pt idx="31">
                  <c:v>0.59834610799999999</c:v>
                </c:pt>
                <c:pt idx="32">
                  <c:v>0.55532537000000004</c:v>
                </c:pt>
                <c:pt idx="33">
                  <c:v>0.44273632000000002</c:v>
                </c:pt>
                <c:pt idx="34">
                  <c:v>0.32167507299999998</c:v>
                </c:pt>
                <c:pt idx="35">
                  <c:v>0.40617213499999999</c:v>
                </c:pt>
                <c:pt idx="36">
                  <c:v>0.49347768800000003</c:v>
                </c:pt>
                <c:pt idx="37">
                  <c:v>0.58397744699999998</c:v>
                </c:pt>
                <c:pt idx="38">
                  <c:v>0.62024671899999995</c:v>
                </c:pt>
                <c:pt idx="39">
                  <c:v>0.55439203500000001</c:v>
                </c:pt>
                <c:pt idx="40">
                  <c:v>0.59803920700000002</c:v>
                </c:pt>
                <c:pt idx="41">
                  <c:v>0.52565303200000002</c:v>
                </c:pt>
                <c:pt idx="42">
                  <c:v>0.44981410500000002</c:v>
                </c:pt>
                <c:pt idx="43">
                  <c:v>0.32384489799999999</c:v>
                </c:pt>
                <c:pt idx="44">
                  <c:v>0.41471528800000002</c:v>
                </c:pt>
                <c:pt idx="45">
                  <c:v>0.39376864099999997</c:v>
                </c:pt>
                <c:pt idx="46">
                  <c:v>0.51950162099999997</c:v>
                </c:pt>
                <c:pt idx="47">
                  <c:v>0.53292452400000001</c:v>
                </c:pt>
                <c:pt idx="48">
                  <c:v>0.65587974999999998</c:v>
                </c:pt>
                <c:pt idx="49">
                  <c:v>0.64706830299999996</c:v>
                </c:pt>
                <c:pt idx="50">
                  <c:v>0.50299217699999998</c:v>
                </c:pt>
                <c:pt idx="51">
                  <c:v>0.38568159699999999</c:v>
                </c:pt>
                <c:pt idx="52">
                  <c:v>0.26541591599999997</c:v>
                </c:pt>
                <c:pt idx="53">
                  <c:v>0.26959224399999998</c:v>
                </c:pt>
                <c:pt idx="54">
                  <c:v>0.36364892599999998</c:v>
                </c:pt>
                <c:pt idx="55">
                  <c:v>0.353093147</c:v>
                </c:pt>
                <c:pt idx="56">
                  <c:v>0.468953644</c:v>
                </c:pt>
                <c:pt idx="57">
                  <c:v>0.36031397799999998</c:v>
                </c:pt>
                <c:pt idx="58">
                  <c:v>0.52178761100000004</c:v>
                </c:pt>
                <c:pt idx="59">
                  <c:v>0.54299220500000001</c:v>
                </c:pt>
                <c:pt idx="60">
                  <c:v>0.58267732100000003</c:v>
                </c:pt>
                <c:pt idx="61">
                  <c:v>0.56434244</c:v>
                </c:pt>
                <c:pt idx="62">
                  <c:v>0.49849343600000001</c:v>
                </c:pt>
                <c:pt idx="63">
                  <c:v>0.61263049700000005</c:v>
                </c:pt>
                <c:pt idx="64">
                  <c:v>0.50842363199999996</c:v>
                </c:pt>
                <c:pt idx="65">
                  <c:v>0.419149467</c:v>
                </c:pt>
                <c:pt idx="66">
                  <c:v>0.31005979</c:v>
                </c:pt>
                <c:pt idx="67">
                  <c:v>0.25257605999999999</c:v>
                </c:pt>
                <c:pt idx="68">
                  <c:v>0.23124598399999999</c:v>
                </c:pt>
                <c:pt idx="69">
                  <c:v>0.36484519100000001</c:v>
                </c:pt>
                <c:pt idx="70">
                  <c:v>0.52459866099999997</c:v>
                </c:pt>
                <c:pt idx="71">
                  <c:v>0.48469173599999998</c:v>
                </c:pt>
                <c:pt idx="72">
                  <c:v>0.39806244699999999</c:v>
                </c:pt>
                <c:pt idx="73">
                  <c:v>0.40622169899999999</c:v>
                </c:pt>
                <c:pt idx="74">
                  <c:v>0.55315439499999997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27-4DA1-BFD6-4D8791755219}"/>
            </c:ext>
          </c:extLst>
        </c:ser>
        <c:ser>
          <c:idx val="1"/>
          <c:order val="1"/>
          <c:tx>
            <c:v>player2</c:v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/>
              </a:solidFill>
              <a:round/>
            </a:ln>
            <a:effectLst/>
          </c:spPr>
          <c:val>
            <c:numRef>
              <c:f>数据分析总表!$BK$6750:$BK$6824</c:f>
              <c:numCache>
                <c:formatCode>General</c:formatCode>
                <c:ptCount val="75"/>
                <c:pt idx="0">
                  <c:v>0.52060834300000003</c:v>
                </c:pt>
                <c:pt idx="1">
                  <c:v>0.54967147599999999</c:v>
                </c:pt>
                <c:pt idx="2">
                  <c:v>0.50468996200000005</c:v>
                </c:pt>
                <c:pt idx="3">
                  <c:v>0.39499332799999998</c:v>
                </c:pt>
                <c:pt idx="4">
                  <c:v>0.333655957</c:v>
                </c:pt>
                <c:pt idx="5">
                  <c:v>0.41965382000000001</c:v>
                </c:pt>
                <c:pt idx="6">
                  <c:v>0.43042644899999999</c:v>
                </c:pt>
                <c:pt idx="7">
                  <c:v>0.53114694799999995</c:v>
                </c:pt>
                <c:pt idx="8">
                  <c:v>0.54053446800000005</c:v>
                </c:pt>
                <c:pt idx="9">
                  <c:v>0.64626656800000004</c:v>
                </c:pt>
                <c:pt idx="10">
                  <c:v>0.59801171799999997</c:v>
                </c:pt>
                <c:pt idx="11">
                  <c:v>0.54092462799999996</c:v>
                </c:pt>
                <c:pt idx="12">
                  <c:v>0.48075660199999998</c:v>
                </c:pt>
                <c:pt idx="13">
                  <c:v>0.532310913</c:v>
                </c:pt>
                <c:pt idx="14">
                  <c:v>0.65569344200000002</c:v>
                </c:pt>
                <c:pt idx="15">
                  <c:v>0.74526239400000005</c:v>
                </c:pt>
                <c:pt idx="16">
                  <c:v>0.59255248900000002</c:v>
                </c:pt>
                <c:pt idx="17">
                  <c:v>0.54527149100000005</c:v>
                </c:pt>
                <c:pt idx="18">
                  <c:v>0.51764603600000003</c:v>
                </c:pt>
                <c:pt idx="19">
                  <c:v>0.59592586999999997</c:v>
                </c:pt>
                <c:pt idx="20">
                  <c:v>0.54527057199999995</c:v>
                </c:pt>
                <c:pt idx="21">
                  <c:v>0.56711372299999996</c:v>
                </c:pt>
                <c:pt idx="22">
                  <c:v>0.50514840500000002</c:v>
                </c:pt>
                <c:pt idx="23">
                  <c:v>0.45781446799999997</c:v>
                </c:pt>
                <c:pt idx="24">
                  <c:v>0.35657970100000003</c:v>
                </c:pt>
                <c:pt idx="25">
                  <c:v>0.46902076799999998</c:v>
                </c:pt>
                <c:pt idx="26">
                  <c:v>0.473370819</c:v>
                </c:pt>
                <c:pt idx="27">
                  <c:v>0.558994832</c:v>
                </c:pt>
                <c:pt idx="28">
                  <c:v>0.431922101</c:v>
                </c:pt>
                <c:pt idx="29">
                  <c:v>0.52127352800000004</c:v>
                </c:pt>
                <c:pt idx="30">
                  <c:v>0.424994867</c:v>
                </c:pt>
                <c:pt idx="31">
                  <c:v>0.40165389200000001</c:v>
                </c:pt>
                <c:pt idx="32">
                  <c:v>0.44467463000000002</c:v>
                </c:pt>
                <c:pt idx="33">
                  <c:v>0.55726368000000004</c:v>
                </c:pt>
                <c:pt idx="34">
                  <c:v>0.67832492700000002</c:v>
                </c:pt>
                <c:pt idx="35">
                  <c:v>0.59382786499999995</c:v>
                </c:pt>
                <c:pt idx="36">
                  <c:v>0.50652231199999997</c:v>
                </c:pt>
                <c:pt idx="37">
                  <c:v>0.41602255300000002</c:v>
                </c:pt>
                <c:pt idx="38">
                  <c:v>0.379753281</c:v>
                </c:pt>
                <c:pt idx="39">
                  <c:v>0.44560796499999999</c:v>
                </c:pt>
                <c:pt idx="40">
                  <c:v>0.40196079299999998</c:v>
                </c:pt>
                <c:pt idx="41">
                  <c:v>0.47434696799999998</c:v>
                </c:pt>
                <c:pt idx="42">
                  <c:v>0.55018589500000004</c:v>
                </c:pt>
                <c:pt idx="43">
                  <c:v>0.67615510199999995</c:v>
                </c:pt>
                <c:pt idx="44">
                  <c:v>0.58528471199999998</c:v>
                </c:pt>
                <c:pt idx="45">
                  <c:v>0.60623135900000003</c:v>
                </c:pt>
                <c:pt idx="46">
                  <c:v>0.48049837899999998</c:v>
                </c:pt>
                <c:pt idx="47">
                  <c:v>0.46707547599999999</c:v>
                </c:pt>
                <c:pt idx="48">
                  <c:v>0.34412025000000002</c:v>
                </c:pt>
                <c:pt idx="49">
                  <c:v>0.35293169699999999</c:v>
                </c:pt>
                <c:pt idx="50">
                  <c:v>0.49700782300000002</c:v>
                </c:pt>
                <c:pt idx="51">
                  <c:v>0.61431840299999996</c:v>
                </c:pt>
                <c:pt idx="52">
                  <c:v>0.73458408399999997</c:v>
                </c:pt>
                <c:pt idx="53">
                  <c:v>0.73040775599999996</c:v>
                </c:pt>
                <c:pt idx="54">
                  <c:v>0.63635107400000002</c:v>
                </c:pt>
                <c:pt idx="55">
                  <c:v>0.64690685299999995</c:v>
                </c:pt>
                <c:pt idx="56">
                  <c:v>0.53104635600000005</c:v>
                </c:pt>
                <c:pt idx="57">
                  <c:v>0.63968602200000002</c:v>
                </c:pt>
                <c:pt idx="58">
                  <c:v>0.47821238900000002</c:v>
                </c:pt>
                <c:pt idx="59">
                  <c:v>0.45700779499999999</c:v>
                </c:pt>
                <c:pt idx="60">
                  <c:v>0.41732267899999997</c:v>
                </c:pt>
                <c:pt idx="61">
                  <c:v>0.43565756</c:v>
                </c:pt>
                <c:pt idx="62">
                  <c:v>0.50150656400000004</c:v>
                </c:pt>
                <c:pt idx="63">
                  <c:v>0.387369503</c:v>
                </c:pt>
                <c:pt idx="64">
                  <c:v>0.49157636799999999</c:v>
                </c:pt>
                <c:pt idx="65">
                  <c:v>0.580850533</c:v>
                </c:pt>
                <c:pt idx="66">
                  <c:v>0.68994021000000005</c:v>
                </c:pt>
                <c:pt idx="67">
                  <c:v>0.74742394000000001</c:v>
                </c:pt>
                <c:pt idx="68">
                  <c:v>0.76875401600000004</c:v>
                </c:pt>
                <c:pt idx="69">
                  <c:v>0.63515480899999999</c:v>
                </c:pt>
                <c:pt idx="70">
                  <c:v>0.47540133899999998</c:v>
                </c:pt>
                <c:pt idx="71">
                  <c:v>0.51530826399999996</c:v>
                </c:pt>
                <c:pt idx="72">
                  <c:v>0.60193755299999996</c:v>
                </c:pt>
                <c:pt idx="73">
                  <c:v>0.59377830099999995</c:v>
                </c:pt>
                <c:pt idx="74">
                  <c:v>0.44684560499999998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27-4DA1-BFD6-4D87917552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055295"/>
        <c:axId val="409273807"/>
      </c:areaChart>
      <c:lineChart>
        <c:grouping val="stacked"/>
        <c:varyColors val="0"/>
        <c:ser>
          <c:idx val="2"/>
          <c:order val="2"/>
          <c:tx>
            <c:v>winner</c:v>
          </c:tx>
          <c:spPr>
            <a:ln w="15875" cap="rnd">
              <a:solidFill>
                <a:schemeClr val="tx1">
                  <a:alpha val="54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bg2"/>
                </a:solidFill>
                <a:round/>
              </a:ln>
              <a:effectLst/>
            </c:spPr>
          </c:marker>
          <c:val>
            <c:numRef>
              <c:f>数据分析总表!$BN$6750:$BN$6824</c:f>
              <c:numCache>
                <c:formatCode>General</c:formatCode>
                <c:ptCount val="75"/>
                <c:pt idx="0">
                  <c:v>0.25</c:v>
                </c:pt>
                <c:pt idx="1">
                  <c:v>0.25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0.25</c:v>
                </c:pt>
                <c:pt idx="6">
                  <c:v>0.75</c:v>
                </c:pt>
                <c:pt idx="7">
                  <c:v>0.25</c:v>
                </c:pt>
                <c:pt idx="8">
                  <c:v>0.25</c:v>
                </c:pt>
                <c:pt idx="9">
                  <c:v>0.25</c:v>
                </c:pt>
                <c:pt idx="10">
                  <c:v>0.25</c:v>
                </c:pt>
                <c:pt idx="11">
                  <c:v>0.75</c:v>
                </c:pt>
                <c:pt idx="12">
                  <c:v>0.75</c:v>
                </c:pt>
                <c:pt idx="13">
                  <c:v>0.25</c:v>
                </c:pt>
                <c:pt idx="14">
                  <c:v>0.25</c:v>
                </c:pt>
                <c:pt idx="15">
                  <c:v>0.25</c:v>
                </c:pt>
                <c:pt idx="16">
                  <c:v>0.75</c:v>
                </c:pt>
                <c:pt idx="17">
                  <c:v>0.25</c:v>
                </c:pt>
                <c:pt idx="18">
                  <c:v>0.25</c:v>
                </c:pt>
                <c:pt idx="19">
                  <c:v>0.25</c:v>
                </c:pt>
                <c:pt idx="20">
                  <c:v>0.75</c:v>
                </c:pt>
                <c:pt idx="21">
                  <c:v>0.25</c:v>
                </c:pt>
                <c:pt idx="22">
                  <c:v>0.75</c:v>
                </c:pt>
                <c:pt idx="23">
                  <c:v>0.75</c:v>
                </c:pt>
                <c:pt idx="24">
                  <c:v>0.75</c:v>
                </c:pt>
                <c:pt idx="25">
                  <c:v>0.25</c:v>
                </c:pt>
                <c:pt idx="26">
                  <c:v>0.75</c:v>
                </c:pt>
                <c:pt idx="27">
                  <c:v>0.25</c:v>
                </c:pt>
                <c:pt idx="28">
                  <c:v>0.75</c:v>
                </c:pt>
                <c:pt idx="29">
                  <c:v>0.25</c:v>
                </c:pt>
                <c:pt idx="30">
                  <c:v>0.75</c:v>
                </c:pt>
                <c:pt idx="31">
                  <c:v>0.75</c:v>
                </c:pt>
                <c:pt idx="32">
                  <c:v>0.25</c:v>
                </c:pt>
                <c:pt idx="33">
                  <c:v>0.25</c:v>
                </c:pt>
                <c:pt idx="34">
                  <c:v>0.25</c:v>
                </c:pt>
                <c:pt idx="35">
                  <c:v>0.75</c:v>
                </c:pt>
                <c:pt idx="36">
                  <c:v>0.75</c:v>
                </c:pt>
                <c:pt idx="37">
                  <c:v>0.75</c:v>
                </c:pt>
                <c:pt idx="38">
                  <c:v>0.75</c:v>
                </c:pt>
                <c:pt idx="39">
                  <c:v>0.25</c:v>
                </c:pt>
                <c:pt idx="40">
                  <c:v>0.75</c:v>
                </c:pt>
                <c:pt idx="41">
                  <c:v>0.25</c:v>
                </c:pt>
                <c:pt idx="42">
                  <c:v>0.25</c:v>
                </c:pt>
                <c:pt idx="43">
                  <c:v>0.25</c:v>
                </c:pt>
                <c:pt idx="44">
                  <c:v>0.75</c:v>
                </c:pt>
                <c:pt idx="45">
                  <c:v>0.25</c:v>
                </c:pt>
                <c:pt idx="46">
                  <c:v>0.75</c:v>
                </c:pt>
                <c:pt idx="47">
                  <c:v>0.75</c:v>
                </c:pt>
                <c:pt idx="48">
                  <c:v>0.75</c:v>
                </c:pt>
                <c:pt idx="49">
                  <c:v>0.75</c:v>
                </c:pt>
                <c:pt idx="50">
                  <c:v>0.25</c:v>
                </c:pt>
                <c:pt idx="51">
                  <c:v>0.25</c:v>
                </c:pt>
                <c:pt idx="52">
                  <c:v>0.25</c:v>
                </c:pt>
                <c:pt idx="53">
                  <c:v>0.25</c:v>
                </c:pt>
                <c:pt idx="54">
                  <c:v>0.75</c:v>
                </c:pt>
                <c:pt idx="55">
                  <c:v>0.25</c:v>
                </c:pt>
                <c:pt idx="56">
                  <c:v>0.75</c:v>
                </c:pt>
                <c:pt idx="57">
                  <c:v>0.25</c:v>
                </c:pt>
                <c:pt idx="58">
                  <c:v>0.75</c:v>
                </c:pt>
                <c:pt idx="59">
                  <c:v>0.75</c:v>
                </c:pt>
                <c:pt idx="60">
                  <c:v>0.25</c:v>
                </c:pt>
                <c:pt idx="61">
                  <c:v>0.75</c:v>
                </c:pt>
                <c:pt idx="62">
                  <c:v>0.25</c:v>
                </c:pt>
                <c:pt idx="63">
                  <c:v>0.75</c:v>
                </c:pt>
                <c:pt idx="64">
                  <c:v>0.25</c:v>
                </c:pt>
                <c:pt idx="65">
                  <c:v>0.25</c:v>
                </c:pt>
                <c:pt idx="66">
                  <c:v>0.25</c:v>
                </c:pt>
                <c:pt idx="67">
                  <c:v>0.25</c:v>
                </c:pt>
                <c:pt idx="68">
                  <c:v>0.25</c:v>
                </c:pt>
                <c:pt idx="69">
                  <c:v>0.75</c:v>
                </c:pt>
                <c:pt idx="70">
                  <c:v>0.75</c:v>
                </c:pt>
                <c:pt idx="71">
                  <c:v>0.25</c:v>
                </c:pt>
                <c:pt idx="72">
                  <c:v>0.25</c:v>
                </c:pt>
                <c:pt idx="73">
                  <c:v>0.75</c:v>
                </c:pt>
                <c:pt idx="74">
                  <c:v>0.75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4127-4DA1-BFD6-4D87917552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2055295"/>
        <c:axId val="409273807"/>
      </c:lineChart>
      <c:scatterChart>
        <c:scatterStyle val="lineMarker"/>
        <c:varyColors val="0"/>
        <c:ser>
          <c:idx val="3"/>
          <c:order val="3"/>
          <c:tx>
            <c:v>line</c:v>
          </c:tx>
          <c:spPr>
            <a:ln w="15875" cap="rnd">
              <a:solidFill>
                <a:schemeClr val="bg2">
                  <a:lumMod val="50000"/>
                  <a:alpha val="63000"/>
                </a:schemeClr>
              </a:solidFill>
              <a:round/>
            </a:ln>
            <a:effectLst/>
          </c:spPr>
          <c:marker>
            <c:symbol val="none"/>
          </c:marker>
          <c:yVal>
            <c:numRef>
              <c:f>数据分析总表!$BR$6750:$BR$6824</c:f>
              <c:numCache>
                <c:formatCode>General</c:formatCode>
                <c:ptCount val="75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  <c:pt idx="8">
                  <c:v>0.5</c:v>
                </c:pt>
                <c:pt idx="9">
                  <c:v>0.5</c:v>
                </c:pt>
                <c:pt idx="10">
                  <c:v>0.5</c:v>
                </c:pt>
                <c:pt idx="11">
                  <c:v>0.5</c:v>
                </c:pt>
                <c:pt idx="12">
                  <c:v>0.5</c:v>
                </c:pt>
                <c:pt idx="13">
                  <c:v>0.5</c:v>
                </c:pt>
                <c:pt idx="14">
                  <c:v>0.5</c:v>
                </c:pt>
                <c:pt idx="15">
                  <c:v>0.5</c:v>
                </c:pt>
                <c:pt idx="16">
                  <c:v>0.5</c:v>
                </c:pt>
                <c:pt idx="17">
                  <c:v>0.5</c:v>
                </c:pt>
                <c:pt idx="18">
                  <c:v>0.5</c:v>
                </c:pt>
                <c:pt idx="19">
                  <c:v>0.5</c:v>
                </c:pt>
                <c:pt idx="20">
                  <c:v>0.5</c:v>
                </c:pt>
                <c:pt idx="21">
                  <c:v>0.5</c:v>
                </c:pt>
                <c:pt idx="22">
                  <c:v>0.5</c:v>
                </c:pt>
                <c:pt idx="23">
                  <c:v>0.5</c:v>
                </c:pt>
                <c:pt idx="24">
                  <c:v>0.5</c:v>
                </c:pt>
                <c:pt idx="25">
                  <c:v>0.5</c:v>
                </c:pt>
                <c:pt idx="26">
                  <c:v>0.5</c:v>
                </c:pt>
                <c:pt idx="27">
                  <c:v>0.5</c:v>
                </c:pt>
                <c:pt idx="28">
                  <c:v>0.5</c:v>
                </c:pt>
                <c:pt idx="29">
                  <c:v>0.5</c:v>
                </c:pt>
                <c:pt idx="30">
                  <c:v>0.5</c:v>
                </c:pt>
                <c:pt idx="31">
                  <c:v>0.5</c:v>
                </c:pt>
                <c:pt idx="32">
                  <c:v>0.5</c:v>
                </c:pt>
                <c:pt idx="33">
                  <c:v>0.5</c:v>
                </c:pt>
                <c:pt idx="34">
                  <c:v>0.5</c:v>
                </c:pt>
                <c:pt idx="35">
                  <c:v>0.5</c:v>
                </c:pt>
                <c:pt idx="36">
                  <c:v>0.5</c:v>
                </c:pt>
                <c:pt idx="37">
                  <c:v>0.5</c:v>
                </c:pt>
                <c:pt idx="38">
                  <c:v>0.5</c:v>
                </c:pt>
                <c:pt idx="39">
                  <c:v>0.5</c:v>
                </c:pt>
                <c:pt idx="40">
                  <c:v>0.5</c:v>
                </c:pt>
                <c:pt idx="41">
                  <c:v>0.5</c:v>
                </c:pt>
                <c:pt idx="42">
                  <c:v>0.5</c:v>
                </c:pt>
                <c:pt idx="43">
                  <c:v>0.5</c:v>
                </c:pt>
                <c:pt idx="44">
                  <c:v>0.5</c:v>
                </c:pt>
                <c:pt idx="45">
                  <c:v>0.5</c:v>
                </c:pt>
                <c:pt idx="46">
                  <c:v>0.5</c:v>
                </c:pt>
                <c:pt idx="47">
                  <c:v>0.5</c:v>
                </c:pt>
                <c:pt idx="48">
                  <c:v>0.5</c:v>
                </c:pt>
                <c:pt idx="49">
                  <c:v>0.5</c:v>
                </c:pt>
                <c:pt idx="50">
                  <c:v>0.5</c:v>
                </c:pt>
                <c:pt idx="51">
                  <c:v>0.5</c:v>
                </c:pt>
                <c:pt idx="52">
                  <c:v>0.5</c:v>
                </c:pt>
                <c:pt idx="53">
                  <c:v>0.5</c:v>
                </c:pt>
                <c:pt idx="54">
                  <c:v>0.5</c:v>
                </c:pt>
                <c:pt idx="55">
                  <c:v>0.5</c:v>
                </c:pt>
                <c:pt idx="56">
                  <c:v>0.5</c:v>
                </c:pt>
                <c:pt idx="57">
                  <c:v>0.5</c:v>
                </c:pt>
                <c:pt idx="58">
                  <c:v>0.5</c:v>
                </c:pt>
                <c:pt idx="59">
                  <c:v>0.5</c:v>
                </c:pt>
                <c:pt idx="60">
                  <c:v>0.5</c:v>
                </c:pt>
                <c:pt idx="61">
                  <c:v>0.5</c:v>
                </c:pt>
                <c:pt idx="62">
                  <c:v>0.5</c:v>
                </c:pt>
                <c:pt idx="63">
                  <c:v>0.5</c:v>
                </c:pt>
                <c:pt idx="64">
                  <c:v>0.5</c:v>
                </c:pt>
                <c:pt idx="65">
                  <c:v>0.5</c:v>
                </c:pt>
                <c:pt idx="66">
                  <c:v>0.5</c:v>
                </c:pt>
                <c:pt idx="67">
                  <c:v>0.5</c:v>
                </c:pt>
                <c:pt idx="68">
                  <c:v>0.5</c:v>
                </c:pt>
                <c:pt idx="69">
                  <c:v>0.5</c:v>
                </c:pt>
                <c:pt idx="70">
                  <c:v>0.5</c:v>
                </c:pt>
                <c:pt idx="71">
                  <c:v>0.5</c:v>
                </c:pt>
                <c:pt idx="72">
                  <c:v>0.5</c:v>
                </c:pt>
                <c:pt idx="73">
                  <c:v>0.5</c:v>
                </c:pt>
                <c:pt idx="74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127-4DA1-BFD6-4D87917552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055295"/>
        <c:axId val="409273807"/>
      </c:scatterChart>
      <c:catAx>
        <c:axId val="442055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POINT_NO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9273807"/>
        <c:crosses val="autoZero"/>
        <c:auto val="1"/>
        <c:lblAlgn val="ctr"/>
        <c:lblOffset val="100"/>
        <c:noMultiLvlLbl val="0"/>
      </c:catAx>
      <c:valAx>
        <c:axId val="409273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0" i="0" u="none" strike="noStrike" cap="all" baseline="0">
                    <a:effectLst/>
                  </a:rPr>
                  <a:t>relative momentum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2055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bg2">
          <a:lumMod val="50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5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75000"/>
            <a:lumOff val="2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75000"/>
            <a:lumOff val="2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25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75000"/>
            <a:lumOff val="2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75000"/>
            <a:lumOff val="2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ushop</dc:creator>
  <cp:keywords/>
  <dc:description/>
  <cp:lastModifiedBy>ushop</cp:lastModifiedBy>
  <cp:revision>2</cp:revision>
  <dcterms:created xsi:type="dcterms:W3CDTF">2024-02-03T15:43:00Z</dcterms:created>
  <dcterms:modified xsi:type="dcterms:W3CDTF">2024-02-04T02:10:00Z</dcterms:modified>
</cp:coreProperties>
</file>