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5A725" w14:textId="10D6DCC7" w:rsidR="00C365BC" w:rsidRDefault="00C365BC" w:rsidP="00C365BC">
      <w:pPr>
        <w:pStyle w:val="a3"/>
      </w:pPr>
      <w:r>
        <w:rPr>
          <w:rFonts w:hint="eastAsia"/>
        </w:rPr>
        <w:t>上机作业</w:t>
      </w:r>
      <w:r w:rsidR="000F1409">
        <w:t>3</w:t>
      </w:r>
    </w:p>
    <w:p w14:paraId="26EECE91" w14:textId="288FC630" w:rsidR="00605A38" w:rsidRPr="008B714A" w:rsidRDefault="00C30264" w:rsidP="008B714A">
      <w:pPr>
        <w:spacing w:line="360" w:lineRule="auto"/>
        <w:rPr>
          <w:szCs w:val="21"/>
        </w:rPr>
      </w:pPr>
      <w:r w:rsidRPr="008B714A">
        <w:rPr>
          <w:rFonts w:hint="eastAsia"/>
          <w:b/>
          <w:bCs/>
          <w:szCs w:val="21"/>
        </w:rPr>
        <w:t>要求</w:t>
      </w:r>
      <w:r w:rsidRPr="008B714A">
        <w:rPr>
          <w:rFonts w:hint="eastAsia"/>
          <w:szCs w:val="21"/>
        </w:rPr>
        <w:t>：</w:t>
      </w:r>
      <w:r w:rsidR="000F1409" w:rsidRPr="008B714A">
        <w:rPr>
          <w:rFonts w:hint="eastAsia"/>
          <w:szCs w:val="21"/>
        </w:rPr>
        <w:t>修改上机作业2的代码</w:t>
      </w:r>
    </w:p>
    <w:p w14:paraId="7296F184" w14:textId="1FB449FE" w:rsidR="00C25BCC" w:rsidRPr="008B714A" w:rsidRDefault="00605A38" w:rsidP="008B714A">
      <w:pPr>
        <w:spacing w:line="360" w:lineRule="auto"/>
        <w:rPr>
          <w:szCs w:val="21"/>
        </w:rPr>
      </w:pPr>
      <w:r w:rsidRPr="008B714A">
        <w:rPr>
          <w:szCs w:val="21"/>
        </w:rPr>
        <w:t xml:space="preserve">1. </w:t>
      </w:r>
      <w:r w:rsidR="00C25BCC" w:rsidRPr="008B714A">
        <w:rPr>
          <w:rFonts w:hint="eastAsia"/>
          <w:szCs w:val="21"/>
        </w:rPr>
        <w:t>利用半边数据结构（参考</w:t>
      </w:r>
      <w:r w:rsidR="00C25BCC" w:rsidRPr="008B714A">
        <w:rPr>
          <w:szCs w:val="21"/>
        </w:rPr>
        <w:t>Mesh3D.h</w:t>
      </w:r>
      <w:r w:rsidR="00C25BCC" w:rsidRPr="008B714A">
        <w:rPr>
          <w:rFonts w:hint="eastAsia"/>
          <w:szCs w:val="21"/>
        </w:rPr>
        <w:t>和</w:t>
      </w:r>
      <w:r w:rsidR="00C25BCC" w:rsidRPr="008B714A">
        <w:rPr>
          <w:szCs w:val="21"/>
        </w:rPr>
        <w:t>Mesh3D.cpp</w:t>
      </w:r>
      <w:r w:rsidR="00C25BCC" w:rsidRPr="008B714A">
        <w:rPr>
          <w:rFonts w:hint="eastAsia"/>
          <w:szCs w:val="21"/>
        </w:rPr>
        <w:t>代码），</w:t>
      </w:r>
      <w:r w:rsidR="000F1409" w:rsidRPr="008B714A">
        <w:rPr>
          <w:rFonts w:hint="eastAsia"/>
          <w:szCs w:val="21"/>
        </w:rPr>
        <w:t>读入OBJ文件。</w:t>
      </w:r>
    </w:p>
    <w:p w14:paraId="2E178396" w14:textId="34A23069" w:rsidR="008B714A" w:rsidRPr="008B714A" w:rsidRDefault="008B714A" w:rsidP="008B714A">
      <w:pPr>
        <w:spacing w:line="360" w:lineRule="auto"/>
        <w:rPr>
          <w:szCs w:val="21"/>
        </w:rPr>
      </w:pPr>
      <w:r w:rsidRPr="008B714A">
        <w:rPr>
          <w:rFonts w:hint="eastAsia"/>
          <w:szCs w:val="21"/>
        </w:rPr>
        <w:t>2</w:t>
      </w:r>
      <w:r w:rsidRPr="008B714A">
        <w:rPr>
          <w:szCs w:val="21"/>
        </w:rPr>
        <w:t xml:space="preserve">. </w:t>
      </w:r>
      <w:r w:rsidRPr="008B714A">
        <w:rPr>
          <w:rFonts w:hint="eastAsia"/>
          <w:szCs w:val="21"/>
        </w:rPr>
        <w:t>实现</w:t>
      </w:r>
      <w:r w:rsidRPr="008B714A">
        <w:rPr>
          <w:szCs w:val="21"/>
        </w:rPr>
        <w:t>void Mesh3D::</w:t>
      </w:r>
      <w:proofErr w:type="spellStart"/>
      <w:r w:rsidRPr="008B714A">
        <w:rPr>
          <w:szCs w:val="21"/>
        </w:rPr>
        <w:t>ComputePerFaceNormal</w:t>
      </w:r>
      <w:proofErr w:type="spellEnd"/>
      <w:r w:rsidRPr="008B714A">
        <w:rPr>
          <w:szCs w:val="21"/>
        </w:rPr>
        <w:t>(</w:t>
      </w:r>
      <w:proofErr w:type="spellStart"/>
      <w:r w:rsidRPr="008B714A">
        <w:rPr>
          <w:szCs w:val="21"/>
        </w:rPr>
        <w:t>HE_face</w:t>
      </w:r>
      <w:proofErr w:type="spellEnd"/>
      <w:r w:rsidRPr="008B714A">
        <w:rPr>
          <w:szCs w:val="21"/>
        </w:rPr>
        <w:t>* hf)</w:t>
      </w:r>
      <w:r w:rsidRPr="008B714A">
        <w:rPr>
          <w:rFonts w:hint="eastAsia"/>
          <w:szCs w:val="21"/>
        </w:rPr>
        <w:t>函数，计算网格面法向。</w:t>
      </w:r>
    </w:p>
    <w:p w14:paraId="084F5B7B" w14:textId="4A7F2D1E" w:rsidR="008B714A" w:rsidRPr="008B714A" w:rsidRDefault="008B714A" w:rsidP="008B714A">
      <w:pPr>
        <w:spacing w:line="360" w:lineRule="auto"/>
        <w:rPr>
          <w:szCs w:val="21"/>
        </w:rPr>
      </w:pPr>
      <w:r w:rsidRPr="008B714A">
        <w:rPr>
          <w:rFonts w:hint="eastAsia"/>
          <w:szCs w:val="21"/>
        </w:rPr>
        <w:t>3</w:t>
      </w:r>
      <w:r w:rsidRPr="008B714A">
        <w:rPr>
          <w:szCs w:val="21"/>
        </w:rPr>
        <w:t xml:space="preserve">. </w:t>
      </w:r>
      <w:r w:rsidRPr="008B714A">
        <w:rPr>
          <w:rFonts w:hint="eastAsia"/>
          <w:szCs w:val="21"/>
        </w:rPr>
        <w:t>实现</w:t>
      </w:r>
      <w:r w:rsidRPr="008B714A">
        <w:rPr>
          <w:szCs w:val="21"/>
        </w:rPr>
        <w:t>void Mesh3D::</w:t>
      </w:r>
      <w:proofErr w:type="spellStart"/>
      <w:r w:rsidRPr="008B714A">
        <w:rPr>
          <w:szCs w:val="21"/>
        </w:rPr>
        <w:t>ComputePerVertexNormal</w:t>
      </w:r>
      <w:proofErr w:type="spellEnd"/>
      <w:r w:rsidRPr="008B714A">
        <w:rPr>
          <w:szCs w:val="21"/>
        </w:rPr>
        <w:t>(</w:t>
      </w:r>
      <w:proofErr w:type="spellStart"/>
      <w:r w:rsidRPr="008B714A">
        <w:rPr>
          <w:szCs w:val="21"/>
        </w:rPr>
        <w:t>HE_vert</w:t>
      </w:r>
      <w:proofErr w:type="spellEnd"/>
      <w:r w:rsidRPr="008B714A">
        <w:rPr>
          <w:szCs w:val="21"/>
        </w:rPr>
        <w:t xml:space="preserve">* </w:t>
      </w:r>
      <w:proofErr w:type="spellStart"/>
      <w:r w:rsidRPr="008B714A">
        <w:rPr>
          <w:szCs w:val="21"/>
        </w:rPr>
        <w:t>hv</w:t>
      </w:r>
      <w:proofErr w:type="spellEnd"/>
      <w:r w:rsidRPr="008B714A">
        <w:rPr>
          <w:szCs w:val="21"/>
        </w:rPr>
        <w:t>)</w:t>
      </w:r>
      <w:r w:rsidRPr="008B714A">
        <w:rPr>
          <w:rFonts w:hint="eastAsia"/>
          <w:szCs w:val="21"/>
        </w:rPr>
        <w:t>函数，计算网格顶点法向。</w:t>
      </w:r>
    </w:p>
    <w:p w14:paraId="1FD73F5D" w14:textId="663046D4" w:rsidR="000F1409" w:rsidRPr="008B714A" w:rsidRDefault="008B714A" w:rsidP="008B714A">
      <w:pPr>
        <w:spacing w:line="360" w:lineRule="auto"/>
        <w:ind w:left="420" w:hangingChars="200" w:hanging="420"/>
        <w:rPr>
          <w:szCs w:val="21"/>
        </w:rPr>
      </w:pPr>
      <w:r w:rsidRPr="008B714A">
        <w:rPr>
          <w:szCs w:val="21"/>
        </w:rPr>
        <w:t>4</w:t>
      </w:r>
      <w:r w:rsidR="000F1409" w:rsidRPr="008B714A">
        <w:rPr>
          <w:szCs w:val="21"/>
        </w:rPr>
        <w:t xml:space="preserve">. </w:t>
      </w:r>
      <w:r w:rsidR="000F1409" w:rsidRPr="008B714A">
        <w:rPr>
          <w:rFonts w:hint="eastAsia"/>
          <w:szCs w:val="21"/>
        </w:rPr>
        <w:t>使用OpenGL</w:t>
      </w:r>
      <w:r w:rsidR="000F1409" w:rsidRPr="008B714A">
        <w:rPr>
          <w:szCs w:val="21"/>
        </w:rPr>
        <w:t>光照：</w:t>
      </w:r>
      <w:r w:rsidR="000F1409" w:rsidRPr="008B714A">
        <w:rPr>
          <w:szCs w:val="21"/>
        </w:rPr>
        <w:br/>
        <w:t>(1) 设置两个光源，其中一个是固定光源，另一个是可移动光源。</w:t>
      </w:r>
    </w:p>
    <w:p w14:paraId="075E73FC" w14:textId="0C65E218" w:rsidR="000F1409" w:rsidRPr="008B714A" w:rsidRDefault="000F1409" w:rsidP="008B714A">
      <w:pPr>
        <w:spacing w:line="360" w:lineRule="auto"/>
        <w:ind w:leftChars="200" w:left="840" w:hangingChars="200" w:hanging="420"/>
        <w:rPr>
          <w:szCs w:val="21"/>
        </w:rPr>
      </w:pPr>
      <w:r w:rsidRPr="008B714A">
        <w:rPr>
          <w:szCs w:val="21"/>
        </w:rPr>
        <w:t>(2) 在程序中可切换平面明暗处理和平滑明暗处理两种方式。平面明暗处理</w:t>
      </w:r>
      <w:r w:rsidR="008B714A" w:rsidRPr="008B714A">
        <w:rPr>
          <w:rFonts w:hint="eastAsia"/>
          <w:szCs w:val="21"/>
        </w:rPr>
        <w:t>时</w:t>
      </w:r>
      <w:r w:rsidRPr="008B714A">
        <w:rPr>
          <w:szCs w:val="21"/>
        </w:rPr>
        <w:t>，</w:t>
      </w:r>
      <w:r w:rsidR="008B714A" w:rsidRPr="008B714A">
        <w:rPr>
          <w:rFonts w:hint="eastAsia"/>
          <w:szCs w:val="21"/>
        </w:rPr>
        <w:t>利用</w:t>
      </w:r>
      <w:r w:rsidR="007D5792">
        <w:rPr>
          <w:rFonts w:hint="eastAsia"/>
          <w:szCs w:val="21"/>
        </w:rPr>
        <w:t>上面</w:t>
      </w:r>
      <w:r w:rsidR="008B714A" w:rsidRPr="008B714A">
        <w:rPr>
          <w:rFonts w:hint="eastAsia"/>
          <w:szCs w:val="21"/>
        </w:rPr>
        <w:t>第2步中计算的面法向；</w:t>
      </w:r>
      <w:r w:rsidRPr="008B714A">
        <w:rPr>
          <w:szCs w:val="21"/>
        </w:rPr>
        <w:t>平滑明暗处理</w:t>
      </w:r>
      <w:r w:rsidR="008B714A" w:rsidRPr="008B714A">
        <w:rPr>
          <w:rFonts w:hint="eastAsia"/>
          <w:szCs w:val="21"/>
        </w:rPr>
        <w:t>时，利用第3步中计算的</w:t>
      </w:r>
      <w:r w:rsidRPr="008B714A">
        <w:rPr>
          <w:szCs w:val="21"/>
        </w:rPr>
        <w:t>顶点法向。</w:t>
      </w:r>
    </w:p>
    <w:p w14:paraId="1BDB012B" w14:textId="32B091C0" w:rsidR="00F919D4" w:rsidRDefault="008B714A" w:rsidP="00C365BC">
      <w:r>
        <w:t>5</w:t>
      </w:r>
      <w:r w:rsidR="00C365BC">
        <w:t>. 撰写说明文档，描述你的程序的使用方法和运行效果。</w:t>
      </w:r>
      <w:r w:rsidR="003D1BE2">
        <w:rPr>
          <w:rFonts w:hint="eastAsia"/>
        </w:rPr>
        <w:t>打包</w:t>
      </w:r>
      <w:r w:rsidR="00C365BC">
        <w:t>上传说明文档和代码</w:t>
      </w:r>
      <w:r w:rsidR="003D1BE2">
        <w:rPr>
          <w:rFonts w:hint="eastAsia"/>
        </w:rPr>
        <w:t>，将压缩包上传到</w:t>
      </w:r>
      <w:hyperlink r:id="rId6" w:history="1">
        <w:r w:rsidR="00C424BC" w:rsidRPr="00F90AED">
          <w:rPr>
            <w:rStyle w:val="a9"/>
          </w:rPr>
          <w:t>http://xzc.cn/kHZ1h2rcr5</w:t>
        </w:r>
      </w:hyperlink>
      <w:r w:rsidR="00C424BC">
        <w:t xml:space="preserve"> </w:t>
      </w:r>
      <w:r w:rsidR="00187EA0">
        <w:t xml:space="preserve"> </w:t>
      </w:r>
      <w:r w:rsidR="003D1BE2">
        <w:t xml:space="preserve"> </w:t>
      </w:r>
      <w:r w:rsidR="00C365BC">
        <w:t>。</w:t>
      </w:r>
      <w:r w:rsidR="00C365BC">
        <w:rPr>
          <w:rFonts w:hint="eastAsia"/>
        </w:rPr>
        <w:t>作业提交截止</w:t>
      </w:r>
      <w:r w:rsidR="00586ED2">
        <w:rPr>
          <w:rFonts w:hint="eastAsia"/>
        </w:rPr>
        <w:t>时间</w:t>
      </w:r>
      <w:r w:rsidR="00F44DDB">
        <w:t>6</w:t>
      </w:r>
      <w:r w:rsidR="00586ED2">
        <w:rPr>
          <w:rFonts w:hint="eastAsia"/>
        </w:rPr>
        <w:t>月</w:t>
      </w:r>
      <w:bookmarkStart w:id="0" w:name="_GoBack"/>
      <w:bookmarkEnd w:id="0"/>
      <w:r w:rsidR="00F44DDB">
        <w:t>18</w:t>
      </w:r>
      <w:r w:rsidR="00586ED2">
        <w:rPr>
          <w:rFonts w:hint="eastAsia"/>
        </w:rPr>
        <w:t>日</w:t>
      </w:r>
      <w:r w:rsidR="00187EA0">
        <w:rPr>
          <w:rFonts w:hint="eastAsia"/>
        </w:rPr>
        <w:t>(周</w:t>
      </w:r>
      <w:r w:rsidR="00F44DDB">
        <w:rPr>
          <w:rFonts w:hint="eastAsia"/>
        </w:rPr>
        <w:t>日</w:t>
      </w:r>
      <w:r w:rsidR="00187EA0">
        <w:t>)</w:t>
      </w:r>
      <w:r w:rsidR="00586ED2">
        <w:rPr>
          <w:rFonts w:hint="eastAsia"/>
        </w:rPr>
        <w:t>2</w:t>
      </w:r>
      <w:r w:rsidR="00586ED2">
        <w:t>3</w:t>
      </w:r>
      <w:r w:rsidR="00586ED2">
        <w:rPr>
          <w:rFonts w:hint="eastAsia"/>
        </w:rPr>
        <w:t>:</w:t>
      </w:r>
      <w:r w:rsidR="00586ED2">
        <w:t>59</w:t>
      </w:r>
    </w:p>
    <w:sectPr w:rsidR="00F91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E13C3" w14:textId="77777777" w:rsidR="00182E4A" w:rsidRDefault="00182E4A" w:rsidP="00C30264">
      <w:r>
        <w:separator/>
      </w:r>
    </w:p>
  </w:endnote>
  <w:endnote w:type="continuationSeparator" w:id="0">
    <w:p w14:paraId="5F628EF2" w14:textId="77777777" w:rsidR="00182E4A" w:rsidRDefault="00182E4A" w:rsidP="00C30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0BFB1" w14:textId="77777777" w:rsidR="00182E4A" w:rsidRDefault="00182E4A" w:rsidP="00C30264">
      <w:r>
        <w:separator/>
      </w:r>
    </w:p>
  </w:footnote>
  <w:footnote w:type="continuationSeparator" w:id="0">
    <w:p w14:paraId="01B886F9" w14:textId="77777777" w:rsidR="00182E4A" w:rsidRDefault="00182E4A" w:rsidP="00C302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BC"/>
    <w:rsid w:val="000F1409"/>
    <w:rsid w:val="00182E4A"/>
    <w:rsid w:val="00187EA0"/>
    <w:rsid w:val="00293468"/>
    <w:rsid w:val="002A3D37"/>
    <w:rsid w:val="003A4756"/>
    <w:rsid w:val="003D1BE2"/>
    <w:rsid w:val="00586ED2"/>
    <w:rsid w:val="005E222B"/>
    <w:rsid w:val="00605A38"/>
    <w:rsid w:val="006A019C"/>
    <w:rsid w:val="007D5792"/>
    <w:rsid w:val="008B714A"/>
    <w:rsid w:val="00957718"/>
    <w:rsid w:val="00AB42E5"/>
    <w:rsid w:val="00B1188E"/>
    <w:rsid w:val="00B160F1"/>
    <w:rsid w:val="00B75121"/>
    <w:rsid w:val="00C25BCC"/>
    <w:rsid w:val="00C30264"/>
    <w:rsid w:val="00C365BC"/>
    <w:rsid w:val="00C424BC"/>
    <w:rsid w:val="00ED4206"/>
    <w:rsid w:val="00F44DDB"/>
    <w:rsid w:val="00F9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994E7"/>
  <w15:chartTrackingRefBased/>
  <w15:docId w15:val="{AB7826B9-F6E3-4ECA-922D-19668C8E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365B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365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30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026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0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0264"/>
    <w:rPr>
      <w:sz w:val="18"/>
      <w:szCs w:val="18"/>
    </w:rPr>
  </w:style>
  <w:style w:type="character" w:styleId="a9">
    <w:name w:val="Hyperlink"/>
    <w:basedOn w:val="a0"/>
    <w:uiPriority w:val="99"/>
    <w:unhideWhenUsed/>
    <w:rsid w:val="003D1BE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D1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zc.cn/kHZ1h2rcr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ZG</dc:creator>
  <cp:keywords/>
  <dc:description/>
  <cp:lastModifiedBy>Chen Zhonggui</cp:lastModifiedBy>
  <cp:revision>10</cp:revision>
  <dcterms:created xsi:type="dcterms:W3CDTF">2020-11-13T01:26:00Z</dcterms:created>
  <dcterms:modified xsi:type="dcterms:W3CDTF">2023-05-30T10:14:00Z</dcterms:modified>
</cp:coreProperties>
</file>